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F855" w14:textId="77777777" w:rsidR="0034799D" w:rsidRDefault="0058299E" w:rsidP="0034799D">
      <w:pPr>
        <w:tabs>
          <w:tab w:val="center" w:pos="5103"/>
        </w:tabs>
        <w:ind w:left="0" w:firstLine="0"/>
        <w:rPr>
          <w:b/>
          <w:szCs w:val="22"/>
        </w:rPr>
      </w:pPr>
      <w:r>
        <w:rPr>
          <w:noProof/>
          <w:lang w:eastAsia="en-AU"/>
        </w:rPr>
        <w:drawing>
          <wp:anchor distT="0" distB="0" distL="114300" distR="114300" simplePos="0" relativeHeight="251658240" behindDoc="0" locked="0" layoutInCell="1" allowOverlap="1" wp14:anchorId="588EAC74" wp14:editId="747AB714">
            <wp:simplePos x="0" y="0"/>
            <wp:positionH relativeFrom="column">
              <wp:align>right</wp:align>
            </wp:positionH>
            <wp:positionV relativeFrom="paragraph">
              <wp:align>top</wp:align>
            </wp:positionV>
            <wp:extent cx="1359535" cy="1002030"/>
            <wp:effectExtent l="0" t="0" r="0" b="7620"/>
            <wp:wrapSquare wrapText="bothSides"/>
            <wp:docPr id="1" name="Picture 1" descr="GOSA_black_V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A_black_V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9535" cy="1002030"/>
                    </a:xfrm>
                    <a:prstGeom prst="rect">
                      <a:avLst/>
                    </a:prstGeom>
                    <a:noFill/>
                    <a:ln>
                      <a:noFill/>
                    </a:ln>
                  </pic:spPr>
                </pic:pic>
              </a:graphicData>
            </a:graphic>
          </wp:anchor>
        </w:drawing>
      </w:r>
      <w:r w:rsidR="0034799D" w:rsidRPr="00971D32">
        <w:tab/>
      </w:r>
      <w:r w:rsidR="00D24AB4">
        <w:rPr>
          <w:b/>
        </w:rPr>
        <w:t xml:space="preserve">STANDARD </w:t>
      </w:r>
      <w:r w:rsidR="006779CA">
        <w:rPr>
          <w:b/>
        </w:rPr>
        <w:t xml:space="preserve">GOODS AND SERVICES </w:t>
      </w:r>
      <w:r w:rsidRPr="0037052A">
        <w:rPr>
          <w:b/>
          <w:szCs w:val="22"/>
        </w:rPr>
        <w:t>AGREEMENT</w:t>
      </w:r>
    </w:p>
    <w:p w14:paraId="1516BDB5" w14:textId="77777777" w:rsidR="0034799D" w:rsidRPr="0034799D" w:rsidRDefault="0034799D" w:rsidP="0034799D">
      <w:pPr>
        <w:tabs>
          <w:tab w:val="center" w:pos="5103"/>
        </w:tabs>
        <w:ind w:left="0" w:firstLine="0"/>
        <w:rPr>
          <w:b/>
          <w:szCs w:val="22"/>
          <w:highlight w:val="yellow"/>
        </w:rPr>
      </w:pPr>
      <w:r>
        <w:rPr>
          <w:b/>
          <w:szCs w:val="22"/>
        </w:rPr>
        <w:tab/>
      </w:r>
      <w:r w:rsidRPr="0034799D">
        <w:rPr>
          <w:b/>
          <w:szCs w:val="22"/>
          <w:highlight w:val="yellow"/>
        </w:rPr>
        <w:t>&lt;insert title&gt;</w:t>
      </w:r>
    </w:p>
    <w:p w14:paraId="247880A7" w14:textId="77777777" w:rsidR="0034799D" w:rsidRPr="002051DA" w:rsidRDefault="0034799D" w:rsidP="0034799D">
      <w:pPr>
        <w:tabs>
          <w:tab w:val="center" w:pos="5103"/>
        </w:tabs>
        <w:rPr>
          <w:b/>
        </w:rPr>
      </w:pPr>
      <w:r w:rsidRPr="0034799D">
        <w:rPr>
          <w:b/>
          <w:szCs w:val="22"/>
        </w:rPr>
        <w:tab/>
      </w:r>
      <w:r w:rsidRPr="0034799D">
        <w:rPr>
          <w:b/>
          <w:szCs w:val="22"/>
        </w:rPr>
        <w:tab/>
      </w:r>
      <w:r w:rsidRPr="0034799D">
        <w:rPr>
          <w:b/>
          <w:szCs w:val="22"/>
          <w:highlight w:val="yellow"/>
        </w:rPr>
        <w:t>&lt;insert No.&gt;</w:t>
      </w:r>
    </w:p>
    <w:p w14:paraId="3DEC4D7A" w14:textId="77777777" w:rsidR="0058299E" w:rsidRPr="00CD194F" w:rsidRDefault="0058299E" w:rsidP="003337EB">
      <w:pPr>
        <w:tabs>
          <w:tab w:val="left" w:pos="4536"/>
        </w:tabs>
        <w:spacing w:before="840"/>
        <w:ind w:left="0" w:firstLine="0"/>
        <w:rPr>
          <w:sz w:val="20"/>
        </w:rPr>
      </w:pPr>
      <w:r w:rsidRPr="00CD194F">
        <w:rPr>
          <w:b/>
          <w:sz w:val="20"/>
          <w:u w:val="single"/>
        </w:rPr>
        <w:t>AGREEMENT</w:t>
      </w:r>
      <w:r w:rsidRPr="00CD194F">
        <w:rPr>
          <w:sz w:val="20"/>
        </w:rPr>
        <w:t xml:space="preserve">   </w:t>
      </w:r>
      <w:r w:rsidR="001D3A07" w:rsidRPr="00CD194F">
        <w:rPr>
          <w:sz w:val="20"/>
        </w:rPr>
        <w:t>made</w:t>
      </w:r>
      <w:r w:rsidR="001D3A07">
        <w:rPr>
          <w:sz w:val="20"/>
        </w:rPr>
        <w:t xml:space="preserve"> on</w:t>
      </w:r>
      <w:r w:rsidR="003C3CF5">
        <w:rPr>
          <w:sz w:val="20"/>
        </w:rPr>
        <w:t xml:space="preserve"> </w:t>
      </w:r>
      <w:r w:rsidR="003C3CF5" w:rsidRPr="003C3CF5">
        <w:rPr>
          <w:sz w:val="20"/>
          <w:highlight w:val="yellow"/>
        </w:rPr>
        <w:t>&lt;insert da</w:t>
      </w:r>
      <w:r w:rsidR="003C3CF5">
        <w:rPr>
          <w:sz w:val="20"/>
          <w:highlight w:val="yellow"/>
        </w:rPr>
        <w:t>y</w:t>
      </w:r>
      <w:r w:rsidR="003C3CF5" w:rsidRPr="003C3CF5">
        <w:rPr>
          <w:sz w:val="20"/>
          <w:highlight w:val="yellow"/>
        </w:rPr>
        <w:t>&gt;</w:t>
      </w:r>
      <w:r w:rsidR="003C3CF5">
        <w:rPr>
          <w:sz w:val="20"/>
        </w:rPr>
        <w:t xml:space="preserve"> of </w:t>
      </w:r>
      <w:r w:rsidR="003C3CF5" w:rsidRPr="003C3CF5">
        <w:rPr>
          <w:sz w:val="20"/>
          <w:highlight w:val="yellow"/>
        </w:rPr>
        <w:t>&lt;insert year&gt;</w:t>
      </w:r>
    </w:p>
    <w:p w14:paraId="2D650DC0" w14:textId="77777777" w:rsidR="0058299E" w:rsidRPr="00CD194F" w:rsidRDefault="0058299E" w:rsidP="00CD194F">
      <w:pPr>
        <w:spacing w:before="480" w:after="480"/>
        <w:ind w:left="0" w:firstLine="0"/>
        <w:rPr>
          <w:b/>
          <w:sz w:val="20"/>
          <w:u w:val="single"/>
        </w:rPr>
      </w:pPr>
      <w:r w:rsidRPr="00CD194F">
        <w:rPr>
          <w:b/>
          <w:sz w:val="20"/>
          <w:u w:val="single"/>
        </w:rPr>
        <w:t>BETWEEN:</w:t>
      </w:r>
    </w:p>
    <w:p w14:paraId="18CD3CB8" w14:textId="77777777" w:rsidR="0058299E" w:rsidRPr="00CD194F" w:rsidRDefault="0058299E" w:rsidP="00CD194F">
      <w:pPr>
        <w:spacing w:before="360" w:after="360"/>
        <w:ind w:left="0" w:firstLine="0"/>
        <w:rPr>
          <w:b/>
          <w:sz w:val="20"/>
        </w:rPr>
      </w:pPr>
      <w:r w:rsidRPr="00CD194F">
        <w:rPr>
          <w:b/>
          <w:bCs/>
          <w:sz w:val="20"/>
          <w:u w:val="single"/>
        </w:rPr>
        <w:t>THE GOVERNMENT PARTY NAMED IN ITEM 1 OF ATTACHMENT 1</w:t>
      </w:r>
      <w:r w:rsidRPr="00CD194F">
        <w:rPr>
          <w:sz w:val="20"/>
        </w:rPr>
        <w:t xml:space="preserve"> (“</w:t>
      </w:r>
      <w:r w:rsidRPr="00CD194F">
        <w:rPr>
          <w:b/>
          <w:sz w:val="20"/>
        </w:rPr>
        <w:t xml:space="preserve">the </w:t>
      </w:r>
      <w:r w:rsidR="0034799D">
        <w:rPr>
          <w:b/>
          <w:sz w:val="20"/>
        </w:rPr>
        <w:t>Government Party</w:t>
      </w:r>
      <w:r w:rsidRPr="00CD194F">
        <w:rPr>
          <w:sz w:val="20"/>
        </w:rPr>
        <w:t>”)</w:t>
      </w:r>
    </w:p>
    <w:p w14:paraId="149F1AA4" w14:textId="77777777" w:rsidR="0058299E" w:rsidRPr="00CD194F" w:rsidRDefault="0058299E" w:rsidP="00CD194F">
      <w:pPr>
        <w:spacing w:before="480" w:after="480"/>
        <w:ind w:left="0" w:firstLine="0"/>
        <w:rPr>
          <w:b/>
          <w:sz w:val="20"/>
          <w:u w:val="single"/>
        </w:rPr>
      </w:pPr>
      <w:r w:rsidRPr="00CD194F">
        <w:rPr>
          <w:b/>
          <w:sz w:val="20"/>
          <w:u w:val="single"/>
        </w:rPr>
        <w:t>AND:</w:t>
      </w:r>
    </w:p>
    <w:p w14:paraId="36CDB71B" w14:textId="77777777" w:rsidR="0058299E" w:rsidRPr="00CD194F" w:rsidRDefault="0058299E" w:rsidP="00B272C2">
      <w:pPr>
        <w:spacing w:before="360" w:after="240"/>
        <w:ind w:left="0" w:firstLine="0"/>
        <w:rPr>
          <w:b/>
          <w:sz w:val="20"/>
          <w:highlight w:val="yellow"/>
          <w:u w:val="single"/>
        </w:rPr>
      </w:pPr>
      <w:r w:rsidRPr="00CD194F">
        <w:rPr>
          <w:b/>
          <w:sz w:val="20"/>
          <w:u w:val="single"/>
        </w:rPr>
        <w:t>THE PARTY NAMED IN ITEM 2 OF ATTACHMENT 1</w:t>
      </w:r>
      <w:r w:rsidRPr="00CD194F">
        <w:rPr>
          <w:sz w:val="20"/>
        </w:rPr>
        <w:t xml:space="preserve"> (“</w:t>
      </w:r>
      <w:r w:rsidRPr="00CD194F">
        <w:rPr>
          <w:b/>
          <w:sz w:val="20"/>
        </w:rPr>
        <w:t xml:space="preserve">the </w:t>
      </w:r>
      <w:r w:rsidR="00971D32">
        <w:rPr>
          <w:b/>
          <w:sz w:val="20"/>
        </w:rPr>
        <w:t>Supplier</w:t>
      </w:r>
      <w:r w:rsidRPr="00CD194F">
        <w:rPr>
          <w:sz w:val="20"/>
        </w:rPr>
        <w:t>”)</w:t>
      </w:r>
    </w:p>
    <w:p w14:paraId="0CF66320" w14:textId="77777777" w:rsidR="0058299E" w:rsidRPr="00CD194F" w:rsidRDefault="0058299E" w:rsidP="00B272C2">
      <w:pPr>
        <w:spacing w:after="0"/>
        <w:ind w:left="0" w:firstLine="0"/>
        <w:rPr>
          <w:b/>
          <w:sz w:val="20"/>
          <w:u w:val="single"/>
        </w:rPr>
      </w:pPr>
    </w:p>
    <w:p w14:paraId="63456DB5" w14:textId="77777777" w:rsidR="0058299E" w:rsidRPr="00CD194F" w:rsidRDefault="0058299E" w:rsidP="007F66A5">
      <w:pPr>
        <w:ind w:left="0" w:firstLine="0"/>
        <w:rPr>
          <w:sz w:val="20"/>
        </w:rPr>
      </w:pPr>
      <w:r w:rsidRPr="00CD194F">
        <w:rPr>
          <w:b/>
          <w:sz w:val="20"/>
          <w:u w:val="single"/>
        </w:rPr>
        <w:t>IT IS AGREED</w:t>
      </w:r>
      <w:r w:rsidRPr="00CD194F">
        <w:rPr>
          <w:sz w:val="20"/>
        </w:rPr>
        <w:t xml:space="preserve"> that this</w:t>
      </w:r>
      <w:r w:rsidR="003C3CF5">
        <w:rPr>
          <w:sz w:val="20"/>
        </w:rPr>
        <w:t xml:space="preserve"> Execution Page</w:t>
      </w:r>
      <w:r w:rsidRPr="00CD194F">
        <w:rPr>
          <w:sz w:val="20"/>
        </w:rPr>
        <w:t xml:space="preserve">, the Agreement Details (Attachment 1), the Terms and Conditions (Attachment 2), </w:t>
      </w:r>
      <w:r w:rsidR="009E52FB">
        <w:rPr>
          <w:sz w:val="20"/>
        </w:rPr>
        <w:t>the Glossary</w:t>
      </w:r>
      <w:r w:rsidR="003C3CF5">
        <w:rPr>
          <w:sz w:val="20"/>
        </w:rPr>
        <w:t xml:space="preserve"> of Defined Terms</w:t>
      </w:r>
      <w:r w:rsidR="009E52FB">
        <w:rPr>
          <w:sz w:val="20"/>
        </w:rPr>
        <w:t xml:space="preserve"> (Attachment 3)</w:t>
      </w:r>
      <w:r w:rsidR="003C3CF5">
        <w:rPr>
          <w:sz w:val="20"/>
        </w:rPr>
        <w:t>,</w:t>
      </w:r>
      <w:r w:rsidR="009E52FB">
        <w:rPr>
          <w:sz w:val="20"/>
        </w:rPr>
        <w:t xml:space="preserve"> </w:t>
      </w:r>
      <w:r w:rsidRPr="00CD194F">
        <w:rPr>
          <w:sz w:val="20"/>
        </w:rPr>
        <w:t xml:space="preserve">the </w:t>
      </w:r>
      <w:r w:rsidR="009E52FB">
        <w:rPr>
          <w:sz w:val="20"/>
        </w:rPr>
        <w:t>Special Conditions (Attachment 4</w:t>
      </w:r>
      <w:r w:rsidRPr="00CD194F">
        <w:rPr>
          <w:sz w:val="20"/>
        </w:rPr>
        <w:t>)</w:t>
      </w:r>
      <w:r w:rsidR="003C3CF5">
        <w:rPr>
          <w:sz w:val="20"/>
        </w:rPr>
        <w:t>,</w:t>
      </w:r>
      <w:r w:rsidR="00EC7F5F">
        <w:rPr>
          <w:sz w:val="20"/>
        </w:rPr>
        <w:t xml:space="preserve"> </w:t>
      </w:r>
      <w:r w:rsidR="009E52FB">
        <w:rPr>
          <w:sz w:val="20"/>
        </w:rPr>
        <w:t xml:space="preserve">the </w:t>
      </w:r>
      <w:r w:rsidR="00454029">
        <w:rPr>
          <w:sz w:val="20"/>
        </w:rPr>
        <w:t>Specifications</w:t>
      </w:r>
      <w:r w:rsidR="009E52FB">
        <w:rPr>
          <w:sz w:val="20"/>
        </w:rPr>
        <w:t xml:space="preserve"> (Attachment 5</w:t>
      </w:r>
      <w:r w:rsidRPr="00CD194F">
        <w:rPr>
          <w:sz w:val="20"/>
        </w:rPr>
        <w:t xml:space="preserve">) </w:t>
      </w:r>
      <w:r w:rsidR="003F4643">
        <w:rPr>
          <w:sz w:val="20"/>
        </w:rPr>
        <w:t>and the Pricing and Payment (Attachment 6)</w:t>
      </w:r>
      <w:r w:rsidR="00EC7F5F">
        <w:rPr>
          <w:sz w:val="20"/>
        </w:rPr>
        <w:t>,</w:t>
      </w:r>
      <w:r w:rsidR="003F4643">
        <w:rPr>
          <w:sz w:val="20"/>
        </w:rPr>
        <w:t xml:space="preserve"> </w:t>
      </w:r>
      <w:r w:rsidRPr="00CD194F">
        <w:rPr>
          <w:sz w:val="20"/>
        </w:rPr>
        <w:t>will together comprise th</w:t>
      </w:r>
      <w:r w:rsidR="007C2DBD">
        <w:rPr>
          <w:sz w:val="20"/>
        </w:rPr>
        <w:t xml:space="preserve">e Agreement between the Parties for the provision of </w:t>
      </w:r>
      <w:r w:rsidR="003F4643">
        <w:rPr>
          <w:sz w:val="20"/>
        </w:rPr>
        <w:t>the Goods and/or Services specified in Attachment 1.</w:t>
      </w:r>
    </w:p>
    <w:p w14:paraId="798EA399" w14:textId="77777777" w:rsidR="00854DBE" w:rsidRDefault="00854DBE" w:rsidP="000E613B">
      <w:pPr>
        <w:pStyle w:val="Body1"/>
      </w:pPr>
      <w:bookmarkStart w:id="0" w:name="OLE_LINK7"/>
      <w:bookmarkStart w:id="1" w:name="OLE_LINK8"/>
    </w:p>
    <w:p w14:paraId="70272588" w14:textId="77777777" w:rsidR="00854DBE" w:rsidRDefault="00854DBE" w:rsidP="00854DBE">
      <w:pPr>
        <w:pStyle w:val="Body1"/>
        <w:ind w:left="0"/>
        <w:rPr>
          <w:highlight w:val="green"/>
        </w:rPr>
      </w:pPr>
    </w:p>
    <w:p w14:paraId="28D7C37A" w14:textId="77777777" w:rsidR="0063033F" w:rsidRPr="00854DBE" w:rsidRDefault="0063033F" w:rsidP="00854DBE">
      <w:pPr>
        <w:pStyle w:val="Body1"/>
        <w:ind w:left="0"/>
        <w:rPr>
          <w:b/>
          <w:sz w:val="20"/>
          <w:u w:val="single"/>
        </w:rPr>
      </w:pPr>
      <w:r w:rsidRPr="00854DBE">
        <w:rPr>
          <w:b/>
          <w:sz w:val="20"/>
          <w:u w:val="single"/>
        </w:rPr>
        <w:t>EXECUTED AS AN AGREEMENT</w:t>
      </w:r>
    </w:p>
    <w:p w14:paraId="7872D68A" w14:textId="77777777" w:rsidR="00854DBE" w:rsidRPr="00854DBE" w:rsidRDefault="00854DBE" w:rsidP="00854DBE">
      <w:pPr>
        <w:pStyle w:val="Body1"/>
        <w:ind w:left="0"/>
        <w:rPr>
          <w:sz w:val="20"/>
          <w:highlight w:val="green"/>
        </w:rPr>
      </w:pPr>
    </w:p>
    <w:p w14:paraId="689D6750" w14:textId="77777777" w:rsidR="003337EB" w:rsidRPr="00854DBE" w:rsidRDefault="00BC0132" w:rsidP="00854DBE">
      <w:pPr>
        <w:pStyle w:val="Body1"/>
        <w:ind w:left="0"/>
        <w:rPr>
          <w:b/>
          <w:i/>
          <w:sz w:val="20"/>
        </w:rPr>
      </w:pPr>
      <w:r w:rsidRPr="00854DBE">
        <w:rPr>
          <w:b/>
          <w:i/>
          <w:sz w:val="20"/>
          <w:highlight w:val="green"/>
        </w:rPr>
        <w:t>INSERT EXECUTION BLOCKS</w:t>
      </w:r>
      <w:r w:rsidR="00B16CBA" w:rsidRPr="00854DBE">
        <w:rPr>
          <w:b/>
          <w:i/>
          <w:sz w:val="20"/>
          <w:highlight w:val="green"/>
        </w:rPr>
        <w:t xml:space="preserve"> BELOW</w:t>
      </w:r>
      <w:r w:rsidR="00504A67" w:rsidRPr="00854DBE">
        <w:rPr>
          <w:b/>
          <w:i/>
          <w:sz w:val="20"/>
          <w:highlight w:val="green"/>
        </w:rPr>
        <w:t xml:space="preserve"> </w:t>
      </w:r>
    </w:p>
    <w:p w14:paraId="79915993" w14:textId="77777777" w:rsidR="0059039F" w:rsidRPr="00854DBE" w:rsidRDefault="0059039F" w:rsidP="0059039F">
      <w:pPr>
        <w:ind w:left="0" w:firstLine="0"/>
        <w:rPr>
          <w:i/>
          <w:color w:val="FF0000"/>
          <w:sz w:val="20"/>
        </w:rPr>
      </w:pPr>
    </w:p>
    <w:p w14:paraId="582663B9" w14:textId="77777777" w:rsidR="00146DCA" w:rsidRDefault="00146DCA" w:rsidP="0059039F">
      <w:pPr>
        <w:ind w:left="0" w:firstLine="0"/>
        <w:rPr>
          <w:i/>
          <w:color w:val="FF0000"/>
          <w:sz w:val="20"/>
        </w:rPr>
      </w:pPr>
    </w:p>
    <w:p w14:paraId="53CC8BD8" w14:textId="77777777" w:rsidR="00146DCA" w:rsidRPr="002051DA" w:rsidRDefault="00146DCA" w:rsidP="0059039F">
      <w:pPr>
        <w:ind w:left="0" w:firstLine="0"/>
        <w:rPr>
          <w:i/>
          <w:color w:val="FF0000"/>
          <w:sz w:val="20"/>
        </w:rPr>
      </w:pPr>
    </w:p>
    <w:bookmarkEnd w:id="0"/>
    <w:bookmarkEnd w:id="1"/>
    <w:p w14:paraId="691DBCED" w14:textId="77777777" w:rsidR="00146DCA" w:rsidRDefault="00146DCA" w:rsidP="0058299E">
      <w:pPr>
        <w:pageBreakBefore/>
        <w:jc w:val="center"/>
        <w:rPr>
          <w:b/>
          <w:sz w:val="20"/>
        </w:rPr>
        <w:sectPr w:rsidR="00146DCA" w:rsidSect="0037052A">
          <w:headerReference w:type="default" r:id="rId12"/>
          <w:footerReference w:type="default" r:id="rId13"/>
          <w:headerReference w:type="first" r:id="rId14"/>
          <w:footerReference w:type="first" r:id="rId15"/>
          <w:pgSz w:w="11907" w:h="16840" w:code="9"/>
          <w:pgMar w:top="1077" w:right="851" w:bottom="964" w:left="851" w:header="720" w:footer="454" w:gutter="0"/>
          <w:pgNumType w:start="1"/>
          <w:cols w:space="720"/>
          <w:titlePg/>
          <w:docGrid w:linePitch="299"/>
        </w:sectPr>
      </w:pPr>
    </w:p>
    <w:p w14:paraId="34E5B9AC" w14:textId="77777777" w:rsidR="0058299E" w:rsidRPr="001A3F94" w:rsidRDefault="0058299E" w:rsidP="00946649">
      <w:pPr>
        <w:pageBreakBefore/>
        <w:ind w:left="0" w:firstLine="0"/>
        <w:jc w:val="center"/>
        <w:rPr>
          <w:b/>
          <w:sz w:val="20"/>
        </w:rPr>
      </w:pPr>
      <w:r w:rsidRPr="001A3F94">
        <w:rPr>
          <w:b/>
          <w:sz w:val="20"/>
        </w:rPr>
        <w:lastRenderedPageBreak/>
        <w:t>Attachment 1 - Agreement Details</w:t>
      </w:r>
      <w:r w:rsidR="009E64EE">
        <w:rPr>
          <w:b/>
          <w:sz w:val="20"/>
        </w:rPr>
        <w:t xml:space="preserve"> </w:t>
      </w:r>
    </w:p>
    <w:p w14:paraId="6C10D2B3" w14:textId="77777777" w:rsidR="0058299E" w:rsidRPr="001A3F94" w:rsidRDefault="0058299E" w:rsidP="0058299E">
      <w:pPr>
        <w:rPr>
          <w:sz w:val="20"/>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76"/>
        <w:gridCol w:w="2977"/>
        <w:gridCol w:w="6095"/>
      </w:tblGrid>
      <w:tr w:rsidR="0058299E" w:rsidRPr="001A3F94" w14:paraId="11B4DF51" w14:textId="77777777" w:rsidTr="001B08F9">
        <w:tc>
          <w:tcPr>
            <w:tcW w:w="1276" w:type="dxa"/>
          </w:tcPr>
          <w:p w14:paraId="5C700759" w14:textId="77777777" w:rsidR="0058299E" w:rsidRPr="001A3F94" w:rsidRDefault="0058299E" w:rsidP="0058299E">
            <w:pPr>
              <w:keepLines/>
              <w:numPr>
                <w:ilvl w:val="0"/>
                <w:numId w:val="4"/>
              </w:numPr>
              <w:spacing w:before="120"/>
              <w:rPr>
                <w:b/>
                <w:sz w:val="20"/>
              </w:rPr>
            </w:pPr>
          </w:p>
        </w:tc>
        <w:tc>
          <w:tcPr>
            <w:tcW w:w="2977" w:type="dxa"/>
          </w:tcPr>
          <w:p w14:paraId="50D6D7F1" w14:textId="77777777" w:rsidR="0058299E" w:rsidRPr="001A3F94" w:rsidRDefault="0034799D" w:rsidP="009938AF">
            <w:pPr>
              <w:spacing w:before="120"/>
              <w:ind w:left="33" w:firstLine="0"/>
              <w:rPr>
                <w:b/>
                <w:sz w:val="20"/>
              </w:rPr>
            </w:pPr>
            <w:r>
              <w:rPr>
                <w:b/>
                <w:sz w:val="20"/>
              </w:rPr>
              <w:t>Government Party</w:t>
            </w:r>
          </w:p>
        </w:tc>
        <w:tc>
          <w:tcPr>
            <w:tcW w:w="6095" w:type="dxa"/>
          </w:tcPr>
          <w:p w14:paraId="5D2726FE" w14:textId="77777777" w:rsidR="0058299E" w:rsidRDefault="009E209A" w:rsidP="009938AF">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14:paraId="420FD470" w14:textId="77777777" w:rsidR="0063033F" w:rsidRDefault="0063033F" w:rsidP="009938AF">
            <w:pPr>
              <w:spacing w:before="120"/>
              <w:ind w:left="0" w:hanging="54"/>
              <w:rPr>
                <w:sz w:val="20"/>
                <w:highlight w:val="yellow"/>
              </w:rPr>
            </w:pPr>
            <w:r>
              <w:rPr>
                <w:sz w:val="20"/>
                <w:highlight w:val="yellow"/>
              </w:rPr>
              <w:t>&lt;insert ABN&gt;</w:t>
            </w:r>
          </w:p>
          <w:p w14:paraId="74559152" w14:textId="77777777" w:rsidR="0058299E" w:rsidRPr="001A3F94" w:rsidRDefault="009E209A" w:rsidP="009938AF">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tc>
      </w:tr>
      <w:tr w:rsidR="0058299E" w:rsidRPr="001A3F94" w14:paraId="2093467F" w14:textId="77777777" w:rsidTr="001B08F9">
        <w:tc>
          <w:tcPr>
            <w:tcW w:w="1276" w:type="dxa"/>
          </w:tcPr>
          <w:p w14:paraId="62E7E8E3" w14:textId="77777777" w:rsidR="0058299E" w:rsidRPr="001A3F94" w:rsidRDefault="0058299E" w:rsidP="0058299E">
            <w:pPr>
              <w:keepLines/>
              <w:numPr>
                <w:ilvl w:val="0"/>
                <w:numId w:val="4"/>
              </w:numPr>
              <w:spacing w:before="120"/>
              <w:rPr>
                <w:b/>
                <w:sz w:val="20"/>
              </w:rPr>
            </w:pPr>
          </w:p>
        </w:tc>
        <w:tc>
          <w:tcPr>
            <w:tcW w:w="2977" w:type="dxa"/>
          </w:tcPr>
          <w:p w14:paraId="75DE2AB9" w14:textId="77777777" w:rsidR="0058299E" w:rsidRPr="001A3F94" w:rsidRDefault="00971D32" w:rsidP="009938AF">
            <w:pPr>
              <w:spacing w:before="120"/>
              <w:ind w:left="33" w:firstLine="0"/>
              <w:rPr>
                <w:b/>
                <w:sz w:val="20"/>
              </w:rPr>
            </w:pPr>
            <w:r>
              <w:rPr>
                <w:b/>
                <w:sz w:val="20"/>
              </w:rPr>
              <w:t>Supplier</w:t>
            </w:r>
          </w:p>
        </w:tc>
        <w:tc>
          <w:tcPr>
            <w:tcW w:w="6095" w:type="dxa"/>
          </w:tcPr>
          <w:p w14:paraId="6719E860" w14:textId="77777777" w:rsidR="0058299E" w:rsidRDefault="009E209A" w:rsidP="009938AF">
            <w:pPr>
              <w:spacing w:before="120"/>
              <w:ind w:left="0" w:hanging="54"/>
              <w:rPr>
                <w:sz w:val="20"/>
                <w:highlight w:val="yellow"/>
              </w:rPr>
            </w:pPr>
            <w:r>
              <w:rPr>
                <w:sz w:val="20"/>
                <w:highlight w:val="yellow"/>
              </w:rPr>
              <w:t>&lt;</w:t>
            </w:r>
            <w:r w:rsidR="0058299E">
              <w:rPr>
                <w:sz w:val="20"/>
                <w:highlight w:val="yellow"/>
              </w:rPr>
              <w:t>insert name</w:t>
            </w:r>
            <w:r>
              <w:rPr>
                <w:sz w:val="20"/>
                <w:highlight w:val="yellow"/>
              </w:rPr>
              <w:t>&gt;</w:t>
            </w:r>
          </w:p>
          <w:p w14:paraId="67F49DBD" w14:textId="77777777" w:rsidR="0063033F" w:rsidRDefault="0063033F" w:rsidP="009938AF">
            <w:pPr>
              <w:spacing w:before="120"/>
              <w:ind w:left="0" w:hanging="54"/>
              <w:rPr>
                <w:sz w:val="20"/>
                <w:highlight w:val="yellow"/>
              </w:rPr>
            </w:pPr>
            <w:r>
              <w:rPr>
                <w:sz w:val="20"/>
                <w:highlight w:val="yellow"/>
              </w:rPr>
              <w:t>&lt;insert ACN&gt;</w:t>
            </w:r>
          </w:p>
          <w:p w14:paraId="2E5446F5" w14:textId="77777777" w:rsidR="00C32E66" w:rsidRDefault="009E209A" w:rsidP="00A926D0">
            <w:pPr>
              <w:spacing w:before="120"/>
              <w:ind w:left="0" w:hanging="54"/>
              <w:rPr>
                <w:sz w:val="20"/>
                <w:highlight w:val="yellow"/>
              </w:rPr>
            </w:pPr>
            <w:r>
              <w:rPr>
                <w:sz w:val="20"/>
                <w:highlight w:val="yellow"/>
              </w:rPr>
              <w:t>&lt;</w:t>
            </w:r>
            <w:r w:rsidR="0058299E">
              <w:rPr>
                <w:sz w:val="20"/>
                <w:highlight w:val="yellow"/>
              </w:rPr>
              <w:t>insert address</w:t>
            </w:r>
            <w:r>
              <w:rPr>
                <w:sz w:val="20"/>
                <w:highlight w:val="yellow"/>
              </w:rPr>
              <w:t>&gt;</w:t>
            </w:r>
          </w:p>
          <w:p w14:paraId="72330309" w14:textId="77777777" w:rsidR="00B272C2" w:rsidRPr="00343955" w:rsidRDefault="00B272C2" w:rsidP="00A926D0">
            <w:pPr>
              <w:spacing w:before="120"/>
              <w:ind w:left="0" w:hanging="54"/>
              <w:rPr>
                <w:sz w:val="20"/>
              </w:rPr>
            </w:pPr>
            <w:r w:rsidRPr="00343955">
              <w:rPr>
                <w:sz w:val="20"/>
              </w:rPr>
              <w:t>Where trustee:</w:t>
            </w:r>
          </w:p>
          <w:p w14:paraId="2A086EE6" w14:textId="77777777" w:rsidR="00B272C2" w:rsidRPr="001A3F94" w:rsidRDefault="00B272C2" w:rsidP="00A926D0">
            <w:pPr>
              <w:spacing w:before="120"/>
              <w:ind w:left="0" w:hanging="54"/>
              <w:rPr>
                <w:sz w:val="20"/>
                <w:highlight w:val="yellow"/>
              </w:rPr>
            </w:pPr>
            <w:r>
              <w:rPr>
                <w:sz w:val="20"/>
                <w:highlight w:val="yellow"/>
              </w:rPr>
              <w:t>&lt;insert name of trust&gt;</w:t>
            </w:r>
          </w:p>
        </w:tc>
      </w:tr>
      <w:tr w:rsidR="0058299E" w:rsidRPr="001A3F94" w14:paraId="41E122BA" w14:textId="77777777" w:rsidTr="001B08F9">
        <w:tc>
          <w:tcPr>
            <w:tcW w:w="1276" w:type="dxa"/>
          </w:tcPr>
          <w:p w14:paraId="4D0440EA" w14:textId="77777777" w:rsidR="0058299E" w:rsidRPr="001A3F94" w:rsidRDefault="0058299E" w:rsidP="0058299E">
            <w:pPr>
              <w:keepLines/>
              <w:numPr>
                <w:ilvl w:val="0"/>
                <w:numId w:val="4"/>
              </w:numPr>
              <w:spacing w:before="120"/>
              <w:rPr>
                <w:b/>
                <w:sz w:val="20"/>
              </w:rPr>
            </w:pPr>
          </w:p>
        </w:tc>
        <w:tc>
          <w:tcPr>
            <w:tcW w:w="2977" w:type="dxa"/>
          </w:tcPr>
          <w:p w14:paraId="373B357D" w14:textId="77777777" w:rsidR="0058299E" w:rsidRPr="001A3F94" w:rsidRDefault="0058299E" w:rsidP="009938AF">
            <w:pPr>
              <w:spacing w:before="120"/>
              <w:ind w:left="33" w:firstLine="0"/>
              <w:rPr>
                <w:b/>
                <w:sz w:val="20"/>
              </w:rPr>
            </w:pPr>
            <w:r w:rsidRPr="001A3F94">
              <w:rPr>
                <w:b/>
                <w:sz w:val="20"/>
              </w:rPr>
              <w:t>Commencement Date</w:t>
            </w:r>
          </w:p>
        </w:tc>
        <w:tc>
          <w:tcPr>
            <w:tcW w:w="6095" w:type="dxa"/>
          </w:tcPr>
          <w:p w14:paraId="757FC623" w14:textId="77777777" w:rsidR="0058299E" w:rsidRPr="001A3F94" w:rsidRDefault="009E209A" w:rsidP="009938AF">
            <w:pPr>
              <w:spacing w:before="120"/>
              <w:ind w:left="0" w:hanging="54"/>
              <w:rPr>
                <w:b/>
                <w:sz w:val="20"/>
              </w:rPr>
            </w:pPr>
            <w:r>
              <w:rPr>
                <w:sz w:val="20"/>
                <w:highlight w:val="yellow"/>
              </w:rPr>
              <w:t>&lt;</w:t>
            </w:r>
            <w:r w:rsidR="0058299E" w:rsidRPr="001A3F94">
              <w:rPr>
                <w:sz w:val="20"/>
                <w:highlight w:val="yellow"/>
              </w:rPr>
              <w:t>insert</w:t>
            </w:r>
            <w:r>
              <w:rPr>
                <w:sz w:val="20"/>
                <w:highlight w:val="yellow"/>
              </w:rPr>
              <w:t>&gt;</w:t>
            </w:r>
          </w:p>
        </w:tc>
      </w:tr>
      <w:tr w:rsidR="0058299E" w:rsidRPr="001A3F94" w14:paraId="1AFC2D51" w14:textId="77777777" w:rsidTr="001B08F9">
        <w:tc>
          <w:tcPr>
            <w:tcW w:w="1276" w:type="dxa"/>
          </w:tcPr>
          <w:p w14:paraId="74FE16B4" w14:textId="77777777" w:rsidR="0058299E" w:rsidRPr="001A3F94" w:rsidRDefault="0058299E" w:rsidP="0058299E">
            <w:pPr>
              <w:keepLines/>
              <w:numPr>
                <w:ilvl w:val="0"/>
                <w:numId w:val="4"/>
              </w:numPr>
              <w:spacing w:before="120"/>
              <w:rPr>
                <w:b/>
                <w:sz w:val="20"/>
              </w:rPr>
            </w:pPr>
          </w:p>
        </w:tc>
        <w:tc>
          <w:tcPr>
            <w:tcW w:w="2977" w:type="dxa"/>
          </w:tcPr>
          <w:p w14:paraId="52B9EF20" w14:textId="77777777" w:rsidR="0058299E" w:rsidRPr="001A3F94" w:rsidRDefault="0058299E" w:rsidP="009938AF">
            <w:pPr>
              <w:spacing w:before="120"/>
              <w:ind w:left="33" w:firstLine="0"/>
              <w:rPr>
                <w:sz w:val="20"/>
              </w:rPr>
            </w:pPr>
            <w:r w:rsidRPr="001A3F94">
              <w:rPr>
                <w:b/>
                <w:sz w:val="20"/>
              </w:rPr>
              <w:t>Expiry Date</w:t>
            </w:r>
          </w:p>
        </w:tc>
        <w:tc>
          <w:tcPr>
            <w:tcW w:w="6095" w:type="dxa"/>
          </w:tcPr>
          <w:p w14:paraId="421782A8" w14:textId="77777777" w:rsidR="0058299E" w:rsidRPr="001A3F94" w:rsidRDefault="009E209A" w:rsidP="00212D34">
            <w:pPr>
              <w:spacing w:before="120"/>
              <w:ind w:left="0" w:hanging="54"/>
              <w:rPr>
                <w:b/>
                <w:sz w:val="20"/>
              </w:rPr>
            </w:pPr>
            <w:r>
              <w:rPr>
                <w:sz w:val="20"/>
                <w:highlight w:val="yellow"/>
              </w:rPr>
              <w:t>&lt;</w:t>
            </w:r>
            <w:r w:rsidR="0058299E" w:rsidRPr="001A3F94">
              <w:rPr>
                <w:sz w:val="20"/>
                <w:highlight w:val="yellow"/>
              </w:rPr>
              <w:t>insert</w:t>
            </w:r>
            <w:r w:rsidR="00581013">
              <w:rPr>
                <w:sz w:val="20"/>
                <w:highlight w:val="yellow"/>
              </w:rPr>
              <w:t xml:space="preserve"> date</w:t>
            </w:r>
            <w:r w:rsidR="0043003B">
              <w:rPr>
                <w:sz w:val="20"/>
                <w:highlight w:val="yellow"/>
              </w:rPr>
              <w:t xml:space="preserve"> (</w:t>
            </w:r>
            <w:proofErr w:type="gramStart"/>
            <w:r w:rsidR="0043003B">
              <w:rPr>
                <w:sz w:val="20"/>
                <w:highlight w:val="yellow"/>
              </w:rPr>
              <w:t>e.g.</w:t>
            </w:r>
            <w:proofErr w:type="gramEnd"/>
            <w:r w:rsidR="0043003B">
              <w:rPr>
                <w:sz w:val="20"/>
                <w:highlight w:val="yellow"/>
              </w:rPr>
              <w:t xml:space="preserve"> date that Goods are accepted</w:t>
            </w:r>
            <w:r w:rsidR="00212D34">
              <w:rPr>
                <w:sz w:val="20"/>
                <w:highlight w:val="yellow"/>
              </w:rPr>
              <w:t xml:space="preserve"> or the expiry of any applicable Goods warranty or last date for performance of Services)</w:t>
            </w:r>
            <w:r>
              <w:rPr>
                <w:sz w:val="20"/>
                <w:highlight w:val="yellow"/>
              </w:rPr>
              <w:t>&gt;</w:t>
            </w:r>
          </w:p>
        </w:tc>
      </w:tr>
      <w:tr w:rsidR="0043003B" w:rsidRPr="001A3F94" w14:paraId="57C36A73" w14:textId="77777777" w:rsidTr="001B08F9">
        <w:tc>
          <w:tcPr>
            <w:tcW w:w="1276" w:type="dxa"/>
          </w:tcPr>
          <w:p w14:paraId="57633E70" w14:textId="77777777" w:rsidR="0043003B" w:rsidRPr="001A3F94" w:rsidRDefault="0043003B" w:rsidP="0058299E">
            <w:pPr>
              <w:keepLines/>
              <w:numPr>
                <w:ilvl w:val="0"/>
                <w:numId w:val="4"/>
              </w:numPr>
              <w:spacing w:before="120"/>
              <w:rPr>
                <w:b/>
                <w:sz w:val="20"/>
              </w:rPr>
            </w:pPr>
          </w:p>
        </w:tc>
        <w:tc>
          <w:tcPr>
            <w:tcW w:w="2977" w:type="dxa"/>
          </w:tcPr>
          <w:p w14:paraId="155F2981" w14:textId="77777777" w:rsidR="0043003B" w:rsidRPr="001A3F94" w:rsidRDefault="00AA1067" w:rsidP="009938AF">
            <w:pPr>
              <w:spacing w:before="120"/>
              <w:ind w:left="33" w:firstLine="0"/>
              <w:rPr>
                <w:b/>
                <w:sz w:val="20"/>
              </w:rPr>
            </w:pPr>
            <w:r>
              <w:rPr>
                <w:b/>
                <w:sz w:val="20"/>
              </w:rPr>
              <w:t>Extension</w:t>
            </w:r>
            <w:r w:rsidR="0043003B">
              <w:rPr>
                <w:b/>
                <w:sz w:val="20"/>
              </w:rPr>
              <w:t xml:space="preserve"> Period</w:t>
            </w:r>
          </w:p>
        </w:tc>
        <w:tc>
          <w:tcPr>
            <w:tcW w:w="6095" w:type="dxa"/>
          </w:tcPr>
          <w:p w14:paraId="7EC7F308" w14:textId="77777777" w:rsidR="0043003B" w:rsidRDefault="0043003B" w:rsidP="0043003B">
            <w:pPr>
              <w:spacing w:before="120"/>
              <w:ind w:left="0" w:hanging="54"/>
              <w:rPr>
                <w:sz w:val="20"/>
                <w:highlight w:val="yellow"/>
              </w:rPr>
            </w:pPr>
            <w:r>
              <w:rPr>
                <w:sz w:val="20"/>
                <w:highlight w:val="yellow"/>
              </w:rPr>
              <w:t>&lt;</w:t>
            </w:r>
            <w:r w:rsidRPr="001A3F94">
              <w:rPr>
                <w:sz w:val="20"/>
                <w:highlight w:val="yellow"/>
              </w:rPr>
              <w:t>insert</w:t>
            </w:r>
            <w:r>
              <w:rPr>
                <w:sz w:val="20"/>
                <w:highlight w:val="yellow"/>
              </w:rPr>
              <w:t xml:space="preserve"> period or insert “not applicable”&gt;</w:t>
            </w:r>
          </w:p>
        </w:tc>
      </w:tr>
      <w:tr w:rsidR="0058299E" w:rsidRPr="001A3F94" w14:paraId="6D20FAFD" w14:textId="77777777" w:rsidTr="001B08F9">
        <w:tc>
          <w:tcPr>
            <w:tcW w:w="1276" w:type="dxa"/>
          </w:tcPr>
          <w:p w14:paraId="7ED79105" w14:textId="77777777" w:rsidR="0058299E" w:rsidRPr="001A3F94" w:rsidRDefault="0058299E" w:rsidP="0058299E">
            <w:pPr>
              <w:keepLines/>
              <w:numPr>
                <w:ilvl w:val="0"/>
                <w:numId w:val="4"/>
              </w:numPr>
              <w:spacing w:before="120"/>
              <w:rPr>
                <w:b/>
                <w:sz w:val="20"/>
              </w:rPr>
            </w:pPr>
          </w:p>
        </w:tc>
        <w:tc>
          <w:tcPr>
            <w:tcW w:w="2977" w:type="dxa"/>
          </w:tcPr>
          <w:p w14:paraId="2EE36574" w14:textId="77777777" w:rsidR="0058299E" w:rsidRPr="001A3F94" w:rsidRDefault="00971D32" w:rsidP="009938AF">
            <w:pPr>
              <w:spacing w:before="120"/>
              <w:ind w:left="33" w:firstLine="0"/>
              <w:rPr>
                <w:b/>
                <w:sz w:val="20"/>
              </w:rPr>
            </w:pPr>
            <w:r>
              <w:rPr>
                <w:b/>
                <w:sz w:val="20"/>
              </w:rPr>
              <w:t>Supplier</w:t>
            </w:r>
            <w:r w:rsidR="0058299E" w:rsidRPr="001A3F94">
              <w:rPr>
                <w:b/>
                <w:sz w:val="20"/>
              </w:rPr>
              <w:t>’s ABN</w:t>
            </w:r>
          </w:p>
        </w:tc>
        <w:tc>
          <w:tcPr>
            <w:tcW w:w="6095" w:type="dxa"/>
          </w:tcPr>
          <w:p w14:paraId="64B7D7B3" w14:textId="77777777" w:rsidR="0058299E" w:rsidRDefault="009E209A" w:rsidP="009938AF">
            <w:pPr>
              <w:spacing w:before="120"/>
              <w:ind w:left="0" w:hanging="54"/>
              <w:rPr>
                <w:sz w:val="20"/>
              </w:rPr>
            </w:pPr>
            <w:r>
              <w:rPr>
                <w:sz w:val="20"/>
                <w:highlight w:val="yellow"/>
              </w:rPr>
              <w:t>&lt;</w:t>
            </w:r>
            <w:r w:rsidR="0058299E" w:rsidRPr="001A3F94">
              <w:rPr>
                <w:sz w:val="20"/>
                <w:highlight w:val="yellow"/>
              </w:rPr>
              <w:t>insert</w:t>
            </w:r>
            <w:r w:rsidR="00581013">
              <w:rPr>
                <w:sz w:val="20"/>
                <w:highlight w:val="yellow"/>
              </w:rPr>
              <w:t xml:space="preserve"> </w:t>
            </w:r>
            <w:r w:rsidR="00A926D0">
              <w:rPr>
                <w:sz w:val="20"/>
                <w:highlight w:val="yellow"/>
              </w:rPr>
              <w:t>ABN</w:t>
            </w:r>
            <w:r>
              <w:rPr>
                <w:sz w:val="20"/>
                <w:highlight w:val="yellow"/>
              </w:rPr>
              <w:t>&gt;</w:t>
            </w:r>
          </w:p>
          <w:p w14:paraId="7BDACF95" w14:textId="77777777" w:rsidR="00A926D0" w:rsidRPr="00E77E6E" w:rsidRDefault="00A926D0" w:rsidP="009938AF">
            <w:pPr>
              <w:spacing w:before="120"/>
              <w:ind w:left="0" w:hanging="54"/>
              <w:rPr>
                <w:sz w:val="20"/>
              </w:rPr>
            </w:pPr>
            <w:r w:rsidRPr="00E77E6E">
              <w:rPr>
                <w:sz w:val="20"/>
              </w:rPr>
              <w:t>Registered for GST:</w:t>
            </w:r>
          </w:p>
          <w:p w14:paraId="145A7401" w14:textId="77777777" w:rsidR="00A926D0" w:rsidRPr="001A3F94" w:rsidRDefault="00A926D0" w:rsidP="009938AF">
            <w:pPr>
              <w:spacing w:before="120"/>
              <w:ind w:left="0" w:hanging="54"/>
              <w:rPr>
                <w:b/>
                <w:sz w:val="20"/>
              </w:rPr>
            </w:pPr>
            <w:r w:rsidRPr="00E77E6E">
              <w:rPr>
                <w:sz w:val="20"/>
                <w:highlight w:val="yellow"/>
              </w:rPr>
              <w:t>&lt;Yes/No&gt;</w:t>
            </w:r>
          </w:p>
        </w:tc>
      </w:tr>
      <w:tr w:rsidR="009E52FB" w:rsidRPr="001A3F94" w14:paraId="7F44EA99" w14:textId="77777777" w:rsidTr="001B08F9">
        <w:trPr>
          <w:trHeight w:val="542"/>
        </w:trPr>
        <w:tc>
          <w:tcPr>
            <w:tcW w:w="1276" w:type="dxa"/>
          </w:tcPr>
          <w:p w14:paraId="2549B7B2" w14:textId="77777777" w:rsidR="009E52FB" w:rsidRPr="001A3F94" w:rsidRDefault="009E52FB" w:rsidP="0058299E">
            <w:pPr>
              <w:keepLines/>
              <w:numPr>
                <w:ilvl w:val="0"/>
                <w:numId w:val="4"/>
              </w:numPr>
              <w:spacing w:before="120"/>
              <w:rPr>
                <w:b/>
                <w:sz w:val="20"/>
              </w:rPr>
            </w:pPr>
          </w:p>
        </w:tc>
        <w:tc>
          <w:tcPr>
            <w:tcW w:w="2977" w:type="dxa"/>
          </w:tcPr>
          <w:p w14:paraId="1818DDD7" w14:textId="77777777" w:rsidR="009E52FB" w:rsidRPr="009E52FB" w:rsidDel="009E209A" w:rsidRDefault="009E52FB" w:rsidP="009938AF">
            <w:pPr>
              <w:spacing w:before="120"/>
              <w:ind w:left="33" w:firstLine="0"/>
              <w:rPr>
                <w:b/>
                <w:sz w:val="20"/>
                <w:highlight w:val="yellow"/>
              </w:rPr>
            </w:pPr>
            <w:r w:rsidRPr="009E52FB">
              <w:rPr>
                <w:b/>
                <w:sz w:val="20"/>
              </w:rPr>
              <w:t>Contract Managers</w:t>
            </w:r>
          </w:p>
        </w:tc>
        <w:tc>
          <w:tcPr>
            <w:tcW w:w="6095" w:type="dxa"/>
          </w:tcPr>
          <w:p w14:paraId="0D034119" w14:textId="77777777" w:rsidR="009E52FB" w:rsidRPr="001A3F94" w:rsidRDefault="0034799D" w:rsidP="009E52FB">
            <w:pPr>
              <w:spacing w:before="120"/>
              <w:ind w:left="0" w:hanging="54"/>
              <w:rPr>
                <w:sz w:val="20"/>
              </w:rPr>
            </w:pPr>
            <w:r>
              <w:rPr>
                <w:sz w:val="20"/>
              </w:rPr>
              <w:t>Government Party</w:t>
            </w:r>
            <w:r w:rsidR="009E52FB" w:rsidRPr="001A3F94">
              <w:rPr>
                <w:sz w:val="20"/>
              </w:rPr>
              <w:t xml:space="preserve">:  </w:t>
            </w:r>
            <w:r w:rsidR="009E52FB">
              <w:rPr>
                <w:sz w:val="20"/>
                <w:highlight w:val="yellow"/>
              </w:rPr>
              <w:t>&lt;</w:t>
            </w:r>
            <w:r w:rsidR="009E52FB" w:rsidRPr="001A3F94">
              <w:rPr>
                <w:sz w:val="20"/>
                <w:highlight w:val="yellow"/>
              </w:rPr>
              <w:t>insert</w:t>
            </w:r>
            <w:r w:rsidR="009E52FB">
              <w:rPr>
                <w:sz w:val="20"/>
                <w:highlight w:val="yellow"/>
              </w:rPr>
              <w:t>&gt;</w:t>
            </w:r>
          </w:p>
          <w:p w14:paraId="50E51434" w14:textId="77777777" w:rsidR="009E52FB" w:rsidRPr="009E52FB" w:rsidRDefault="00971D32" w:rsidP="009E52FB">
            <w:pPr>
              <w:spacing w:before="120"/>
              <w:ind w:left="0" w:hanging="54"/>
              <w:rPr>
                <w:sz w:val="20"/>
                <w:highlight w:val="yellow"/>
              </w:rPr>
            </w:pPr>
            <w:r>
              <w:rPr>
                <w:sz w:val="20"/>
              </w:rPr>
              <w:t>Supplier</w:t>
            </w:r>
            <w:r w:rsidR="009E52FB" w:rsidRPr="001A3F94">
              <w:rPr>
                <w:sz w:val="20"/>
              </w:rPr>
              <w:t xml:space="preserve">: </w:t>
            </w:r>
            <w:r w:rsidR="009E52FB">
              <w:rPr>
                <w:sz w:val="20"/>
                <w:highlight w:val="yellow"/>
              </w:rPr>
              <w:t>&lt;</w:t>
            </w:r>
            <w:r w:rsidR="009E52FB" w:rsidRPr="001A3F94">
              <w:rPr>
                <w:sz w:val="20"/>
                <w:highlight w:val="yellow"/>
              </w:rPr>
              <w:t>insert</w:t>
            </w:r>
            <w:r w:rsidR="009E52FB">
              <w:rPr>
                <w:sz w:val="20"/>
                <w:highlight w:val="yellow"/>
              </w:rPr>
              <w:t>&gt;</w:t>
            </w:r>
          </w:p>
        </w:tc>
      </w:tr>
      <w:tr w:rsidR="00A04532" w:rsidRPr="001A3F94" w14:paraId="5214FE7B" w14:textId="77777777" w:rsidTr="001B08F9">
        <w:trPr>
          <w:trHeight w:val="542"/>
        </w:trPr>
        <w:tc>
          <w:tcPr>
            <w:tcW w:w="1276" w:type="dxa"/>
          </w:tcPr>
          <w:p w14:paraId="11E8FC60" w14:textId="77777777" w:rsidR="00A04532" w:rsidRPr="001A3F94" w:rsidRDefault="00A04532" w:rsidP="0058299E">
            <w:pPr>
              <w:keepLines/>
              <w:numPr>
                <w:ilvl w:val="0"/>
                <w:numId w:val="4"/>
              </w:numPr>
              <w:spacing w:before="120"/>
              <w:rPr>
                <w:b/>
                <w:sz w:val="20"/>
              </w:rPr>
            </w:pPr>
          </w:p>
        </w:tc>
        <w:tc>
          <w:tcPr>
            <w:tcW w:w="2977" w:type="dxa"/>
          </w:tcPr>
          <w:p w14:paraId="3226AE0A" w14:textId="77777777" w:rsidR="00A04532" w:rsidRPr="00855368" w:rsidDel="009E209A" w:rsidRDefault="00DE2C88" w:rsidP="009B3E1E">
            <w:pPr>
              <w:spacing w:before="120"/>
              <w:ind w:left="33" w:firstLine="0"/>
              <w:rPr>
                <w:b/>
                <w:sz w:val="20"/>
                <w:highlight w:val="green"/>
              </w:rPr>
            </w:pPr>
            <w:r>
              <w:rPr>
                <w:b/>
                <w:sz w:val="20"/>
              </w:rPr>
              <w:t>Named Persons</w:t>
            </w:r>
          </w:p>
        </w:tc>
        <w:tc>
          <w:tcPr>
            <w:tcW w:w="6095" w:type="dxa"/>
          </w:tcPr>
          <w:p w14:paraId="10EF9432" w14:textId="77777777" w:rsidR="00A04532" w:rsidRPr="001A3F94" w:rsidRDefault="00A04532" w:rsidP="009B3E1E">
            <w:pPr>
              <w:spacing w:before="120"/>
              <w:ind w:left="0" w:hanging="54"/>
              <w:rPr>
                <w:sz w:val="20"/>
                <w:highlight w:val="yellow"/>
              </w:rPr>
            </w:pPr>
            <w:r>
              <w:rPr>
                <w:sz w:val="20"/>
                <w:highlight w:val="yellow"/>
              </w:rPr>
              <w:t xml:space="preserve">&lt;insert names and positions or </w:t>
            </w:r>
            <w:r w:rsidR="009B3E1E">
              <w:rPr>
                <w:sz w:val="20"/>
                <w:highlight w:val="yellow"/>
              </w:rPr>
              <w:t xml:space="preserve">insert </w:t>
            </w:r>
            <w:r>
              <w:rPr>
                <w:sz w:val="20"/>
                <w:highlight w:val="yellow"/>
              </w:rPr>
              <w:t>“not applicable”&gt;</w:t>
            </w:r>
          </w:p>
        </w:tc>
      </w:tr>
      <w:tr w:rsidR="00A04532" w:rsidRPr="001A3F94" w14:paraId="2AF60EAD" w14:textId="77777777" w:rsidTr="001B08F9">
        <w:trPr>
          <w:trHeight w:val="542"/>
        </w:trPr>
        <w:tc>
          <w:tcPr>
            <w:tcW w:w="1276" w:type="dxa"/>
          </w:tcPr>
          <w:p w14:paraId="0A7396FE" w14:textId="77777777" w:rsidR="00A04532" w:rsidRPr="001A3F94" w:rsidRDefault="00A04532" w:rsidP="0058299E">
            <w:pPr>
              <w:keepLines/>
              <w:numPr>
                <w:ilvl w:val="0"/>
                <w:numId w:val="4"/>
              </w:numPr>
              <w:spacing w:before="120"/>
              <w:rPr>
                <w:b/>
                <w:sz w:val="20"/>
              </w:rPr>
            </w:pPr>
          </w:p>
        </w:tc>
        <w:tc>
          <w:tcPr>
            <w:tcW w:w="2977" w:type="dxa"/>
          </w:tcPr>
          <w:p w14:paraId="0F744DBE" w14:textId="77777777" w:rsidR="00A04532" w:rsidRPr="009E52FB" w:rsidRDefault="00A04532" w:rsidP="009938AF">
            <w:pPr>
              <w:spacing w:before="120"/>
              <w:ind w:left="33" w:firstLine="0"/>
              <w:rPr>
                <w:i/>
                <w:sz w:val="20"/>
                <w:highlight w:val="yellow"/>
              </w:rPr>
            </w:pPr>
            <w:r w:rsidRPr="00A04532">
              <w:rPr>
                <w:i/>
                <w:sz w:val="20"/>
                <w:highlight w:val="green"/>
              </w:rPr>
              <w:t xml:space="preserve">If Goods are being supplied </w:t>
            </w:r>
          </w:p>
          <w:p w14:paraId="7BD71FBA" w14:textId="77777777" w:rsidR="00A04532" w:rsidRPr="009E52FB" w:rsidRDefault="00A04532" w:rsidP="00A04532">
            <w:pPr>
              <w:spacing w:before="120"/>
              <w:ind w:left="33" w:firstLine="0"/>
              <w:rPr>
                <w:b/>
                <w:sz w:val="20"/>
                <w:highlight w:val="yellow"/>
              </w:rPr>
            </w:pPr>
            <w:r w:rsidRPr="00A04532">
              <w:rPr>
                <w:b/>
                <w:sz w:val="20"/>
              </w:rPr>
              <w:t xml:space="preserve">Details of Goods </w:t>
            </w:r>
          </w:p>
        </w:tc>
        <w:tc>
          <w:tcPr>
            <w:tcW w:w="6095" w:type="dxa"/>
          </w:tcPr>
          <w:p w14:paraId="06E91B22" w14:textId="77777777" w:rsidR="00DE2C88" w:rsidRDefault="00DE2C88" w:rsidP="009938AF">
            <w:pPr>
              <w:spacing w:before="120"/>
              <w:ind w:left="0" w:hanging="54"/>
              <w:rPr>
                <w:sz w:val="20"/>
                <w:highlight w:val="yellow"/>
              </w:rPr>
            </w:pPr>
          </w:p>
          <w:p w14:paraId="37C2A4DE" w14:textId="77777777" w:rsidR="00A04532" w:rsidRPr="001A3F94" w:rsidRDefault="00A04532" w:rsidP="009938AF">
            <w:pPr>
              <w:spacing w:before="120"/>
              <w:ind w:left="0" w:hanging="54"/>
              <w:rPr>
                <w:sz w:val="20"/>
              </w:rPr>
            </w:pPr>
            <w:r w:rsidRPr="009E52FB">
              <w:rPr>
                <w:sz w:val="20"/>
                <w:highlight w:val="yellow"/>
              </w:rPr>
              <w:t xml:space="preserve">&lt;insert </w:t>
            </w:r>
            <w:r w:rsidR="00D03E85">
              <w:rPr>
                <w:sz w:val="20"/>
                <w:highlight w:val="yellow"/>
              </w:rPr>
              <w:t xml:space="preserve">brief </w:t>
            </w:r>
            <w:r w:rsidRPr="009E52FB">
              <w:rPr>
                <w:sz w:val="20"/>
                <w:highlight w:val="yellow"/>
              </w:rPr>
              <w:t>description of Goods</w:t>
            </w:r>
            <w:r w:rsidR="00343955">
              <w:rPr>
                <w:sz w:val="20"/>
                <w:highlight w:val="yellow"/>
              </w:rPr>
              <w:t xml:space="preserve"> or “not applicable”</w:t>
            </w:r>
            <w:r w:rsidR="00D03E85">
              <w:rPr>
                <w:sz w:val="20"/>
                <w:highlight w:val="yellow"/>
              </w:rPr>
              <w:t>&gt;</w:t>
            </w:r>
            <w:r w:rsidRPr="009E52FB">
              <w:rPr>
                <w:sz w:val="20"/>
                <w:highlight w:val="yellow"/>
              </w:rPr>
              <w:t xml:space="preserve"> </w:t>
            </w:r>
          </w:p>
          <w:p w14:paraId="413BB75C" w14:textId="77777777" w:rsidR="00A04532" w:rsidRPr="001A3F94" w:rsidRDefault="00D03E85" w:rsidP="00D03E85">
            <w:pPr>
              <w:spacing w:before="120"/>
              <w:ind w:left="0" w:firstLine="0"/>
              <w:rPr>
                <w:b/>
                <w:sz w:val="20"/>
              </w:rPr>
            </w:pPr>
            <w:r>
              <w:rPr>
                <w:i/>
                <w:sz w:val="20"/>
                <w:highlight w:val="green"/>
              </w:rPr>
              <w:t xml:space="preserve">If required include detailed description in </w:t>
            </w:r>
            <w:r w:rsidRPr="00D03E85">
              <w:rPr>
                <w:i/>
                <w:sz w:val="20"/>
                <w:highlight w:val="green"/>
              </w:rPr>
              <w:t>Attachment 5</w:t>
            </w:r>
          </w:p>
        </w:tc>
      </w:tr>
      <w:tr w:rsidR="00A04532" w:rsidRPr="001A3F94" w14:paraId="1388E99E" w14:textId="77777777" w:rsidTr="001B08F9">
        <w:trPr>
          <w:trHeight w:val="542"/>
        </w:trPr>
        <w:tc>
          <w:tcPr>
            <w:tcW w:w="1276" w:type="dxa"/>
          </w:tcPr>
          <w:p w14:paraId="3C9DDCE9" w14:textId="77777777" w:rsidR="00A04532" w:rsidRPr="001A3F94" w:rsidRDefault="00A04532" w:rsidP="0058299E">
            <w:pPr>
              <w:keepLines/>
              <w:numPr>
                <w:ilvl w:val="0"/>
                <w:numId w:val="4"/>
              </w:numPr>
              <w:spacing w:before="120"/>
              <w:rPr>
                <w:b/>
                <w:sz w:val="20"/>
              </w:rPr>
            </w:pPr>
          </w:p>
        </w:tc>
        <w:tc>
          <w:tcPr>
            <w:tcW w:w="2977" w:type="dxa"/>
          </w:tcPr>
          <w:p w14:paraId="0F30BD3A" w14:textId="7B06F799" w:rsidR="00A04532" w:rsidRPr="009E209A" w:rsidRDefault="00A04532" w:rsidP="009B3E1E">
            <w:pPr>
              <w:spacing w:before="120"/>
              <w:ind w:left="33" w:firstLine="0"/>
              <w:rPr>
                <w:i/>
                <w:sz w:val="20"/>
              </w:rPr>
            </w:pPr>
            <w:r w:rsidRPr="009E209A">
              <w:rPr>
                <w:i/>
                <w:sz w:val="20"/>
                <w:highlight w:val="green"/>
              </w:rPr>
              <w:t>If Goods are being supplied</w:t>
            </w:r>
            <w:r w:rsidRPr="009E209A">
              <w:rPr>
                <w:i/>
                <w:sz w:val="20"/>
              </w:rPr>
              <w:t xml:space="preserve"> </w:t>
            </w:r>
          </w:p>
          <w:p w14:paraId="5BD800BB" w14:textId="77777777" w:rsidR="00A04532" w:rsidRPr="001A3F94" w:rsidRDefault="00A04532" w:rsidP="009B3E1E">
            <w:pPr>
              <w:spacing w:before="120"/>
              <w:ind w:left="33" w:firstLine="0"/>
              <w:rPr>
                <w:b/>
                <w:sz w:val="20"/>
              </w:rPr>
            </w:pPr>
            <w:r w:rsidRPr="001A3F94">
              <w:rPr>
                <w:b/>
                <w:sz w:val="20"/>
              </w:rPr>
              <w:t xml:space="preserve">Delivery Date </w:t>
            </w:r>
          </w:p>
          <w:p w14:paraId="08A0FBA6" w14:textId="77777777" w:rsidR="00A04532" w:rsidRPr="001A3F94" w:rsidRDefault="00A04532" w:rsidP="009B3E1E">
            <w:pPr>
              <w:spacing w:before="120"/>
              <w:ind w:left="33" w:firstLine="0"/>
              <w:rPr>
                <w:b/>
                <w:sz w:val="20"/>
              </w:rPr>
            </w:pPr>
          </w:p>
          <w:p w14:paraId="22E2D07F" w14:textId="5555A0D7" w:rsidR="00A04532" w:rsidRPr="009E209A" w:rsidRDefault="00A04532" w:rsidP="009B3E1E">
            <w:pPr>
              <w:spacing w:before="120"/>
              <w:ind w:left="33" w:firstLine="0"/>
              <w:rPr>
                <w:i/>
                <w:sz w:val="20"/>
              </w:rPr>
            </w:pPr>
            <w:r w:rsidRPr="009E209A">
              <w:rPr>
                <w:i/>
                <w:sz w:val="20"/>
                <w:highlight w:val="green"/>
              </w:rPr>
              <w:t>If Goods are being supplied</w:t>
            </w:r>
          </w:p>
          <w:p w14:paraId="72654CA9" w14:textId="77777777" w:rsidR="00A04532" w:rsidRPr="001A3F94" w:rsidRDefault="00A04532" w:rsidP="009B3E1E">
            <w:pPr>
              <w:spacing w:before="120"/>
              <w:ind w:left="33" w:firstLine="0"/>
              <w:rPr>
                <w:b/>
                <w:sz w:val="20"/>
              </w:rPr>
            </w:pPr>
            <w:r w:rsidRPr="001A3F94">
              <w:rPr>
                <w:b/>
                <w:sz w:val="20"/>
              </w:rPr>
              <w:t>Delivery Point</w:t>
            </w:r>
          </w:p>
        </w:tc>
        <w:tc>
          <w:tcPr>
            <w:tcW w:w="6095" w:type="dxa"/>
          </w:tcPr>
          <w:p w14:paraId="333AD5E6" w14:textId="77777777" w:rsidR="00A04532" w:rsidRDefault="00A04532" w:rsidP="009B3E1E">
            <w:pPr>
              <w:spacing w:before="120"/>
              <w:ind w:left="0" w:hanging="54"/>
              <w:rPr>
                <w:sz w:val="20"/>
                <w:highlight w:val="yellow"/>
              </w:rPr>
            </w:pPr>
          </w:p>
          <w:p w14:paraId="732C9E9C" w14:textId="77777777" w:rsidR="00971D32" w:rsidRDefault="00971D32" w:rsidP="00971D32">
            <w:pPr>
              <w:spacing w:before="120" w:after="0"/>
              <w:ind w:left="0" w:hanging="57"/>
              <w:rPr>
                <w:sz w:val="20"/>
                <w:highlight w:val="yellow"/>
              </w:rPr>
            </w:pPr>
          </w:p>
          <w:p w14:paraId="11CDC082" w14:textId="77777777" w:rsidR="00A04532" w:rsidRPr="001A3F94" w:rsidRDefault="00A04532" w:rsidP="00971D32">
            <w:pPr>
              <w:spacing w:before="0"/>
              <w:ind w:left="0" w:hanging="57"/>
              <w:rPr>
                <w:sz w:val="20"/>
                <w:highlight w:val="yellow"/>
              </w:rPr>
            </w:pPr>
            <w:r>
              <w:rPr>
                <w:sz w:val="20"/>
                <w:highlight w:val="yellow"/>
              </w:rPr>
              <w:t>&lt;</w:t>
            </w:r>
            <w:r w:rsidRPr="001A3F94">
              <w:rPr>
                <w:sz w:val="20"/>
                <w:highlight w:val="yellow"/>
              </w:rPr>
              <w:t>insert date</w:t>
            </w:r>
            <w:r w:rsidR="009B3E1E">
              <w:rPr>
                <w:sz w:val="20"/>
                <w:highlight w:val="yellow"/>
              </w:rPr>
              <w:t xml:space="preserve"> or insert “not applicable”</w:t>
            </w:r>
            <w:r>
              <w:rPr>
                <w:sz w:val="20"/>
                <w:highlight w:val="yellow"/>
              </w:rPr>
              <w:t>&gt;</w:t>
            </w:r>
          </w:p>
          <w:p w14:paraId="1D5EFC31" w14:textId="77777777" w:rsidR="00A04532" w:rsidRDefault="00A04532" w:rsidP="009B3E1E">
            <w:pPr>
              <w:spacing w:before="120"/>
              <w:ind w:left="0" w:hanging="54"/>
              <w:rPr>
                <w:sz w:val="20"/>
                <w:highlight w:val="yellow"/>
              </w:rPr>
            </w:pPr>
          </w:p>
          <w:p w14:paraId="5FFDA9C8" w14:textId="77777777" w:rsidR="00A04532" w:rsidRDefault="00A04532" w:rsidP="009B3E1E">
            <w:pPr>
              <w:spacing w:before="120"/>
              <w:ind w:left="0" w:hanging="54"/>
              <w:rPr>
                <w:sz w:val="20"/>
                <w:highlight w:val="yellow"/>
              </w:rPr>
            </w:pPr>
          </w:p>
          <w:p w14:paraId="21675086" w14:textId="77777777" w:rsidR="00A04532" w:rsidRPr="001A3F94" w:rsidRDefault="00A04532" w:rsidP="00A04532">
            <w:pPr>
              <w:spacing w:before="360"/>
              <w:ind w:left="0" w:hanging="57"/>
              <w:rPr>
                <w:sz w:val="20"/>
              </w:rPr>
            </w:pPr>
            <w:r>
              <w:rPr>
                <w:sz w:val="20"/>
                <w:highlight w:val="yellow"/>
              </w:rPr>
              <w:t>&lt;</w:t>
            </w:r>
            <w:r w:rsidRPr="001A3F94">
              <w:rPr>
                <w:sz w:val="20"/>
                <w:highlight w:val="yellow"/>
              </w:rPr>
              <w:t>insert delivery point details</w:t>
            </w:r>
            <w:r w:rsidR="009B3E1E">
              <w:rPr>
                <w:sz w:val="20"/>
                <w:highlight w:val="yellow"/>
              </w:rPr>
              <w:t xml:space="preserve"> or insert “not applicable”</w:t>
            </w:r>
            <w:r w:rsidRPr="009E209A">
              <w:rPr>
                <w:sz w:val="20"/>
                <w:highlight w:val="yellow"/>
              </w:rPr>
              <w:t>&gt;</w:t>
            </w:r>
          </w:p>
        </w:tc>
      </w:tr>
      <w:tr w:rsidR="00A04532" w:rsidRPr="001A3F94" w14:paraId="767B8823" w14:textId="77777777" w:rsidTr="001B08F9">
        <w:trPr>
          <w:trHeight w:val="542"/>
        </w:trPr>
        <w:tc>
          <w:tcPr>
            <w:tcW w:w="1276" w:type="dxa"/>
          </w:tcPr>
          <w:p w14:paraId="06770A13" w14:textId="77777777" w:rsidR="00A04532" w:rsidRPr="001A3F94" w:rsidRDefault="00A04532" w:rsidP="0058299E">
            <w:pPr>
              <w:keepLines/>
              <w:numPr>
                <w:ilvl w:val="0"/>
                <w:numId w:val="4"/>
              </w:numPr>
              <w:spacing w:before="120"/>
              <w:rPr>
                <w:b/>
                <w:sz w:val="20"/>
              </w:rPr>
            </w:pPr>
          </w:p>
        </w:tc>
        <w:tc>
          <w:tcPr>
            <w:tcW w:w="2977" w:type="dxa"/>
          </w:tcPr>
          <w:p w14:paraId="1FCA2CCF" w14:textId="77777777" w:rsidR="00A04532" w:rsidRPr="009E209A" w:rsidRDefault="00A04532" w:rsidP="009B3E1E">
            <w:pPr>
              <w:spacing w:before="120"/>
              <w:ind w:left="33" w:firstLine="0"/>
              <w:rPr>
                <w:i/>
                <w:sz w:val="20"/>
              </w:rPr>
            </w:pPr>
            <w:r w:rsidRPr="009E209A">
              <w:rPr>
                <w:i/>
                <w:sz w:val="20"/>
                <w:highlight w:val="green"/>
              </w:rPr>
              <w:t>If Goods are being installed</w:t>
            </w:r>
            <w:r w:rsidRPr="009E209A">
              <w:rPr>
                <w:i/>
                <w:sz w:val="20"/>
              </w:rPr>
              <w:t xml:space="preserve"> </w:t>
            </w:r>
          </w:p>
          <w:p w14:paraId="2A25B3A1" w14:textId="77777777" w:rsidR="00A04532" w:rsidRPr="001A3F94" w:rsidRDefault="00A04532" w:rsidP="009B3E1E">
            <w:pPr>
              <w:spacing w:before="120"/>
              <w:ind w:left="33" w:firstLine="0"/>
              <w:rPr>
                <w:sz w:val="20"/>
                <w:highlight w:val="yellow"/>
              </w:rPr>
            </w:pPr>
            <w:r w:rsidRPr="001A3F94">
              <w:rPr>
                <w:b/>
                <w:sz w:val="20"/>
              </w:rPr>
              <w:t xml:space="preserve">Installation Date </w:t>
            </w:r>
          </w:p>
        </w:tc>
        <w:tc>
          <w:tcPr>
            <w:tcW w:w="6095" w:type="dxa"/>
          </w:tcPr>
          <w:p w14:paraId="0368E456" w14:textId="77777777" w:rsidR="00A04532" w:rsidRPr="001A3F94" w:rsidRDefault="00A04532" w:rsidP="009B3E1E">
            <w:pPr>
              <w:spacing w:before="120"/>
              <w:ind w:left="0" w:hanging="54"/>
              <w:rPr>
                <w:sz w:val="20"/>
                <w:highlight w:val="yellow"/>
              </w:rPr>
            </w:pPr>
          </w:p>
          <w:p w14:paraId="6A0C573C" w14:textId="77777777" w:rsidR="00A04532" w:rsidRPr="001A3F94" w:rsidRDefault="00A04532" w:rsidP="009B3E1E">
            <w:pPr>
              <w:spacing w:before="120"/>
              <w:ind w:left="0" w:hanging="54"/>
              <w:rPr>
                <w:sz w:val="20"/>
                <w:highlight w:val="yellow"/>
              </w:rPr>
            </w:pPr>
            <w:r>
              <w:rPr>
                <w:sz w:val="20"/>
                <w:highlight w:val="yellow"/>
              </w:rPr>
              <w:t>&lt;</w:t>
            </w:r>
            <w:r w:rsidR="009B3E1E">
              <w:rPr>
                <w:sz w:val="20"/>
                <w:highlight w:val="yellow"/>
              </w:rPr>
              <w:t xml:space="preserve">insert installation </w:t>
            </w:r>
            <w:r w:rsidRPr="001A3F94">
              <w:rPr>
                <w:sz w:val="20"/>
                <w:highlight w:val="yellow"/>
              </w:rPr>
              <w:t xml:space="preserve">date </w:t>
            </w:r>
            <w:r w:rsidR="009B3E1E">
              <w:rPr>
                <w:sz w:val="20"/>
                <w:highlight w:val="yellow"/>
              </w:rPr>
              <w:t>or insert “not applicable”</w:t>
            </w:r>
            <w:r>
              <w:rPr>
                <w:sz w:val="20"/>
                <w:highlight w:val="yellow"/>
              </w:rPr>
              <w:t>&gt;</w:t>
            </w:r>
          </w:p>
        </w:tc>
      </w:tr>
      <w:tr w:rsidR="00DE0153" w:rsidRPr="001A3F94" w14:paraId="03E53E12" w14:textId="77777777" w:rsidTr="001B08F9">
        <w:trPr>
          <w:trHeight w:val="542"/>
        </w:trPr>
        <w:tc>
          <w:tcPr>
            <w:tcW w:w="1276" w:type="dxa"/>
          </w:tcPr>
          <w:p w14:paraId="7C22A3C4" w14:textId="77777777" w:rsidR="00DE0153" w:rsidRPr="001A3F94" w:rsidRDefault="00DE0153" w:rsidP="0058299E">
            <w:pPr>
              <w:keepLines/>
              <w:numPr>
                <w:ilvl w:val="0"/>
                <w:numId w:val="4"/>
              </w:numPr>
              <w:spacing w:before="120"/>
              <w:rPr>
                <w:b/>
                <w:sz w:val="20"/>
              </w:rPr>
            </w:pPr>
          </w:p>
        </w:tc>
        <w:tc>
          <w:tcPr>
            <w:tcW w:w="2977" w:type="dxa"/>
          </w:tcPr>
          <w:p w14:paraId="57F19C8C" w14:textId="77777777" w:rsidR="00DE0153" w:rsidRPr="009E209A" w:rsidRDefault="00DE0153" w:rsidP="00DE0153">
            <w:pPr>
              <w:spacing w:before="120"/>
              <w:ind w:left="33" w:firstLine="0"/>
              <w:rPr>
                <w:i/>
                <w:sz w:val="20"/>
              </w:rPr>
            </w:pPr>
            <w:r w:rsidRPr="009E209A">
              <w:rPr>
                <w:i/>
                <w:sz w:val="20"/>
                <w:highlight w:val="green"/>
              </w:rPr>
              <w:t>If Goods are being supplied</w:t>
            </w:r>
            <w:r w:rsidRPr="009E209A">
              <w:rPr>
                <w:i/>
                <w:sz w:val="20"/>
              </w:rPr>
              <w:t xml:space="preserve"> </w:t>
            </w:r>
          </w:p>
          <w:p w14:paraId="6B0F9AEC" w14:textId="77777777" w:rsidR="00DE0153" w:rsidRPr="009E209A" w:rsidRDefault="00DE0153" w:rsidP="00DE0153">
            <w:pPr>
              <w:spacing w:before="120"/>
              <w:ind w:left="33" w:firstLine="0"/>
              <w:rPr>
                <w:i/>
                <w:sz w:val="20"/>
                <w:highlight w:val="green"/>
              </w:rPr>
            </w:pPr>
            <w:r>
              <w:rPr>
                <w:b/>
                <w:sz w:val="20"/>
              </w:rPr>
              <w:t>Warranty Period</w:t>
            </w:r>
          </w:p>
        </w:tc>
        <w:tc>
          <w:tcPr>
            <w:tcW w:w="6095" w:type="dxa"/>
          </w:tcPr>
          <w:p w14:paraId="50B7376F" w14:textId="77777777" w:rsidR="00DE0153" w:rsidRDefault="00DE0153" w:rsidP="009938AF">
            <w:pPr>
              <w:spacing w:before="120"/>
              <w:ind w:left="0" w:hanging="54"/>
              <w:rPr>
                <w:sz w:val="20"/>
                <w:highlight w:val="yellow"/>
              </w:rPr>
            </w:pPr>
          </w:p>
          <w:p w14:paraId="1FD68627" w14:textId="77777777" w:rsidR="00DE0153" w:rsidRPr="001A3F94" w:rsidRDefault="00DE0153" w:rsidP="009938AF">
            <w:pPr>
              <w:spacing w:before="120"/>
              <w:ind w:left="0" w:hanging="54"/>
              <w:rPr>
                <w:sz w:val="20"/>
                <w:highlight w:val="yellow"/>
              </w:rPr>
            </w:pPr>
            <w:r>
              <w:rPr>
                <w:sz w:val="20"/>
                <w:highlight w:val="yellow"/>
              </w:rPr>
              <w:t>&lt;insert period&gt;</w:t>
            </w:r>
          </w:p>
        </w:tc>
      </w:tr>
      <w:tr w:rsidR="00A04532" w:rsidRPr="001A3F94" w14:paraId="76CBDC9A" w14:textId="77777777" w:rsidTr="001B08F9">
        <w:trPr>
          <w:trHeight w:val="542"/>
        </w:trPr>
        <w:tc>
          <w:tcPr>
            <w:tcW w:w="1276" w:type="dxa"/>
          </w:tcPr>
          <w:p w14:paraId="0C8AD8FD" w14:textId="77777777" w:rsidR="00A04532" w:rsidRPr="001A3F94" w:rsidRDefault="00A04532" w:rsidP="0058299E">
            <w:pPr>
              <w:keepLines/>
              <w:numPr>
                <w:ilvl w:val="0"/>
                <w:numId w:val="4"/>
              </w:numPr>
              <w:spacing w:before="120"/>
              <w:rPr>
                <w:b/>
                <w:sz w:val="20"/>
              </w:rPr>
            </w:pPr>
          </w:p>
        </w:tc>
        <w:tc>
          <w:tcPr>
            <w:tcW w:w="2977" w:type="dxa"/>
          </w:tcPr>
          <w:p w14:paraId="45B307F9" w14:textId="77777777" w:rsidR="00A04532" w:rsidRPr="009E209A" w:rsidRDefault="00A04532" w:rsidP="009938AF">
            <w:pPr>
              <w:spacing w:before="120"/>
              <w:ind w:left="33" w:firstLine="0"/>
              <w:rPr>
                <w:i/>
                <w:sz w:val="20"/>
              </w:rPr>
            </w:pPr>
            <w:r w:rsidRPr="009E209A">
              <w:rPr>
                <w:i/>
                <w:sz w:val="20"/>
                <w:highlight w:val="green"/>
              </w:rPr>
              <w:t>If Services are being</w:t>
            </w:r>
            <w:r w:rsidR="001B08F9">
              <w:rPr>
                <w:i/>
                <w:sz w:val="20"/>
                <w:highlight w:val="green"/>
              </w:rPr>
              <w:t xml:space="preserve"> </w:t>
            </w:r>
            <w:r w:rsidRPr="009E209A">
              <w:rPr>
                <w:i/>
                <w:sz w:val="20"/>
                <w:highlight w:val="green"/>
              </w:rPr>
              <w:t>supplied</w:t>
            </w:r>
            <w:r w:rsidRPr="009E209A">
              <w:rPr>
                <w:i/>
                <w:sz w:val="20"/>
              </w:rPr>
              <w:t xml:space="preserve"> </w:t>
            </w:r>
          </w:p>
          <w:p w14:paraId="0045BFCA" w14:textId="77777777" w:rsidR="00A04532" w:rsidRPr="001A3F94" w:rsidRDefault="00A04532" w:rsidP="009938AF">
            <w:pPr>
              <w:spacing w:before="120"/>
              <w:ind w:left="33" w:firstLine="0"/>
              <w:rPr>
                <w:b/>
                <w:sz w:val="20"/>
              </w:rPr>
            </w:pPr>
            <w:r>
              <w:rPr>
                <w:b/>
                <w:sz w:val="20"/>
              </w:rPr>
              <w:t>Details of Services</w:t>
            </w:r>
          </w:p>
        </w:tc>
        <w:tc>
          <w:tcPr>
            <w:tcW w:w="6095" w:type="dxa"/>
          </w:tcPr>
          <w:p w14:paraId="0EDB642E" w14:textId="77777777" w:rsidR="00DE2C88" w:rsidRDefault="00A04532" w:rsidP="009938AF">
            <w:pPr>
              <w:spacing w:before="120"/>
              <w:ind w:left="0" w:hanging="54"/>
              <w:rPr>
                <w:sz w:val="20"/>
                <w:highlight w:val="yellow"/>
              </w:rPr>
            </w:pPr>
            <w:r w:rsidRPr="001A3F94">
              <w:rPr>
                <w:sz w:val="20"/>
                <w:highlight w:val="yellow"/>
              </w:rPr>
              <w:t xml:space="preserve"> </w:t>
            </w:r>
          </w:p>
          <w:p w14:paraId="119EEA3E" w14:textId="77777777" w:rsidR="00D03E85" w:rsidRDefault="00A04532" w:rsidP="001B08F9">
            <w:pPr>
              <w:spacing w:before="0"/>
              <w:ind w:left="0" w:hanging="57"/>
              <w:rPr>
                <w:sz w:val="20"/>
              </w:rPr>
            </w:pPr>
            <w:r>
              <w:rPr>
                <w:sz w:val="20"/>
                <w:highlight w:val="yellow"/>
              </w:rPr>
              <w:t>&lt;</w:t>
            </w:r>
            <w:r w:rsidRPr="001A3F94">
              <w:rPr>
                <w:sz w:val="20"/>
                <w:highlight w:val="yellow"/>
              </w:rPr>
              <w:t>in</w:t>
            </w:r>
            <w:r>
              <w:rPr>
                <w:sz w:val="20"/>
                <w:highlight w:val="yellow"/>
              </w:rPr>
              <w:t>sert brief description of Services</w:t>
            </w:r>
            <w:r w:rsidR="00343955">
              <w:rPr>
                <w:sz w:val="20"/>
                <w:highlight w:val="yellow"/>
              </w:rPr>
              <w:t xml:space="preserve"> o</w:t>
            </w:r>
            <w:r w:rsidR="003C3CF5">
              <w:rPr>
                <w:sz w:val="20"/>
                <w:highlight w:val="yellow"/>
              </w:rPr>
              <w:t>r</w:t>
            </w:r>
            <w:r w:rsidR="00343955">
              <w:rPr>
                <w:sz w:val="20"/>
                <w:highlight w:val="yellow"/>
              </w:rPr>
              <w:t xml:space="preserve"> insert “not applicable”</w:t>
            </w:r>
            <w:r>
              <w:rPr>
                <w:sz w:val="20"/>
                <w:highlight w:val="yellow"/>
              </w:rPr>
              <w:t>&gt;</w:t>
            </w:r>
          </w:p>
          <w:p w14:paraId="188D10D8" w14:textId="77777777" w:rsidR="00D03E85" w:rsidRPr="00D03E85" w:rsidRDefault="00D03E85" w:rsidP="00D03E85">
            <w:pPr>
              <w:spacing w:before="120"/>
              <w:ind w:left="0" w:firstLine="0"/>
              <w:rPr>
                <w:sz w:val="20"/>
              </w:rPr>
            </w:pPr>
            <w:r>
              <w:rPr>
                <w:i/>
                <w:sz w:val="20"/>
                <w:highlight w:val="green"/>
              </w:rPr>
              <w:t xml:space="preserve">If required include detailed description in </w:t>
            </w:r>
            <w:r w:rsidRPr="00D03E85">
              <w:rPr>
                <w:i/>
                <w:sz w:val="20"/>
                <w:highlight w:val="green"/>
              </w:rPr>
              <w:t>Attachment 5</w:t>
            </w:r>
          </w:p>
        </w:tc>
      </w:tr>
      <w:tr w:rsidR="0034799D" w:rsidRPr="001A3F94" w14:paraId="2ED02B08" w14:textId="77777777" w:rsidTr="001B08F9">
        <w:trPr>
          <w:trHeight w:val="542"/>
        </w:trPr>
        <w:tc>
          <w:tcPr>
            <w:tcW w:w="1276" w:type="dxa"/>
          </w:tcPr>
          <w:p w14:paraId="05DB03CE" w14:textId="77777777" w:rsidR="0034799D" w:rsidRPr="001A3F94" w:rsidRDefault="0034799D" w:rsidP="0058299E">
            <w:pPr>
              <w:keepLines/>
              <w:numPr>
                <w:ilvl w:val="0"/>
                <w:numId w:val="4"/>
              </w:numPr>
              <w:spacing w:before="120"/>
              <w:rPr>
                <w:b/>
                <w:sz w:val="20"/>
              </w:rPr>
            </w:pPr>
          </w:p>
        </w:tc>
        <w:tc>
          <w:tcPr>
            <w:tcW w:w="2977" w:type="dxa"/>
          </w:tcPr>
          <w:p w14:paraId="3E2DA544" w14:textId="77777777" w:rsidR="0034799D" w:rsidRPr="009E209A" w:rsidRDefault="0034799D" w:rsidP="0034799D">
            <w:pPr>
              <w:spacing w:before="120"/>
              <w:ind w:left="33" w:firstLine="0"/>
              <w:rPr>
                <w:i/>
                <w:sz w:val="20"/>
              </w:rPr>
            </w:pPr>
            <w:r w:rsidRPr="009E209A">
              <w:rPr>
                <w:i/>
                <w:sz w:val="20"/>
                <w:highlight w:val="green"/>
              </w:rPr>
              <w:t>If Services are being</w:t>
            </w:r>
            <w:r>
              <w:rPr>
                <w:i/>
                <w:sz w:val="20"/>
                <w:highlight w:val="green"/>
              </w:rPr>
              <w:t xml:space="preserve"> </w:t>
            </w:r>
            <w:r w:rsidRPr="009E209A">
              <w:rPr>
                <w:i/>
                <w:sz w:val="20"/>
                <w:highlight w:val="green"/>
              </w:rPr>
              <w:t>supplied</w:t>
            </w:r>
            <w:r w:rsidRPr="009E209A">
              <w:rPr>
                <w:i/>
                <w:sz w:val="20"/>
              </w:rPr>
              <w:t xml:space="preserve"> </w:t>
            </w:r>
          </w:p>
          <w:p w14:paraId="7829FAB7" w14:textId="77777777" w:rsidR="0034799D" w:rsidRPr="001A3F94" w:rsidRDefault="0034799D" w:rsidP="0034799D">
            <w:pPr>
              <w:spacing w:before="120"/>
              <w:ind w:left="33" w:firstLine="0"/>
              <w:rPr>
                <w:b/>
                <w:sz w:val="20"/>
              </w:rPr>
            </w:pPr>
            <w:r w:rsidRPr="001A3F94">
              <w:rPr>
                <w:b/>
                <w:sz w:val="20"/>
              </w:rPr>
              <w:t xml:space="preserve">Delivery Date </w:t>
            </w:r>
          </w:p>
          <w:p w14:paraId="7D843696" w14:textId="77777777" w:rsidR="0034799D" w:rsidRPr="0034799D" w:rsidRDefault="00A1503C" w:rsidP="009938AF">
            <w:pPr>
              <w:spacing w:before="120"/>
              <w:ind w:left="33" w:firstLine="0"/>
              <w:rPr>
                <w:sz w:val="20"/>
                <w:highlight w:val="green"/>
              </w:rPr>
            </w:pPr>
            <w:r>
              <w:rPr>
                <w:b/>
                <w:sz w:val="20"/>
              </w:rPr>
              <w:t>Delivery Point</w:t>
            </w:r>
          </w:p>
        </w:tc>
        <w:tc>
          <w:tcPr>
            <w:tcW w:w="6095" w:type="dxa"/>
          </w:tcPr>
          <w:p w14:paraId="542F1F4A" w14:textId="77777777" w:rsidR="0034799D" w:rsidRPr="001A3F94" w:rsidRDefault="0034799D" w:rsidP="009938AF">
            <w:pPr>
              <w:spacing w:before="120"/>
              <w:ind w:left="0" w:hanging="54"/>
              <w:rPr>
                <w:sz w:val="20"/>
                <w:highlight w:val="yellow"/>
              </w:rPr>
            </w:pPr>
          </w:p>
        </w:tc>
      </w:tr>
      <w:tr w:rsidR="00A04532" w:rsidRPr="001A3F94" w14:paraId="6FF17E69" w14:textId="77777777" w:rsidTr="001B08F9">
        <w:trPr>
          <w:trHeight w:val="542"/>
        </w:trPr>
        <w:tc>
          <w:tcPr>
            <w:tcW w:w="1276" w:type="dxa"/>
          </w:tcPr>
          <w:p w14:paraId="030FA0E2" w14:textId="77777777" w:rsidR="00A04532" w:rsidRPr="001A3F94" w:rsidRDefault="00A04532" w:rsidP="0058299E">
            <w:pPr>
              <w:keepLines/>
              <w:numPr>
                <w:ilvl w:val="0"/>
                <w:numId w:val="4"/>
              </w:numPr>
              <w:spacing w:before="120"/>
              <w:rPr>
                <w:b/>
                <w:sz w:val="20"/>
              </w:rPr>
            </w:pPr>
          </w:p>
        </w:tc>
        <w:tc>
          <w:tcPr>
            <w:tcW w:w="2977" w:type="dxa"/>
          </w:tcPr>
          <w:p w14:paraId="099BC2D1" w14:textId="77777777" w:rsidR="00A04532" w:rsidRPr="001A3F94" w:rsidRDefault="00743E62" w:rsidP="00A04532">
            <w:pPr>
              <w:spacing w:before="120"/>
              <w:ind w:left="33" w:firstLine="0"/>
              <w:rPr>
                <w:b/>
                <w:sz w:val="20"/>
              </w:rPr>
            </w:pPr>
            <w:r>
              <w:rPr>
                <w:b/>
                <w:sz w:val="20"/>
              </w:rPr>
              <w:t>Reports and Manuals</w:t>
            </w:r>
          </w:p>
        </w:tc>
        <w:tc>
          <w:tcPr>
            <w:tcW w:w="6095" w:type="dxa"/>
          </w:tcPr>
          <w:p w14:paraId="378D6EB2" w14:textId="77777777" w:rsidR="00A04532" w:rsidRPr="001A3F94" w:rsidRDefault="00A04532" w:rsidP="009938AF">
            <w:pPr>
              <w:spacing w:before="120"/>
              <w:ind w:left="0" w:hanging="54"/>
              <w:rPr>
                <w:sz w:val="20"/>
              </w:rPr>
            </w:pPr>
            <w:r>
              <w:rPr>
                <w:sz w:val="20"/>
                <w:highlight w:val="yellow"/>
              </w:rPr>
              <w:t>&lt;</w:t>
            </w:r>
            <w:r w:rsidRPr="001A3F94">
              <w:rPr>
                <w:sz w:val="20"/>
                <w:highlight w:val="yellow"/>
              </w:rPr>
              <w:t xml:space="preserve">insert description </w:t>
            </w:r>
            <w:r w:rsidR="009B3E1E">
              <w:rPr>
                <w:sz w:val="20"/>
                <w:highlight w:val="yellow"/>
              </w:rPr>
              <w:t>or insert “not applicable”</w:t>
            </w:r>
            <w:r>
              <w:rPr>
                <w:sz w:val="20"/>
                <w:highlight w:val="yellow"/>
              </w:rPr>
              <w:t>&gt;</w:t>
            </w:r>
          </w:p>
          <w:p w14:paraId="47DC77EC" w14:textId="77777777" w:rsidR="00A04532" w:rsidRPr="001A3F94" w:rsidRDefault="00743E62" w:rsidP="009938AF">
            <w:pPr>
              <w:spacing w:before="120"/>
              <w:ind w:left="0" w:hanging="54"/>
              <w:rPr>
                <w:sz w:val="20"/>
                <w:highlight w:val="yellow"/>
              </w:rPr>
            </w:pPr>
            <w:r>
              <w:rPr>
                <w:sz w:val="20"/>
                <w:highlight w:val="yellow"/>
              </w:rPr>
              <w:t>&lt;insert delivery dates or insert “not applicable”&gt;</w:t>
            </w:r>
          </w:p>
        </w:tc>
      </w:tr>
      <w:tr w:rsidR="00DE2C88" w:rsidRPr="001A3F94" w14:paraId="24B0EA03" w14:textId="77777777" w:rsidTr="001B08F9">
        <w:trPr>
          <w:trHeight w:val="542"/>
        </w:trPr>
        <w:tc>
          <w:tcPr>
            <w:tcW w:w="1276" w:type="dxa"/>
          </w:tcPr>
          <w:p w14:paraId="1E8B6EA5" w14:textId="77777777" w:rsidR="00DE2C88" w:rsidRPr="001A3F94" w:rsidRDefault="00DE2C88" w:rsidP="0058299E">
            <w:pPr>
              <w:keepLines/>
              <w:numPr>
                <w:ilvl w:val="0"/>
                <w:numId w:val="4"/>
              </w:numPr>
              <w:spacing w:before="120"/>
              <w:rPr>
                <w:b/>
                <w:sz w:val="20"/>
              </w:rPr>
            </w:pPr>
          </w:p>
        </w:tc>
        <w:tc>
          <w:tcPr>
            <w:tcW w:w="2977" w:type="dxa"/>
          </w:tcPr>
          <w:p w14:paraId="66206404" w14:textId="77777777" w:rsidR="00DE2C88" w:rsidRPr="001A3F94" w:rsidRDefault="00DE2C88" w:rsidP="00DE2C88">
            <w:pPr>
              <w:spacing w:before="120"/>
              <w:ind w:left="33" w:firstLine="0"/>
              <w:rPr>
                <w:b/>
                <w:sz w:val="20"/>
              </w:rPr>
            </w:pPr>
            <w:r>
              <w:rPr>
                <w:b/>
                <w:sz w:val="20"/>
              </w:rPr>
              <w:t>Milestone Dates</w:t>
            </w:r>
          </w:p>
        </w:tc>
        <w:tc>
          <w:tcPr>
            <w:tcW w:w="6095" w:type="dxa"/>
          </w:tcPr>
          <w:p w14:paraId="03A9D083" w14:textId="77777777" w:rsidR="00DE2C88" w:rsidRPr="00DE2C88" w:rsidRDefault="00DE2C88" w:rsidP="009938AF">
            <w:pPr>
              <w:spacing w:before="120"/>
              <w:ind w:left="0" w:hanging="54"/>
              <w:rPr>
                <w:sz w:val="20"/>
              </w:rPr>
            </w:pPr>
            <w:r>
              <w:rPr>
                <w:sz w:val="20"/>
                <w:highlight w:val="yellow"/>
              </w:rPr>
              <w:t>&lt;</w:t>
            </w:r>
            <w:r w:rsidRPr="001A3F94">
              <w:rPr>
                <w:sz w:val="20"/>
                <w:highlight w:val="yellow"/>
              </w:rPr>
              <w:t xml:space="preserve">insert </w:t>
            </w:r>
            <w:r>
              <w:rPr>
                <w:sz w:val="20"/>
                <w:highlight w:val="yellow"/>
              </w:rPr>
              <w:t>dates or insert “not applicable”&gt;</w:t>
            </w:r>
          </w:p>
        </w:tc>
      </w:tr>
      <w:tr w:rsidR="00A04532" w:rsidRPr="001A3F94" w14:paraId="3C6D6AC6" w14:textId="77777777" w:rsidTr="001B08F9">
        <w:trPr>
          <w:trHeight w:val="542"/>
        </w:trPr>
        <w:tc>
          <w:tcPr>
            <w:tcW w:w="1276" w:type="dxa"/>
          </w:tcPr>
          <w:p w14:paraId="320E4650" w14:textId="77777777" w:rsidR="00A04532" w:rsidRPr="001A3F94" w:rsidRDefault="00A04532" w:rsidP="0058299E">
            <w:pPr>
              <w:keepLines/>
              <w:numPr>
                <w:ilvl w:val="0"/>
                <w:numId w:val="4"/>
              </w:numPr>
              <w:spacing w:before="120"/>
              <w:rPr>
                <w:b/>
                <w:sz w:val="20"/>
              </w:rPr>
            </w:pPr>
          </w:p>
        </w:tc>
        <w:tc>
          <w:tcPr>
            <w:tcW w:w="2977" w:type="dxa"/>
          </w:tcPr>
          <w:p w14:paraId="68AC4101" w14:textId="77777777" w:rsidR="00A04532" w:rsidRPr="001A3F94" w:rsidRDefault="00A04532" w:rsidP="009938AF">
            <w:pPr>
              <w:spacing w:before="120"/>
              <w:ind w:left="33" w:firstLine="0"/>
              <w:rPr>
                <w:b/>
                <w:sz w:val="20"/>
              </w:rPr>
            </w:pPr>
            <w:r w:rsidRPr="001A3F94">
              <w:rPr>
                <w:b/>
                <w:sz w:val="20"/>
              </w:rPr>
              <w:t>Price and Payment (including address for invoices)</w:t>
            </w:r>
          </w:p>
          <w:p w14:paraId="3346AA51" w14:textId="77777777" w:rsidR="00A04532" w:rsidRPr="001A3F94" w:rsidRDefault="00A04532" w:rsidP="009938AF">
            <w:pPr>
              <w:spacing w:before="120"/>
              <w:ind w:left="33" w:firstLine="0"/>
              <w:rPr>
                <w:b/>
                <w:sz w:val="20"/>
              </w:rPr>
            </w:pPr>
          </w:p>
        </w:tc>
        <w:tc>
          <w:tcPr>
            <w:tcW w:w="6095" w:type="dxa"/>
          </w:tcPr>
          <w:p w14:paraId="3900AEEE" w14:textId="77777777" w:rsidR="00A04532" w:rsidRDefault="00A04532" w:rsidP="009938AF">
            <w:pPr>
              <w:spacing w:before="120"/>
              <w:ind w:left="0" w:hanging="54"/>
              <w:rPr>
                <w:sz w:val="20"/>
              </w:rPr>
            </w:pPr>
            <w:r>
              <w:rPr>
                <w:sz w:val="20"/>
                <w:highlight w:val="yellow"/>
              </w:rPr>
              <w:t>&lt;</w:t>
            </w:r>
            <w:r w:rsidRPr="001A3F94">
              <w:rPr>
                <w:sz w:val="20"/>
                <w:highlight w:val="yellow"/>
              </w:rPr>
              <w:t>insert relevant details</w:t>
            </w:r>
            <w:r>
              <w:rPr>
                <w:sz w:val="20"/>
                <w:highlight w:val="yellow"/>
              </w:rPr>
              <w:t>&gt;</w:t>
            </w:r>
          </w:p>
          <w:p w14:paraId="6A43C191" w14:textId="77777777" w:rsidR="00A04532" w:rsidRDefault="00A04532" w:rsidP="009938AF">
            <w:pPr>
              <w:spacing w:before="120"/>
              <w:ind w:left="0" w:hanging="54"/>
              <w:rPr>
                <w:sz w:val="20"/>
              </w:rPr>
            </w:pPr>
            <w:r>
              <w:rPr>
                <w:sz w:val="20"/>
              </w:rPr>
              <w:t>Price: $</w:t>
            </w:r>
            <w:r>
              <w:rPr>
                <w:sz w:val="20"/>
                <w:highlight w:val="yellow"/>
              </w:rPr>
              <w:t>&lt;</w:t>
            </w:r>
            <w:r w:rsidRPr="001A3F94">
              <w:rPr>
                <w:sz w:val="20"/>
                <w:highlight w:val="yellow"/>
              </w:rPr>
              <w:t>insert</w:t>
            </w:r>
            <w:r>
              <w:rPr>
                <w:sz w:val="20"/>
                <w:highlight w:val="yellow"/>
              </w:rPr>
              <w:t>&gt;</w:t>
            </w:r>
            <w:r>
              <w:rPr>
                <w:sz w:val="20"/>
              </w:rPr>
              <w:t xml:space="preserve"> (GST inclusive)</w:t>
            </w:r>
          </w:p>
          <w:p w14:paraId="4465C11A" w14:textId="77777777" w:rsidR="009E64EE" w:rsidRDefault="00A04532" w:rsidP="009938AF">
            <w:pPr>
              <w:spacing w:before="120"/>
              <w:ind w:left="0" w:hanging="54"/>
              <w:rPr>
                <w:sz w:val="20"/>
              </w:rPr>
            </w:pPr>
            <w:r>
              <w:rPr>
                <w:sz w:val="20"/>
              </w:rPr>
              <w:t xml:space="preserve">Manner of Payment: </w:t>
            </w:r>
            <w:r w:rsidRPr="00A04532">
              <w:rPr>
                <w:sz w:val="20"/>
                <w:highlight w:val="yellow"/>
              </w:rPr>
              <w:t>&lt;</w:t>
            </w:r>
            <w:proofErr w:type="gramStart"/>
            <w:r w:rsidRPr="00A04532">
              <w:rPr>
                <w:sz w:val="20"/>
                <w:highlight w:val="yellow"/>
              </w:rPr>
              <w:t>e.g.</w:t>
            </w:r>
            <w:proofErr w:type="gramEnd"/>
            <w:r w:rsidRPr="00A04532">
              <w:rPr>
                <w:sz w:val="20"/>
                <w:highlight w:val="yellow"/>
              </w:rPr>
              <w:t xml:space="preserve"> instalments, payments attached to achievement of milestones&gt;</w:t>
            </w:r>
          </w:p>
          <w:p w14:paraId="0EADCBBB" w14:textId="77777777" w:rsidR="00A04532" w:rsidRPr="009E64EE" w:rsidRDefault="009E64EE" w:rsidP="00343955">
            <w:pPr>
              <w:spacing w:before="120"/>
              <w:ind w:left="0" w:hanging="54"/>
              <w:rPr>
                <w:b/>
                <w:i/>
                <w:sz w:val="20"/>
              </w:rPr>
            </w:pPr>
            <w:r>
              <w:rPr>
                <w:sz w:val="20"/>
              </w:rPr>
              <w:t xml:space="preserve"> </w:t>
            </w:r>
            <w:r w:rsidRPr="009E64EE">
              <w:rPr>
                <w:i/>
                <w:sz w:val="20"/>
                <w:highlight w:val="green"/>
              </w:rPr>
              <w:t>I</w:t>
            </w:r>
            <w:r w:rsidR="008A4524">
              <w:rPr>
                <w:i/>
                <w:sz w:val="20"/>
                <w:highlight w:val="green"/>
              </w:rPr>
              <w:t xml:space="preserve">f </w:t>
            </w:r>
            <w:r w:rsidR="00343955">
              <w:rPr>
                <w:i/>
                <w:sz w:val="20"/>
                <w:highlight w:val="green"/>
              </w:rPr>
              <w:t xml:space="preserve">required include </w:t>
            </w:r>
            <w:r w:rsidR="008A4524">
              <w:rPr>
                <w:i/>
                <w:sz w:val="20"/>
                <w:highlight w:val="green"/>
              </w:rPr>
              <w:t xml:space="preserve">detailed pricing information </w:t>
            </w:r>
            <w:r w:rsidR="00343955">
              <w:rPr>
                <w:i/>
                <w:sz w:val="20"/>
                <w:highlight w:val="green"/>
              </w:rPr>
              <w:t xml:space="preserve">in </w:t>
            </w:r>
            <w:r w:rsidRPr="009E64EE">
              <w:rPr>
                <w:i/>
                <w:sz w:val="20"/>
                <w:highlight w:val="green"/>
              </w:rPr>
              <w:t>Attachment 6</w:t>
            </w:r>
          </w:p>
        </w:tc>
      </w:tr>
      <w:tr w:rsidR="00A04532" w:rsidRPr="001A3F94" w14:paraId="0D3325C9"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4CA5FD5A"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6F55438" w14:textId="77777777" w:rsidR="00A04532" w:rsidRPr="001A3F94" w:rsidRDefault="00A04532" w:rsidP="009938AF">
            <w:pPr>
              <w:spacing w:before="120"/>
              <w:ind w:left="33" w:firstLine="0"/>
              <w:rPr>
                <w:sz w:val="20"/>
              </w:rPr>
            </w:pPr>
            <w:r w:rsidRPr="001A3F94">
              <w:rPr>
                <w:b/>
                <w:sz w:val="20"/>
              </w:rPr>
              <w:t>Insurances</w:t>
            </w:r>
          </w:p>
          <w:p w14:paraId="5CAC98BF" w14:textId="77777777" w:rsidR="00A04532" w:rsidRDefault="00A04532" w:rsidP="009938AF">
            <w:pPr>
              <w:spacing w:before="120"/>
              <w:ind w:left="33" w:firstLine="0"/>
              <w:rPr>
                <w:sz w:val="20"/>
              </w:rPr>
            </w:pPr>
            <w:r>
              <w:rPr>
                <w:sz w:val="20"/>
              </w:rPr>
              <w:t>Public Liability Insurance</w:t>
            </w:r>
          </w:p>
          <w:p w14:paraId="646CBE43" w14:textId="77777777" w:rsidR="008553B9" w:rsidRDefault="008553B9" w:rsidP="009938AF">
            <w:pPr>
              <w:spacing w:before="120"/>
              <w:ind w:left="33" w:firstLine="0"/>
              <w:rPr>
                <w:sz w:val="20"/>
              </w:rPr>
            </w:pPr>
          </w:p>
          <w:p w14:paraId="3ACBF93D" w14:textId="77777777" w:rsidR="00A04532" w:rsidRDefault="00A04532" w:rsidP="009938AF">
            <w:pPr>
              <w:spacing w:before="120"/>
              <w:ind w:left="33" w:firstLine="0"/>
              <w:rPr>
                <w:sz w:val="20"/>
              </w:rPr>
            </w:pPr>
            <w:r>
              <w:rPr>
                <w:sz w:val="20"/>
              </w:rPr>
              <w:t>Product Liability Insurance</w:t>
            </w:r>
          </w:p>
          <w:p w14:paraId="3E257E64" w14:textId="77777777" w:rsidR="00A04532" w:rsidRPr="001A3F94" w:rsidRDefault="00A04532" w:rsidP="009938AF">
            <w:pPr>
              <w:spacing w:before="120"/>
              <w:ind w:left="33" w:firstLine="0"/>
              <w:rPr>
                <w:b/>
                <w:sz w:val="20"/>
              </w:rPr>
            </w:pPr>
          </w:p>
        </w:tc>
        <w:tc>
          <w:tcPr>
            <w:tcW w:w="6095" w:type="dxa"/>
            <w:tcBorders>
              <w:top w:val="single" w:sz="4" w:space="0" w:color="C0C0C0"/>
              <w:left w:val="single" w:sz="4" w:space="0" w:color="C0C0C0"/>
              <w:bottom w:val="single" w:sz="4" w:space="0" w:color="C0C0C0"/>
              <w:right w:val="single" w:sz="4" w:space="0" w:color="C0C0C0"/>
            </w:tcBorders>
          </w:tcPr>
          <w:p w14:paraId="3F6E8504" w14:textId="77777777" w:rsidR="00A04532" w:rsidRDefault="00A04532" w:rsidP="009B3E1E">
            <w:pPr>
              <w:spacing w:before="120"/>
              <w:ind w:left="0" w:firstLine="0"/>
              <w:rPr>
                <w:sz w:val="20"/>
              </w:rPr>
            </w:pPr>
          </w:p>
          <w:p w14:paraId="0DF1B742" w14:textId="77777777" w:rsidR="00A04532" w:rsidRPr="001A3F94" w:rsidRDefault="00891F75" w:rsidP="003A6DF4">
            <w:pPr>
              <w:spacing w:before="120"/>
              <w:rPr>
                <w:sz w:val="20"/>
              </w:rPr>
            </w:pPr>
            <w:r>
              <w:rPr>
                <w:sz w:val="20"/>
              </w:rPr>
              <w:t xml:space="preserve">Not less than </w:t>
            </w:r>
            <w:r w:rsidR="00A04532" w:rsidRPr="001A3F94">
              <w:rPr>
                <w:sz w:val="20"/>
              </w:rPr>
              <w:t>$</w:t>
            </w:r>
            <w:r w:rsidR="00B55012">
              <w:rPr>
                <w:sz w:val="20"/>
              </w:rPr>
              <w:t>1</w:t>
            </w:r>
            <w:r>
              <w:rPr>
                <w:sz w:val="20"/>
              </w:rPr>
              <w:t>,000,000</w:t>
            </w:r>
          </w:p>
          <w:p w14:paraId="0D10196D" w14:textId="77777777" w:rsidR="00891F75" w:rsidRPr="009E209A" w:rsidRDefault="00891F75" w:rsidP="00891F75">
            <w:pPr>
              <w:spacing w:before="120"/>
              <w:rPr>
                <w:i/>
                <w:sz w:val="20"/>
              </w:rPr>
            </w:pPr>
            <w:r w:rsidRPr="009E209A">
              <w:rPr>
                <w:i/>
                <w:sz w:val="20"/>
                <w:highlight w:val="green"/>
              </w:rPr>
              <w:t xml:space="preserve">If </w:t>
            </w:r>
            <w:r>
              <w:rPr>
                <w:i/>
                <w:sz w:val="20"/>
                <w:highlight w:val="green"/>
              </w:rPr>
              <w:t xml:space="preserve">Goods are </w:t>
            </w:r>
            <w:r w:rsidRPr="009E209A">
              <w:rPr>
                <w:i/>
                <w:sz w:val="20"/>
                <w:highlight w:val="green"/>
              </w:rPr>
              <w:t>being supplied</w:t>
            </w:r>
            <w:r>
              <w:rPr>
                <w:i/>
                <w:sz w:val="20"/>
              </w:rPr>
              <w:t>:</w:t>
            </w:r>
            <w:r w:rsidRPr="009E209A">
              <w:rPr>
                <w:i/>
                <w:sz w:val="20"/>
              </w:rPr>
              <w:t xml:space="preserve"> </w:t>
            </w:r>
          </w:p>
          <w:p w14:paraId="3DAC11C9" w14:textId="77777777" w:rsidR="00A04532" w:rsidRPr="001A3F94" w:rsidRDefault="00A04532" w:rsidP="00406884">
            <w:pPr>
              <w:spacing w:before="120"/>
              <w:ind w:left="0" w:firstLine="0"/>
              <w:rPr>
                <w:b/>
                <w:sz w:val="20"/>
              </w:rPr>
            </w:pPr>
            <w:r w:rsidRPr="001A3F94">
              <w:rPr>
                <w:sz w:val="20"/>
              </w:rPr>
              <w:t>$</w:t>
            </w:r>
            <w:r>
              <w:rPr>
                <w:sz w:val="20"/>
                <w:highlight w:val="yellow"/>
              </w:rPr>
              <w:t>&lt;</w:t>
            </w:r>
            <w:r w:rsidRPr="003E57F2">
              <w:rPr>
                <w:sz w:val="20"/>
                <w:highlight w:val="yellow"/>
              </w:rPr>
              <w:t xml:space="preserve">insert </w:t>
            </w:r>
            <w:r w:rsidR="003E57F2" w:rsidRPr="003E57F2">
              <w:rPr>
                <w:sz w:val="20"/>
                <w:highlight w:val="yellow"/>
              </w:rPr>
              <w:t xml:space="preserve">the amount of cover under the </w:t>
            </w:r>
            <w:r w:rsidR="00971D32">
              <w:rPr>
                <w:sz w:val="20"/>
                <w:highlight w:val="yellow"/>
              </w:rPr>
              <w:t>Supplier</w:t>
            </w:r>
            <w:r w:rsidR="003E57F2" w:rsidRPr="003E57F2">
              <w:rPr>
                <w:sz w:val="20"/>
                <w:highlight w:val="yellow"/>
              </w:rPr>
              <w:t>’s Product Liability policy</w:t>
            </w:r>
            <w:r>
              <w:rPr>
                <w:sz w:val="20"/>
                <w:highlight w:val="yellow"/>
              </w:rPr>
              <w:t>&gt;</w:t>
            </w:r>
          </w:p>
        </w:tc>
      </w:tr>
      <w:tr w:rsidR="00343955" w:rsidRPr="001A3F94" w14:paraId="74A54EC4"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7E3D5AB8" w14:textId="77777777" w:rsidR="00343955" w:rsidRPr="001A3F94" w:rsidRDefault="00343955"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2CE48B8" w14:textId="77777777" w:rsidR="00343955" w:rsidRDefault="00343955" w:rsidP="009938AF">
            <w:pPr>
              <w:spacing w:before="120"/>
              <w:ind w:left="33" w:firstLine="0"/>
              <w:rPr>
                <w:b/>
                <w:sz w:val="20"/>
              </w:rPr>
            </w:pPr>
            <w:r>
              <w:rPr>
                <w:b/>
                <w:sz w:val="20"/>
              </w:rPr>
              <w:t>Liability Limit</w:t>
            </w:r>
          </w:p>
        </w:tc>
        <w:tc>
          <w:tcPr>
            <w:tcW w:w="6095" w:type="dxa"/>
            <w:tcBorders>
              <w:top w:val="single" w:sz="4" w:space="0" w:color="C0C0C0"/>
              <w:left w:val="single" w:sz="4" w:space="0" w:color="C0C0C0"/>
              <w:bottom w:val="single" w:sz="4" w:space="0" w:color="C0C0C0"/>
              <w:right w:val="single" w:sz="4" w:space="0" w:color="C0C0C0"/>
            </w:tcBorders>
          </w:tcPr>
          <w:p w14:paraId="0EC888B3" w14:textId="77777777" w:rsidR="0020362D" w:rsidRPr="0020362D" w:rsidRDefault="0020362D" w:rsidP="0020362D">
            <w:pPr>
              <w:spacing w:before="120"/>
              <w:ind w:left="0" w:firstLine="0"/>
              <w:rPr>
                <w:i/>
                <w:sz w:val="20"/>
                <w:highlight w:val="yellow"/>
              </w:rPr>
            </w:pPr>
            <w:r w:rsidRPr="0020362D">
              <w:rPr>
                <w:i/>
                <w:sz w:val="20"/>
                <w:highlight w:val="green"/>
              </w:rPr>
              <w:t xml:space="preserve">The following Liability Limit has been approved by Cabinet </w:t>
            </w:r>
            <w:r>
              <w:rPr>
                <w:i/>
                <w:sz w:val="20"/>
                <w:highlight w:val="green"/>
              </w:rPr>
              <w:t>(</w:t>
            </w:r>
            <w:r w:rsidRPr="0020362D">
              <w:rPr>
                <w:i/>
                <w:sz w:val="20"/>
                <w:highlight w:val="green"/>
              </w:rPr>
              <w:t>25 July 2016</w:t>
            </w:r>
            <w:r>
              <w:rPr>
                <w:i/>
                <w:sz w:val="20"/>
                <w:highlight w:val="green"/>
              </w:rPr>
              <w:t>)</w:t>
            </w:r>
            <w:r>
              <w:rPr>
                <w:i/>
                <w:sz w:val="20"/>
                <w:highlight w:val="yellow"/>
              </w:rPr>
              <w:t xml:space="preserve"> </w:t>
            </w:r>
          </w:p>
          <w:p w14:paraId="3E30E3F0" w14:textId="77777777" w:rsidR="00343955" w:rsidRDefault="00343955" w:rsidP="005C714C">
            <w:pPr>
              <w:spacing w:before="120"/>
              <w:ind w:left="0" w:firstLine="0"/>
              <w:rPr>
                <w:sz w:val="20"/>
                <w:highlight w:val="yellow"/>
              </w:rPr>
            </w:pPr>
            <w:r>
              <w:rPr>
                <w:sz w:val="20"/>
                <w:highlight w:val="yellow"/>
              </w:rPr>
              <w:t>&lt;</w:t>
            </w:r>
            <w:r w:rsidR="00F75B2E">
              <w:rPr>
                <w:sz w:val="20"/>
                <w:highlight w:val="yellow"/>
              </w:rPr>
              <w:t xml:space="preserve">insert </w:t>
            </w:r>
            <w:r>
              <w:rPr>
                <w:sz w:val="20"/>
                <w:highlight w:val="yellow"/>
              </w:rPr>
              <w:t xml:space="preserve">between </w:t>
            </w:r>
            <w:r w:rsidR="005C714C">
              <w:rPr>
                <w:sz w:val="20"/>
                <w:highlight w:val="yellow"/>
              </w:rPr>
              <w:t>[</w:t>
            </w:r>
            <w:r>
              <w:rPr>
                <w:sz w:val="20"/>
                <w:highlight w:val="yellow"/>
              </w:rPr>
              <w:t>1 and 5</w:t>
            </w:r>
            <w:r w:rsidR="005C714C">
              <w:rPr>
                <w:sz w:val="20"/>
                <w:highlight w:val="yellow"/>
              </w:rPr>
              <w:t>]</w:t>
            </w:r>
            <w:r>
              <w:rPr>
                <w:sz w:val="20"/>
                <w:highlight w:val="yellow"/>
              </w:rPr>
              <w:t xml:space="preserve"> </w:t>
            </w:r>
            <w:r w:rsidR="005C714C">
              <w:rPr>
                <w:sz w:val="20"/>
                <w:highlight w:val="yellow"/>
              </w:rPr>
              <w:t>x [</w:t>
            </w:r>
            <w:r>
              <w:rPr>
                <w:sz w:val="20"/>
                <w:highlight w:val="yellow"/>
              </w:rPr>
              <w:t xml:space="preserve">the </w:t>
            </w:r>
            <w:r w:rsidR="003C3CF5">
              <w:rPr>
                <w:sz w:val="20"/>
                <w:highlight w:val="yellow"/>
              </w:rPr>
              <w:t xml:space="preserve">aggregated </w:t>
            </w:r>
            <w:r>
              <w:rPr>
                <w:sz w:val="20"/>
                <w:highlight w:val="yellow"/>
              </w:rPr>
              <w:t xml:space="preserve">value of the contract </w:t>
            </w:r>
            <w:r w:rsidR="00A04AF2">
              <w:rPr>
                <w:sz w:val="20"/>
                <w:highlight w:val="yellow"/>
              </w:rPr>
              <w:t>(inc. GST)</w:t>
            </w:r>
            <w:r w:rsidR="005C714C">
              <w:rPr>
                <w:sz w:val="20"/>
                <w:highlight w:val="yellow"/>
              </w:rPr>
              <w:t>]. Multiple to be</w:t>
            </w:r>
            <w:r w:rsidR="00A04AF2">
              <w:rPr>
                <w:sz w:val="20"/>
                <w:highlight w:val="yellow"/>
              </w:rPr>
              <w:t xml:space="preserve"> </w:t>
            </w:r>
            <w:r>
              <w:rPr>
                <w:sz w:val="20"/>
                <w:highlight w:val="yellow"/>
              </w:rPr>
              <w:t xml:space="preserve">based on </w:t>
            </w:r>
            <w:r w:rsidR="0034799D">
              <w:rPr>
                <w:sz w:val="20"/>
                <w:highlight w:val="yellow"/>
              </w:rPr>
              <w:t>Government Party</w:t>
            </w:r>
            <w:r w:rsidR="0020362D">
              <w:rPr>
                <w:sz w:val="20"/>
                <w:highlight w:val="yellow"/>
              </w:rPr>
              <w:t xml:space="preserve">’s </w:t>
            </w:r>
            <w:r>
              <w:rPr>
                <w:sz w:val="20"/>
                <w:highlight w:val="yellow"/>
              </w:rPr>
              <w:t>risk assessment&gt;</w:t>
            </w:r>
          </w:p>
        </w:tc>
      </w:tr>
      <w:tr w:rsidR="00A04532" w:rsidRPr="001A3F94" w14:paraId="5C2AA49F"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04CBBA94"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6C17F88" w14:textId="77777777" w:rsidR="00A04532" w:rsidRPr="001A3F94" w:rsidRDefault="00A04532" w:rsidP="009938AF">
            <w:pPr>
              <w:spacing w:before="120"/>
              <w:ind w:left="33" w:firstLine="0"/>
              <w:rPr>
                <w:b/>
                <w:sz w:val="20"/>
              </w:rPr>
            </w:pPr>
            <w:r>
              <w:rPr>
                <w:b/>
                <w:sz w:val="20"/>
              </w:rPr>
              <w:t>Other Termination Rights</w:t>
            </w:r>
          </w:p>
        </w:tc>
        <w:tc>
          <w:tcPr>
            <w:tcW w:w="6095" w:type="dxa"/>
            <w:tcBorders>
              <w:top w:val="single" w:sz="4" w:space="0" w:color="C0C0C0"/>
              <w:left w:val="single" w:sz="4" w:space="0" w:color="C0C0C0"/>
              <w:bottom w:val="single" w:sz="4" w:space="0" w:color="C0C0C0"/>
              <w:right w:val="single" w:sz="4" w:space="0" w:color="C0C0C0"/>
            </w:tcBorders>
          </w:tcPr>
          <w:p w14:paraId="18464DFD" w14:textId="77777777" w:rsidR="00A04532" w:rsidRDefault="00A04532" w:rsidP="00D12C3B">
            <w:pPr>
              <w:spacing w:before="120"/>
              <w:ind w:left="0" w:firstLine="0"/>
              <w:rPr>
                <w:sz w:val="20"/>
                <w:highlight w:val="yellow"/>
              </w:rPr>
            </w:pPr>
            <w:r>
              <w:rPr>
                <w:sz w:val="20"/>
                <w:highlight w:val="yellow"/>
              </w:rPr>
              <w:t>&lt;</w:t>
            </w:r>
            <w:proofErr w:type="gramStart"/>
            <w:r>
              <w:rPr>
                <w:sz w:val="20"/>
                <w:highlight w:val="yellow"/>
              </w:rPr>
              <w:t>e.g.</w:t>
            </w:r>
            <w:proofErr w:type="gramEnd"/>
            <w:r>
              <w:rPr>
                <w:sz w:val="20"/>
                <w:highlight w:val="yellow"/>
              </w:rPr>
              <w:t xml:space="preserve"> failure to meet [insert</w:t>
            </w:r>
            <w:r w:rsidR="00E61D76">
              <w:rPr>
                <w:sz w:val="20"/>
                <w:highlight w:val="yellow"/>
              </w:rPr>
              <w:t xml:space="preserve"> number] Service Levels</w:t>
            </w:r>
            <w:r>
              <w:rPr>
                <w:sz w:val="20"/>
                <w:highlight w:val="yellow"/>
              </w:rPr>
              <w:t xml:space="preserve"> or insert “not applicable”&gt;</w:t>
            </w:r>
          </w:p>
        </w:tc>
      </w:tr>
      <w:tr w:rsidR="00A04532" w:rsidRPr="001A3F94" w14:paraId="32DDA281"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6AFA4D10"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1F6B4ED5" w14:textId="77777777" w:rsidR="00A04532" w:rsidRPr="001A3F94" w:rsidRDefault="00A04532" w:rsidP="009938AF">
            <w:pPr>
              <w:spacing w:before="120"/>
              <w:ind w:left="33" w:firstLine="0"/>
              <w:rPr>
                <w:b/>
                <w:sz w:val="20"/>
              </w:rPr>
            </w:pPr>
            <w:r w:rsidRPr="001A3F94">
              <w:rPr>
                <w:b/>
                <w:sz w:val="20"/>
              </w:rPr>
              <w:t>Approved Subcontractors</w:t>
            </w:r>
          </w:p>
        </w:tc>
        <w:tc>
          <w:tcPr>
            <w:tcW w:w="6095" w:type="dxa"/>
            <w:tcBorders>
              <w:top w:val="single" w:sz="4" w:space="0" w:color="C0C0C0"/>
              <w:left w:val="single" w:sz="4" w:space="0" w:color="C0C0C0"/>
              <w:bottom w:val="single" w:sz="4" w:space="0" w:color="C0C0C0"/>
              <w:right w:val="single" w:sz="4" w:space="0" w:color="C0C0C0"/>
            </w:tcBorders>
          </w:tcPr>
          <w:p w14:paraId="72BC0A22" w14:textId="77777777" w:rsidR="00A04532" w:rsidRPr="001A3F94" w:rsidRDefault="00A04532" w:rsidP="00AA1067">
            <w:pPr>
              <w:spacing w:before="120"/>
              <w:ind w:left="0" w:firstLine="0"/>
              <w:rPr>
                <w:sz w:val="20"/>
              </w:rPr>
            </w:pPr>
            <w:r>
              <w:rPr>
                <w:sz w:val="20"/>
                <w:highlight w:val="yellow"/>
              </w:rPr>
              <w:t>&lt;</w:t>
            </w:r>
            <w:r w:rsidRPr="001A3F94">
              <w:rPr>
                <w:sz w:val="20"/>
                <w:highlight w:val="yellow"/>
              </w:rPr>
              <w:t>insert relevant details</w:t>
            </w:r>
            <w:r w:rsidR="00E61D76">
              <w:rPr>
                <w:sz w:val="20"/>
                <w:highlight w:val="yellow"/>
              </w:rPr>
              <w:t xml:space="preserve"> or insert “not applicable”</w:t>
            </w:r>
            <w:r>
              <w:rPr>
                <w:sz w:val="20"/>
                <w:highlight w:val="yellow"/>
              </w:rPr>
              <w:t>&gt;</w:t>
            </w:r>
          </w:p>
        </w:tc>
      </w:tr>
      <w:tr w:rsidR="00A04532" w:rsidRPr="001A3F94" w14:paraId="7D191153"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7BAFF4EB" w14:textId="77777777" w:rsidR="00A04532" w:rsidRPr="001A3F94" w:rsidRDefault="00A04532"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2853D535" w14:textId="77777777" w:rsidR="00A04532" w:rsidRPr="001A3F94" w:rsidRDefault="00A04532" w:rsidP="009938AF">
            <w:pPr>
              <w:spacing w:before="120"/>
              <w:ind w:left="33" w:firstLine="0"/>
              <w:rPr>
                <w:b/>
                <w:sz w:val="20"/>
              </w:rPr>
            </w:pPr>
            <w:r>
              <w:rPr>
                <w:b/>
                <w:sz w:val="20"/>
              </w:rPr>
              <w:t>Additional Personnel Checks</w:t>
            </w:r>
          </w:p>
        </w:tc>
        <w:tc>
          <w:tcPr>
            <w:tcW w:w="6095" w:type="dxa"/>
            <w:tcBorders>
              <w:top w:val="single" w:sz="4" w:space="0" w:color="C0C0C0"/>
              <w:left w:val="single" w:sz="4" w:space="0" w:color="C0C0C0"/>
              <w:bottom w:val="single" w:sz="4" w:space="0" w:color="C0C0C0"/>
              <w:right w:val="single" w:sz="4" w:space="0" w:color="C0C0C0"/>
            </w:tcBorders>
          </w:tcPr>
          <w:p w14:paraId="33271338" w14:textId="77777777" w:rsidR="00A04532" w:rsidRPr="007877A2" w:rsidRDefault="00A04532" w:rsidP="009E209A">
            <w:pPr>
              <w:spacing w:before="120"/>
              <w:ind w:left="0" w:firstLine="0"/>
              <w:rPr>
                <w:sz w:val="20"/>
              </w:rPr>
            </w:pPr>
            <w:r w:rsidRPr="009E209A">
              <w:rPr>
                <w:sz w:val="20"/>
                <w:highlight w:val="yellow"/>
              </w:rPr>
              <w:t>&lt;</w:t>
            </w:r>
            <w:proofErr w:type="gramStart"/>
            <w:r w:rsidRPr="009E209A">
              <w:rPr>
                <w:sz w:val="20"/>
                <w:highlight w:val="yellow"/>
              </w:rPr>
              <w:t>e.g.</w:t>
            </w:r>
            <w:proofErr w:type="gramEnd"/>
            <w:r w:rsidRPr="009E209A">
              <w:rPr>
                <w:sz w:val="20"/>
                <w:highlight w:val="yellow"/>
              </w:rPr>
              <w:t xml:space="preserve"> DCSI Unsuitable Person Screening or </w:t>
            </w:r>
            <w:r w:rsidR="00E61D76">
              <w:rPr>
                <w:sz w:val="20"/>
                <w:highlight w:val="yellow"/>
              </w:rPr>
              <w:t xml:space="preserve">insert </w:t>
            </w:r>
            <w:r w:rsidRPr="009E209A">
              <w:rPr>
                <w:sz w:val="20"/>
                <w:highlight w:val="yellow"/>
              </w:rPr>
              <w:t>“not applicable”&gt;</w:t>
            </w:r>
          </w:p>
        </w:tc>
      </w:tr>
      <w:tr w:rsidR="00497DA8" w:rsidRPr="001A3F94" w14:paraId="16F90C2E" w14:textId="77777777" w:rsidTr="001B08F9">
        <w:trPr>
          <w:trHeight w:val="542"/>
        </w:trPr>
        <w:tc>
          <w:tcPr>
            <w:tcW w:w="1276" w:type="dxa"/>
            <w:tcBorders>
              <w:top w:val="single" w:sz="4" w:space="0" w:color="C0C0C0"/>
              <w:left w:val="single" w:sz="4" w:space="0" w:color="C0C0C0"/>
              <w:bottom w:val="single" w:sz="4" w:space="0" w:color="C0C0C0"/>
              <w:right w:val="single" w:sz="4" w:space="0" w:color="C0C0C0"/>
            </w:tcBorders>
          </w:tcPr>
          <w:p w14:paraId="45BA9004" w14:textId="77777777" w:rsidR="00497DA8" w:rsidRPr="001A3F94" w:rsidRDefault="00497DA8" w:rsidP="0058299E">
            <w:pPr>
              <w:keepLines/>
              <w:numPr>
                <w:ilvl w:val="0"/>
                <w:numId w:val="4"/>
              </w:numPr>
              <w:spacing w:before="120"/>
              <w:rPr>
                <w:b/>
                <w:sz w:val="20"/>
              </w:rPr>
            </w:pPr>
          </w:p>
        </w:tc>
        <w:tc>
          <w:tcPr>
            <w:tcW w:w="2977" w:type="dxa"/>
            <w:tcBorders>
              <w:top w:val="single" w:sz="4" w:space="0" w:color="C0C0C0"/>
              <w:left w:val="single" w:sz="4" w:space="0" w:color="C0C0C0"/>
              <w:bottom w:val="single" w:sz="4" w:space="0" w:color="C0C0C0"/>
              <w:right w:val="single" w:sz="4" w:space="0" w:color="C0C0C0"/>
            </w:tcBorders>
          </w:tcPr>
          <w:p w14:paraId="2133D4D4" w14:textId="77777777" w:rsidR="00497DA8" w:rsidRDefault="00497DA8" w:rsidP="009938AF">
            <w:pPr>
              <w:spacing w:before="120"/>
              <w:ind w:left="33" w:firstLine="0"/>
              <w:rPr>
                <w:b/>
                <w:sz w:val="20"/>
              </w:rPr>
            </w:pPr>
            <w:r>
              <w:rPr>
                <w:b/>
                <w:sz w:val="20"/>
              </w:rPr>
              <w:t>Notice Period for Termination for Convenience</w:t>
            </w:r>
          </w:p>
        </w:tc>
        <w:tc>
          <w:tcPr>
            <w:tcW w:w="6095" w:type="dxa"/>
            <w:tcBorders>
              <w:top w:val="single" w:sz="4" w:space="0" w:color="C0C0C0"/>
              <w:left w:val="single" w:sz="4" w:space="0" w:color="C0C0C0"/>
              <w:bottom w:val="single" w:sz="4" w:space="0" w:color="C0C0C0"/>
              <w:right w:val="single" w:sz="4" w:space="0" w:color="C0C0C0"/>
            </w:tcBorders>
          </w:tcPr>
          <w:p w14:paraId="5C7887A7" w14:textId="77777777" w:rsidR="00497DA8" w:rsidRPr="009E209A" w:rsidRDefault="00497DA8" w:rsidP="009E209A">
            <w:pPr>
              <w:spacing w:before="120"/>
              <w:ind w:left="0" w:firstLine="0"/>
              <w:rPr>
                <w:sz w:val="20"/>
                <w:highlight w:val="yellow"/>
              </w:rPr>
            </w:pPr>
            <w:r>
              <w:rPr>
                <w:sz w:val="20"/>
                <w:highlight w:val="yellow"/>
              </w:rPr>
              <w:t>&lt;insert period</w:t>
            </w:r>
            <w:r w:rsidR="00971D32">
              <w:rPr>
                <w:sz w:val="20"/>
                <w:highlight w:val="yellow"/>
              </w:rPr>
              <w:t xml:space="preserve"> or “not applicable”</w:t>
            </w:r>
            <w:r>
              <w:rPr>
                <w:sz w:val="20"/>
                <w:highlight w:val="yellow"/>
              </w:rPr>
              <w:t>&gt;</w:t>
            </w:r>
          </w:p>
        </w:tc>
      </w:tr>
    </w:tbl>
    <w:p w14:paraId="6B54F383" w14:textId="77777777" w:rsidR="0058299E" w:rsidRPr="001A3F94" w:rsidRDefault="0058299E" w:rsidP="0058299E">
      <w:pPr>
        <w:rPr>
          <w:sz w:val="20"/>
        </w:rPr>
      </w:pPr>
    </w:p>
    <w:p w14:paraId="350EC846" w14:textId="77777777" w:rsidR="00FE1C3B" w:rsidRDefault="00FE1C3B" w:rsidP="0058299E">
      <w:pPr>
        <w:rPr>
          <w:sz w:val="20"/>
        </w:rPr>
        <w:sectPr w:rsidR="00FE1C3B" w:rsidSect="0037052A">
          <w:headerReference w:type="default" r:id="rId16"/>
          <w:footerReference w:type="default" r:id="rId17"/>
          <w:headerReference w:type="first" r:id="rId18"/>
          <w:footerReference w:type="first" r:id="rId19"/>
          <w:pgSz w:w="11907" w:h="16840" w:code="9"/>
          <w:pgMar w:top="1077" w:right="851" w:bottom="964" w:left="851" w:header="720" w:footer="454" w:gutter="0"/>
          <w:pgNumType w:start="1"/>
          <w:cols w:space="720"/>
          <w:titlePg/>
          <w:docGrid w:linePitch="299"/>
        </w:sectPr>
      </w:pPr>
    </w:p>
    <w:p w14:paraId="1325FDA0" w14:textId="77777777" w:rsidR="0037052A" w:rsidRDefault="0037052A" w:rsidP="0037052A">
      <w:pPr>
        <w:spacing w:before="0" w:after="0"/>
        <w:jc w:val="center"/>
        <w:rPr>
          <w:b/>
          <w:sz w:val="20"/>
        </w:rPr>
        <w:sectPr w:rsidR="0037052A" w:rsidSect="0037052A">
          <w:headerReference w:type="first" r:id="rId20"/>
          <w:footerReference w:type="first" r:id="rId21"/>
          <w:type w:val="continuous"/>
          <w:pgSz w:w="11907" w:h="16840" w:code="9"/>
          <w:pgMar w:top="1077" w:right="851" w:bottom="964" w:left="851" w:header="720" w:footer="454" w:gutter="0"/>
          <w:pgNumType w:start="1"/>
          <w:cols w:space="709"/>
          <w:titlePg/>
          <w:docGrid w:linePitch="299"/>
        </w:sectPr>
      </w:pPr>
    </w:p>
    <w:p w14:paraId="337F8E96" w14:textId="77777777" w:rsidR="00870038" w:rsidRPr="001A3F94" w:rsidRDefault="00870038" w:rsidP="0037052A">
      <w:pPr>
        <w:spacing w:before="0" w:after="0"/>
        <w:jc w:val="center"/>
        <w:rPr>
          <w:b/>
          <w:sz w:val="20"/>
        </w:rPr>
      </w:pPr>
      <w:r w:rsidRPr="001A3F94">
        <w:rPr>
          <w:b/>
          <w:sz w:val="20"/>
        </w:rPr>
        <w:lastRenderedPageBreak/>
        <w:t>A</w:t>
      </w:r>
      <w:r w:rsidR="00E41FCA">
        <w:rPr>
          <w:b/>
          <w:sz w:val="20"/>
        </w:rPr>
        <w:t>ttachment 2</w:t>
      </w:r>
      <w:r w:rsidRPr="001A3F94">
        <w:rPr>
          <w:b/>
          <w:sz w:val="20"/>
        </w:rPr>
        <w:t xml:space="preserve"> - </w:t>
      </w:r>
      <w:r w:rsidR="00D03E85">
        <w:rPr>
          <w:b/>
          <w:sz w:val="20"/>
        </w:rPr>
        <w:t xml:space="preserve">Standard </w:t>
      </w:r>
      <w:r w:rsidR="00E41FCA">
        <w:rPr>
          <w:b/>
          <w:sz w:val="20"/>
        </w:rPr>
        <w:t>Terms &amp; Conditions</w:t>
      </w:r>
    </w:p>
    <w:p w14:paraId="3F8DD175" w14:textId="77777777" w:rsidR="00331C3A" w:rsidRPr="003E57F2" w:rsidRDefault="00331C3A" w:rsidP="0037052A">
      <w:pPr>
        <w:pStyle w:val="Heading1"/>
        <w:numPr>
          <w:ilvl w:val="0"/>
          <w:numId w:val="0"/>
        </w:numPr>
        <w:spacing w:before="0" w:after="0"/>
        <w:rPr>
          <w:sz w:val="18"/>
          <w:szCs w:val="18"/>
        </w:rPr>
      </w:pPr>
      <w:r w:rsidRPr="003E57F2">
        <w:rPr>
          <w:rFonts w:ascii="Arial" w:hAnsi="Arial"/>
          <w:caps w:val="0"/>
          <w:kern w:val="0"/>
          <w:sz w:val="18"/>
          <w:szCs w:val="18"/>
        </w:rPr>
        <w:t>AGREED TERMS</w:t>
      </w:r>
    </w:p>
    <w:p w14:paraId="3EA93B7D" w14:textId="77777777" w:rsidR="002E29DF" w:rsidRDefault="002E29DF" w:rsidP="00331C3A">
      <w:pPr>
        <w:pStyle w:val="Heading1"/>
        <w:sectPr w:rsidR="002E29DF" w:rsidSect="0037052A">
          <w:headerReference w:type="first" r:id="rId22"/>
          <w:footerReference w:type="first" r:id="rId23"/>
          <w:pgSz w:w="11907" w:h="16840" w:code="9"/>
          <w:pgMar w:top="1077" w:right="851" w:bottom="964" w:left="851" w:header="720" w:footer="454" w:gutter="0"/>
          <w:pgNumType w:start="1"/>
          <w:cols w:space="709"/>
          <w:titlePg/>
          <w:docGrid w:linePitch="299"/>
        </w:sectPr>
      </w:pPr>
    </w:p>
    <w:p w14:paraId="7D5BF6E9" w14:textId="77777777" w:rsidR="00870038" w:rsidRPr="001A3F94" w:rsidRDefault="00743E62" w:rsidP="003E57F2">
      <w:pPr>
        <w:pStyle w:val="Heading1"/>
      </w:pPr>
      <w:r>
        <w:t>contract length</w:t>
      </w:r>
    </w:p>
    <w:p w14:paraId="4C1C33F1" w14:textId="77777777" w:rsidR="00870038" w:rsidRDefault="00581013" w:rsidP="000E613B">
      <w:pPr>
        <w:pStyle w:val="Heading2"/>
      </w:pPr>
      <w:r>
        <w:t xml:space="preserve">This Agreement </w:t>
      </w:r>
      <w:r w:rsidR="00870038" w:rsidRPr="000E613B">
        <w:t>commences</w:t>
      </w:r>
      <w:r w:rsidR="00870038" w:rsidRPr="001A3F94">
        <w:t xml:space="preserve"> on the </w:t>
      </w:r>
      <w:r w:rsidR="00212D34">
        <w:t>C</w:t>
      </w:r>
      <w:r w:rsidR="00870038" w:rsidRPr="001A3F94">
        <w:t xml:space="preserve">ommencement Date and </w:t>
      </w:r>
      <w:r>
        <w:t>continues until</w:t>
      </w:r>
      <w:r w:rsidR="00212D34">
        <w:t xml:space="preserve"> </w:t>
      </w:r>
      <w:r>
        <w:t>the Expiry Date</w:t>
      </w:r>
      <w:r w:rsidR="0043003B">
        <w:t>,</w:t>
      </w:r>
      <w:r w:rsidR="00212D34">
        <w:t xml:space="preserve"> </w:t>
      </w:r>
      <w:r w:rsidR="00870038" w:rsidRPr="001A3F94">
        <w:t xml:space="preserve">unless terminated earlier </w:t>
      </w:r>
      <w:r>
        <w:t xml:space="preserve">or extended </w:t>
      </w:r>
      <w:r w:rsidR="007F66A5">
        <w:t xml:space="preserve">under </w:t>
      </w:r>
      <w:r w:rsidR="00743E62">
        <w:t xml:space="preserve">clause </w:t>
      </w:r>
      <w:r w:rsidR="00743E62">
        <w:fldChar w:fldCharType="begin"/>
      </w:r>
      <w:r w:rsidR="00743E62">
        <w:instrText xml:space="preserve"> REF _Ref459813771 \r \h </w:instrText>
      </w:r>
      <w:r w:rsidR="00743E62">
        <w:fldChar w:fldCharType="separate"/>
      </w:r>
      <w:r w:rsidR="003025D7">
        <w:t>1.2</w:t>
      </w:r>
      <w:r w:rsidR="00743E62">
        <w:fldChar w:fldCharType="end"/>
      </w:r>
      <w:r w:rsidR="00870038" w:rsidRPr="001A3F94">
        <w:t>.</w:t>
      </w:r>
    </w:p>
    <w:p w14:paraId="71018295" w14:textId="77777777" w:rsidR="00870038" w:rsidRPr="001A3F94" w:rsidRDefault="00870038" w:rsidP="000E613B">
      <w:pPr>
        <w:pStyle w:val="Heading2"/>
      </w:pPr>
      <w:bookmarkStart w:id="2" w:name="_Ref459813771"/>
      <w:r w:rsidRPr="001A3F94">
        <w:t xml:space="preserve">This Agreement may be extended </w:t>
      </w:r>
      <w:r w:rsidR="00AA1067">
        <w:t xml:space="preserve">by the </w:t>
      </w:r>
      <w:r w:rsidR="0034799D">
        <w:t>Government Party</w:t>
      </w:r>
      <w:r w:rsidR="00AA1067">
        <w:t xml:space="preserve"> for the Extension Period </w:t>
      </w:r>
      <w:r w:rsidR="0043003B">
        <w:t xml:space="preserve">by giving reasonable notice </w:t>
      </w:r>
      <w:r>
        <w:t xml:space="preserve">prior to </w:t>
      </w:r>
      <w:r w:rsidR="0043003B">
        <w:t>the E</w:t>
      </w:r>
      <w:r>
        <w:t xml:space="preserve">xpiry </w:t>
      </w:r>
      <w:r w:rsidR="0043003B">
        <w:t>Date</w:t>
      </w:r>
      <w:r w:rsidRPr="001A3F94">
        <w:t>.</w:t>
      </w:r>
      <w:bookmarkEnd w:id="2"/>
    </w:p>
    <w:p w14:paraId="61FB8CC2" w14:textId="77777777" w:rsidR="009E52FB" w:rsidRDefault="009E52FB" w:rsidP="00331C3A">
      <w:pPr>
        <w:pStyle w:val="Heading1"/>
      </w:pPr>
      <w:r>
        <w:t>contract managers</w:t>
      </w:r>
    </w:p>
    <w:p w14:paraId="0A53C76C" w14:textId="77777777" w:rsidR="009E52FB" w:rsidRPr="000E613B" w:rsidRDefault="009E52FB" w:rsidP="000E613B">
      <w:pPr>
        <w:pStyle w:val="Body1"/>
      </w:pPr>
      <w:r w:rsidRPr="000E613B">
        <w:t>The persons named in Attachment 1 as the Contract Managers are the firs</w:t>
      </w:r>
      <w:r w:rsidR="006F158C" w:rsidRPr="000E613B">
        <w:t>t point of contact between the P</w:t>
      </w:r>
      <w:r w:rsidRPr="000E613B">
        <w:t>arties and are responsibl</w:t>
      </w:r>
      <w:r w:rsidR="0043003B" w:rsidRPr="000E613B">
        <w:t xml:space="preserve">e for overseeing the effective </w:t>
      </w:r>
      <w:r w:rsidRPr="000E613B">
        <w:t>administration of the Agreement</w:t>
      </w:r>
      <w:r w:rsidR="00C32E66" w:rsidRPr="000E613B">
        <w:t xml:space="preserve"> including variations and extensions</w:t>
      </w:r>
      <w:r w:rsidRPr="000E613B">
        <w:t>.</w:t>
      </w:r>
    </w:p>
    <w:p w14:paraId="4B161EA6" w14:textId="77777777" w:rsidR="00870038" w:rsidRPr="001A3F94" w:rsidRDefault="00870038" w:rsidP="00331C3A">
      <w:pPr>
        <w:pStyle w:val="Heading1"/>
      </w:pPr>
      <w:r w:rsidRPr="001A3F94">
        <w:t>SUPPLY OF GOODS</w:t>
      </w:r>
      <w:r w:rsidR="00743E62">
        <w:t xml:space="preserve"> (if applicable)</w:t>
      </w:r>
    </w:p>
    <w:p w14:paraId="2AA2AAC9" w14:textId="77777777" w:rsidR="00870038" w:rsidRPr="001A3F94" w:rsidRDefault="00870038" w:rsidP="000E613B">
      <w:pPr>
        <w:pStyle w:val="Heading2"/>
      </w:pPr>
      <w:bookmarkStart w:id="3" w:name="_Ref325035614"/>
      <w:r w:rsidRPr="001A3F94">
        <w:t xml:space="preserve">If Goods are being supplied </w:t>
      </w:r>
      <w:r w:rsidR="007F66A5">
        <w:t xml:space="preserve">under </w:t>
      </w:r>
      <w:r w:rsidRPr="001A3F94">
        <w:t xml:space="preserve">this </w:t>
      </w:r>
      <w:proofErr w:type="gramStart"/>
      <w:r w:rsidRPr="001A3F94">
        <w:t>Agreement</w:t>
      </w:r>
      <w:proofErr w:type="gramEnd"/>
      <w:r w:rsidRPr="001A3F94">
        <w:t xml:space="preserve"> then the </w:t>
      </w:r>
      <w:r w:rsidR="00971D32">
        <w:t>Supplier</w:t>
      </w:r>
      <w:r w:rsidRPr="001A3F94">
        <w:t xml:space="preserve"> must:</w:t>
      </w:r>
      <w:bookmarkEnd w:id="3"/>
    </w:p>
    <w:p w14:paraId="3D7EAAC0" w14:textId="77777777" w:rsidR="00870038" w:rsidRPr="001A3F94" w:rsidRDefault="00870038" w:rsidP="001B08F9">
      <w:pPr>
        <w:pStyle w:val="Heading3"/>
      </w:pPr>
      <w:r w:rsidRPr="001A3F94">
        <w:t xml:space="preserve">supply the Goods in accordance with this </w:t>
      </w:r>
      <w:proofErr w:type="gramStart"/>
      <w:r w:rsidRPr="001A3F94">
        <w:t>Agreement;</w:t>
      </w:r>
      <w:proofErr w:type="gramEnd"/>
      <w:r w:rsidRPr="001A3F94">
        <w:t xml:space="preserve"> </w:t>
      </w:r>
    </w:p>
    <w:p w14:paraId="3F695766" w14:textId="77777777" w:rsidR="00870038" w:rsidRPr="001A3F94" w:rsidRDefault="00870038" w:rsidP="00331C3A">
      <w:pPr>
        <w:pStyle w:val="Heading3"/>
      </w:pPr>
      <w:r w:rsidRPr="001A3F94">
        <w:t xml:space="preserve">sell the Goods without </w:t>
      </w:r>
      <w:proofErr w:type="gramStart"/>
      <w:r w:rsidRPr="001A3F94">
        <w:t>encumbrance;</w:t>
      </w:r>
      <w:proofErr w:type="gramEnd"/>
    </w:p>
    <w:p w14:paraId="474AC11E" w14:textId="77777777" w:rsidR="00870038" w:rsidRPr="001A3F94" w:rsidRDefault="00870038" w:rsidP="00331C3A">
      <w:pPr>
        <w:pStyle w:val="Heading3"/>
      </w:pPr>
      <w:r w:rsidRPr="001A3F94">
        <w:t xml:space="preserve">deliver the Goods to the Delivery Point on or before the Delivery </w:t>
      </w:r>
      <w:proofErr w:type="gramStart"/>
      <w:r w:rsidRPr="001A3F94">
        <w:t>Date;</w:t>
      </w:r>
      <w:proofErr w:type="gramEnd"/>
    </w:p>
    <w:p w14:paraId="19DF664E" w14:textId="77777777" w:rsidR="00870038" w:rsidRPr="001A3F94" w:rsidRDefault="00870038" w:rsidP="00331C3A">
      <w:pPr>
        <w:pStyle w:val="Heading3"/>
      </w:pPr>
      <w:r w:rsidRPr="001A3F94">
        <w:t xml:space="preserve">comply with the </w:t>
      </w:r>
      <w:r w:rsidR="0034799D">
        <w:t>Government Party</w:t>
      </w:r>
      <w:r w:rsidRPr="001A3F94">
        <w:t xml:space="preserve">’s reasonable directions and delivery </w:t>
      </w:r>
      <w:proofErr w:type="gramStart"/>
      <w:r w:rsidRPr="001A3F94">
        <w:t>instructions;</w:t>
      </w:r>
      <w:proofErr w:type="gramEnd"/>
    </w:p>
    <w:p w14:paraId="2A647FFA" w14:textId="77777777" w:rsidR="00870038" w:rsidRPr="001A3F94" w:rsidRDefault="00870038" w:rsidP="00331C3A">
      <w:pPr>
        <w:pStyle w:val="Heading3"/>
      </w:pPr>
      <w:r w:rsidRPr="001A3F94">
        <w:t xml:space="preserve">if requested by the </w:t>
      </w:r>
      <w:r w:rsidR="0034799D">
        <w:t>Government Party</w:t>
      </w:r>
      <w:r w:rsidRPr="001A3F94">
        <w:t xml:space="preserve">, provide the </w:t>
      </w:r>
      <w:r w:rsidR="0034799D">
        <w:t>Government Party</w:t>
      </w:r>
      <w:r w:rsidRPr="001A3F94">
        <w:t xml:space="preserve"> with material safety data sheets with respect to the Goods </w:t>
      </w:r>
      <w:proofErr w:type="gramStart"/>
      <w:r w:rsidRPr="001A3F94">
        <w:t>delivered;</w:t>
      </w:r>
      <w:proofErr w:type="gramEnd"/>
      <w:r w:rsidRPr="001A3F94">
        <w:t xml:space="preserve"> </w:t>
      </w:r>
    </w:p>
    <w:p w14:paraId="6C8E51CA" w14:textId="77777777" w:rsidR="00870038" w:rsidRPr="001A3F94" w:rsidRDefault="00870038" w:rsidP="00331C3A">
      <w:pPr>
        <w:pStyle w:val="Heading3"/>
      </w:pPr>
      <w:r w:rsidRPr="001A3F94">
        <w:t xml:space="preserve">provide test evidence for the Goods if required; and </w:t>
      </w:r>
    </w:p>
    <w:p w14:paraId="2AE4A686" w14:textId="77777777" w:rsidR="00870038" w:rsidRPr="001A3F94" w:rsidRDefault="00870038" w:rsidP="00331C3A">
      <w:pPr>
        <w:pStyle w:val="Heading3"/>
      </w:pPr>
      <w:r w:rsidRPr="001A3F94">
        <w:t xml:space="preserve">if indicated in Attachment 1, install the Goods on or before the Installation Date. </w:t>
      </w:r>
    </w:p>
    <w:p w14:paraId="20D52B23" w14:textId="77777777" w:rsidR="00870038" w:rsidRPr="001A3F94" w:rsidRDefault="00870038" w:rsidP="00331C3A">
      <w:pPr>
        <w:pStyle w:val="Heading2"/>
      </w:pPr>
      <w:r w:rsidRPr="001A3F94">
        <w:t xml:space="preserve">If the </w:t>
      </w:r>
      <w:r w:rsidR="00971D32">
        <w:t>Supplier</w:t>
      </w:r>
      <w:r w:rsidRPr="001A3F94">
        <w:t xml:space="preserve"> cannot comply with any of its obligations under clause </w:t>
      </w:r>
      <w:r w:rsidRPr="001A3F94">
        <w:fldChar w:fldCharType="begin"/>
      </w:r>
      <w:r w:rsidRPr="001A3F94">
        <w:instrText xml:space="preserve"> REF _Ref325035614 \r \h  \* MERGEFORMAT </w:instrText>
      </w:r>
      <w:r w:rsidRPr="001A3F94">
        <w:fldChar w:fldCharType="separate"/>
      </w:r>
      <w:r w:rsidR="003025D7">
        <w:t>3.1</w:t>
      </w:r>
      <w:r w:rsidRPr="001A3F94">
        <w:fldChar w:fldCharType="end"/>
      </w:r>
      <w:r w:rsidRPr="001A3F94">
        <w:t xml:space="preserve">, the </w:t>
      </w:r>
      <w:r w:rsidR="00971D32">
        <w:t>Supplier</w:t>
      </w:r>
      <w:r w:rsidRPr="001A3F94">
        <w:t xml:space="preserve"> must notify the </w:t>
      </w:r>
      <w:r w:rsidR="0034799D">
        <w:t>Government Party</w:t>
      </w:r>
      <w:r w:rsidRPr="001A3F94">
        <w:t xml:space="preserve"> in writing immediately. </w:t>
      </w:r>
    </w:p>
    <w:p w14:paraId="2CE4A9FE" w14:textId="77777777" w:rsidR="008553B9" w:rsidRDefault="008553B9" w:rsidP="008553B9">
      <w:pPr>
        <w:pStyle w:val="Heading1"/>
      </w:pPr>
      <w:bookmarkStart w:id="4" w:name="_Ref231804768"/>
      <w:r>
        <w:t>inspection and acceptance of goods (if applicable)</w:t>
      </w:r>
    </w:p>
    <w:p w14:paraId="5B5A4BAA" w14:textId="77777777" w:rsidR="007B777B" w:rsidRDefault="007B777B" w:rsidP="006179DB">
      <w:pPr>
        <w:pStyle w:val="Heading2"/>
      </w:pPr>
      <w:r>
        <w:t xml:space="preserve">The </w:t>
      </w:r>
      <w:r w:rsidR="0034799D">
        <w:t>Government Party</w:t>
      </w:r>
      <w:r>
        <w:t xml:space="preserve"> </w:t>
      </w:r>
      <w:r w:rsidR="005C5AEB">
        <w:t xml:space="preserve">may </w:t>
      </w:r>
      <w:r>
        <w:t>inspect the Goods to determine whether to accept or reject the Goods.</w:t>
      </w:r>
    </w:p>
    <w:p w14:paraId="3215A328" w14:textId="77777777" w:rsidR="007B777B" w:rsidRDefault="007B777B" w:rsidP="006179DB">
      <w:pPr>
        <w:pStyle w:val="Heading2"/>
      </w:pPr>
      <w:r>
        <w:t xml:space="preserve">The </w:t>
      </w:r>
      <w:r w:rsidR="0034799D">
        <w:t>Government Party</w:t>
      </w:r>
      <w:r>
        <w:t xml:space="preserve"> must accept the Goods if they conform with the requirements of this Agreement. </w:t>
      </w:r>
    </w:p>
    <w:p w14:paraId="03210CAD" w14:textId="77777777" w:rsidR="007B777B" w:rsidRDefault="005C5AEB" w:rsidP="006179DB">
      <w:pPr>
        <w:pStyle w:val="Heading2"/>
      </w:pPr>
      <w:r>
        <w:t xml:space="preserve">Subject to clause </w:t>
      </w:r>
      <w:r>
        <w:fldChar w:fldCharType="begin"/>
      </w:r>
      <w:r>
        <w:instrText xml:space="preserve"> REF _Ref469641428 \r \h </w:instrText>
      </w:r>
      <w:r>
        <w:fldChar w:fldCharType="separate"/>
      </w:r>
      <w:r w:rsidR="003025D7">
        <w:t>4.4</w:t>
      </w:r>
      <w:r>
        <w:fldChar w:fldCharType="end"/>
      </w:r>
      <w:r w:rsidR="00C00583">
        <w:t>,</w:t>
      </w:r>
      <w:r>
        <w:t xml:space="preserve"> t</w:t>
      </w:r>
      <w:r w:rsidR="007B777B">
        <w:t>he Goods are deemed to be accepted either:</w:t>
      </w:r>
    </w:p>
    <w:p w14:paraId="25F005D7" w14:textId="77777777" w:rsidR="007B777B" w:rsidRDefault="005C5AEB" w:rsidP="007B777B">
      <w:pPr>
        <w:pStyle w:val="Heading3"/>
      </w:pPr>
      <w:r>
        <w:t xml:space="preserve">on </w:t>
      </w:r>
      <w:proofErr w:type="gramStart"/>
      <w:r>
        <w:t>delivery, if</w:t>
      </w:r>
      <w:proofErr w:type="gramEnd"/>
      <w:r>
        <w:t xml:space="preserve"> </w:t>
      </w:r>
      <w:r w:rsidR="007B777B">
        <w:t xml:space="preserve">the </w:t>
      </w:r>
      <w:r w:rsidR="0034799D">
        <w:t>Government Party</w:t>
      </w:r>
      <w:r w:rsidR="007B777B">
        <w:t xml:space="preserve"> notifies the </w:t>
      </w:r>
      <w:r w:rsidR="00971D32">
        <w:t>Supplier</w:t>
      </w:r>
      <w:r w:rsidR="007B777B">
        <w:t xml:space="preserve"> that it accepts the goods; or </w:t>
      </w:r>
    </w:p>
    <w:p w14:paraId="041CDD68" w14:textId="77777777" w:rsidR="00EC5ACF" w:rsidRDefault="009A0AAF" w:rsidP="009A0AAF">
      <w:pPr>
        <w:pStyle w:val="Heading3"/>
      </w:pPr>
      <w:r>
        <w:t xml:space="preserve">if no notice is issued by the </w:t>
      </w:r>
      <w:r w:rsidR="0034799D">
        <w:t>Government Party</w:t>
      </w:r>
      <w:r w:rsidR="008553B9">
        <w:t xml:space="preserve">, then 5 Business Days </w:t>
      </w:r>
      <w:r w:rsidR="00C00583">
        <w:t xml:space="preserve">after </w:t>
      </w:r>
      <w:r w:rsidR="007B777B">
        <w:t>delivery of the Goods</w:t>
      </w:r>
      <w:r w:rsidR="003C3CF5">
        <w:t xml:space="preserve"> to the Delivery Point</w:t>
      </w:r>
      <w:r w:rsidR="007B777B">
        <w:t>.</w:t>
      </w:r>
      <w:r w:rsidR="00DC23D2">
        <w:tab/>
        <w:t xml:space="preserve"> </w:t>
      </w:r>
    </w:p>
    <w:p w14:paraId="62669028" w14:textId="77777777" w:rsidR="005C5AEB" w:rsidRDefault="005C5AEB" w:rsidP="006179DB">
      <w:pPr>
        <w:pStyle w:val="Heading2"/>
      </w:pPr>
      <w:bookmarkStart w:id="5" w:name="_Ref469641428"/>
      <w:r>
        <w:t>If the Goods are consumable products and the Goods are found to be defective when first used, then the Government Party may reject the Goods under clause</w:t>
      </w:r>
      <w:r w:rsidR="00C00583">
        <w:t xml:space="preserve"> </w:t>
      </w:r>
      <w:r w:rsidR="00C00583">
        <w:fldChar w:fldCharType="begin"/>
      </w:r>
      <w:r w:rsidR="00C00583">
        <w:instrText xml:space="preserve"> REF _Ref469641659 \r \h </w:instrText>
      </w:r>
      <w:r w:rsidR="00C00583">
        <w:fldChar w:fldCharType="separate"/>
      </w:r>
      <w:r w:rsidR="003025D7">
        <w:t>4.5</w:t>
      </w:r>
      <w:r w:rsidR="00C00583">
        <w:fldChar w:fldCharType="end"/>
      </w:r>
      <w:r>
        <w:t>.</w:t>
      </w:r>
      <w:bookmarkEnd w:id="5"/>
    </w:p>
    <w:p w14:paraId="13B54346" w14:textId="77777777" w:rsidR="00A7496F" w:rsidRDefault="00C00583" w:rsidP="00C00583">
      <w:pPr>
        <w:pStyle w:val="Heading2"/>
      </w:pPr>
      <w:bookmarkStart w:id="6" w:name="_Ref469641659"/>
      <w:r>
        <w:t xml:space="preserve">If the Government Party rejects the Goods due to non-conformity with the requirements of this Agreement, then the Government Party must notify the Supplier as soon as possible and require the Supplier at its sole cost, </w:t>
      </w:r>
      <w:r w:rsidR="00A7496F">
        <w:t xml:space="preserve">and at the Government Party’s election </w:t>
      </w:r>
      <w:r>
        <w:t xml:space="preserve">to </w:t>
      </w:r>
      <w:r w:rsidR="00A7496F">
        <w:t>either:</w:t>
      </w:r>
    </w:p>
    <w:p w14:paraId="2BE287C2" w14:textId="77777777" w:rsidR="00A7496F" w:rsidRDefault="00C00583" w:rsidP="00A7496F">
      <w:pPr>
        <w:pStyle w:val="Heading3"/>
      </w:pPr>
      <w:r>
        <w:t>resupply the Goods and remove the non-conforming Goods from the Delivery Point</w:t>
      </w:r>
      <w:r w:rsidR="00A7496F">
        <w:t>; or</w:t>
      </w:r>
    </w:p>
    <w:bookmarkEnd w:id="6"/>
    <w:p w14:paraId="2C7EE137" w14:textId="77777777" w:rsidR="00C00583" w:rsidRDefault="00A7496F" w:rsidP="00A7496F">
      <w:pPr>
        <w:pStyle w:val="Heading3"/>
      </w:pPr>
      <w:r>
        <w:t>repair the Goods.</w:t>
      </w:r>
    </w:p>
    <w:p w14:paraId="1A92B640" w14:textId="77777777" w:rsidR="00EC5ACF" w:rsidRDefault="007B777B" w:rsidP="006179DB">
      <w:pPr>
        <w:pStyle w:val="Heading2"/>
      </w:pPr>
      <w:r>
        <w:t xml:space="preserve">Acceptance of the Goods does not relieve the </w:t>
      </w:r>
      <w:r w:rsidR="00971D32">
        <w:t>Supplier</w:t>
      </w:r>
      <w:r>
        <w:t xml:space="preserve"> of</w:t>
      </w:r>
      <w:r w:rsidR="009A0AAF">
        <w:t xml:space="preserve"> any of its obligations under this Agreement.</w:t>
      </w:r>
    </w:p>
    <w:p w14:paraId="096682BB" w14:textId="77777777" w:rsidR="008553B9" w:rsidRPr="001A3F94" w:rsidRDefault="008553B9" w:rsidP="008553B9">
      <w:pPr>
        <w:pStyle w:val="Heading2"/>
      </w:pPr>
      <w:r w:rsidRPr="001A3F94">
        <w:t xml:space="preserve">The </w:t>
      </w:r>
      <w:r w:rsidR="00971D32">
        <w:t>Supplier</w:t>
      </w:r>
      <w:r w:rsidRPr="001A3F94">
        <w:t xml:space="preserve"> bears the risk in the Goods until </w:t>
      </w:r>
      <w:r>
        <w:t>delivery</w:t>
      </w:r>
      <w:r w:rsidR="003C3CF5">
        <w:t xml:space="preserve"> to the Delivery Point</w:t>
      </w:r>
      <w:r w:rsidRPr="001A3F94">
        <w:t xml:space="preserve">. Title in the Goods will pass to the </w:t>
      </w:r>
      <w:r w:rsidR="0034799D">
        <w:t>Government Party</w:t>
      </w:r>
      <w:r w:rsidRPr="001A3F94">
        <w:t xml:space="preserve"> upon the </w:t>
      </w:r>
      <w:r w:rsidR="0034799D">
        <w:t>Government Party</w:t>
      </w:r>
      <w:r w:rsidRPr="001A3F94">
        <w:t>’s acceptance of the Goods.</w:t>
      </w:r>
    </w:p>
    <w:p w14:paraId="3CB1EC5E" w14:textId="77777777" w:rsidR="008553B9" w:rsidRDefault="008553B9" w:rsidP="008553B9">
      <w:pPr>
        <w:pStyle w:val="Heading1"/>
      </w:pPr>
      <w:r>
        <w:t>warranty period (if applicable)</w:t>
      </w:r>
    </w:p>
    <w:p w14:paraId="10C5A0FA" w14:textId="77777777" w:rsidR="00EC5ACF" w:rsidRDefault="00EC5ACF" w:rsidP="006179DB">
      <w:pPr>
        <w:pStyle w:val="Heading2"/>
      </w:pPr>
      <w:r>
        <w:t xml:space="preserve">If </w:t>
      </w:r>
      <w:r w:rsidR="009A0AAF">
        <w:t xml:space="preserve">during the Warranty </w:t>
      </w:r>
      <w:proofErr w:type="gramStart"/>
      <w:r w:rsidR="009A0AAF">
        <w:t>Period</w:t>
      </w:r>
      <w:proofErr w:type="gramEnd"/>
      <w:r w:rsidR="009A0AAF">
        <w:t xml:space="preserve"> </w:t>
      </w:r>
      <w:r>
        <w:t xml:space="preserve">the Goods fail to comply with the warranties in clause </w:t>
      </w:r>
      <w:r>
        <w:fldChar w:fldCharType="begin"/>
      </w:r>
      <w:r>
        <w:instrText xml:space="preserve"> REF _Ref459896615 \r \h </w:instrText>
      </w:r>
      <w:r>
        <w:fldChar w:fldCharType="separate"/>
      </w:r>
      <w:r w:rsidR="003025D7">
        <w:t>9.1</w:t>
      </w:r>
      <w:r>
        <w:fldChar w:fldCharType="end"/>
      </w:r>
      <w:r>
        <w:t xml:space="preserve"> then the </w:t>
      </w:r>
      <w:r w:rsidR="0034799D">
        <w:t>Government Party</w:t>
      </w:r>
      <w:r>
        <w:t xml:space="preserve"> </w:t>
      </w:r>
      <w:r w:rsidR="009A0AAF">
        <w:t xml:space="preserve">may in its absolute discretion require </w:t>
      </w:r>
      <w:r w:rsidR="008553B9">
        <w:t xml:space="preserve">that the </w:t>
      </w:r>
      <w:r w:rsidR="00971D32">
        <w:t>Supplier</w:t>
      </w:r>
      <w:r w:rsidR="009A0AAF">
        <w:t xml:space="preserve"> at its expense</w:t>
      </w:r>
      <w:r>
        <w:t xml:space="preserve">: </w:t>
      </w:r>
    </w:p>
    <w:p w14:paraId="08BD4D99" w14:textId="77777777" w:rsidR="00EC5ACF" w:rsidRDefault="009A0AAF" w:rsidP="00EC5ACF">
      <w:pPr>
        <w:pStyle w:val="Heading3"/>
      </w:pPr>
      <w:r>
        <w:t>replace the Goods</w:t>
      </w:r>
      <w:r w:rsidR="008553B9">
        <w:t xml:space="preserve"> within 10 Business Days</w:t>
      </w:r>
      <w:r w:rsidR="008553B9" w:rsidRPr="001A3F94">
        <w:t xml:space="preserve"> </w:t>
      </w:r>
      <w:r w:rsidR="008553B9">
        <w:t xml:space="preserve">of notification by the </w:t>
      </w:r>
      <w:r w:rsidR="0034799D">
        <w:t>Government Party</w:t>
      </w:r>
      <w:r w:rsidR="008553B9">
        <w:t xml:space="preserve"> </w:t>
      </w:r>
      <w:r w:rsidR="008553B9" w:rsidRPr="001A3F94">
        <w:t>(or such other time as is agreed)</w:t>
      </w:r>
      <w:r w:rsidR="00EC5ACF">
        <w:t>;</w:t>
      </w:r>
      <w:r>
        <w:t xml:space="preserve"> or</w:t>
      </w:r>
    </w:p>
    <w:p w14:paraId="61569197" w14:textId="77777777" w:rsidR="009A0AAF" w:rsidRDefault="009A0AAF" w:rsidP="00EC5ACF">
      <w:pPr>
        <w:pStyle w:val="Heading3"/>
      </w:pPr>
      <w:r>
        <w:t>refund the Price.</w:t>
      </w:r>
    </w:p>
    <w:bookmarkEnd w:id="4"/>
    <w:p w14:paraId="511C31BC" w14:textId="77777777" w:rsidR="00870038" w:rsidRPr="001A3F94" w:rsidRDefault="00212D34" w:rsidP="008553B9">
      <w:pPr>
        <w:pStyle w:val="Heading1"/>
      </w:pPr>
      <w:r>
        <w:t>supply</w:t>
      </w:r>
      <w:r w:rsidR="00870038" w:rsidRPr="001A3F94">
        <w:t xml:space="preserve"> OF SERVICES</w:t>
      </w:r>
      <w:r w:rsidR="00743E62">
        <w:t xml:space="preserve"> (if applicable)</w:t>
      </w:r>
    </w:p>
    <w:p w14:paraId="41ACD802" w14:textId="77777777" w:rsidR="00870038" w:rsidRDefault="00870038" w:rsidP="00331C3A">
      <w:pPr>
        <w:pStyle w:val="Heading2"/>
      </w:pPr>
      <w:r w:rsidRPr="001A3F94">
        <w:t xml:space="preserve">If Services are being supplied </w:t>
      </w:r>
      <w:r w:rsidR="007F66A5">
        <w:t xml:space="preserve">under </w:t>
      </w:r>
      <w:r w:rsidRPr="001A3F94">
        <w:t xml:space="preserve">this </w:t>
      </w:r>
      <w:proofErr w:type="gramStart"/>
      <w:r w:rsidRPr="001A3F94">
        <w:t>Agreement</w:t>
      </w:r>
      <w:proofErr w:type="gramEnd"/>
      <w:r w:rsidRPr="001A3F94">
        <w:t xml:space="preserve"> then the </w:t>
      </w:r>
      <w:r w:rsidR="00971D32">
        <w:t>Supplier</w:t>
      </w:r>
      <w:r w:rsidRPr="001A3F94">
        <w:t xml:space="preserve"> must </w:t>
      </w:r>
      <w:r w:rsidR="00C0289E">
        <w:t xml:space="preserve">ensure that the </w:t>
      </w:r>
      <w:r w:rsidR="00971D32">
        <w:t>Supplier</w:t>
      </w:r>
      <w:r w:rsidR="00C0289E">
        <w:t xml:space="preserve">’s Personnel </w:t>
      </w:r>
      <w:r w:rsidRPr="001A3F94">
        <w:t>provide the Services described in Attachment 1 in accordance with the terms and conditions of this Agreement</w:t>
      </w:r>
      <w:r>
        <w:t>.</w:t>
      </w:r>
    </w:p>
    <w:p w14:paraId="1EE78EFC" w14:textId="77777777" w:rsidR="00D63017" w:rsidRDefault="00D63017" w:rsidP="00331C3A">
      <w:pPr>
        <w:pStyle w:val="Heading2"/>
      </w:pPr>
      <w:r>
        <w:t>Where Attachment 1 specifies Named Persons then the Services must be delivered by those Named Persons.</w:t>
      </w:r>
    </w:p>
    <w:p w14:paraId="34650D40" w14:textId="77777777" w:rsidR="00C861F1" w:rsidRDefault="00C861F1" w:rsidP="00C861F1">
      <w:pPr>
        <w:pStyle w:val="Heading2"/>
        <w:numPr>
          <w:ilvl w:val="0"/>
          <w:numId w:val="14"/>
        </w:numPr>
      </w:pPr>
      <w:r>
        <w:t xml:space="preserve">The Supplier may substitute a Named Person with the consent of the Government Party subject to the Government Party being satisfied as to the expertise, </w:t>
      </w:r>
      <w:proofErr w:type="gramStart"/>
      <w:r>
        <w:t>experience</w:t>
      </w:r>
      <w:proofErr w:type="gramEnd"/>
      <w:r>
        <w:t xml:space="preserve"> and suitability of the substitute.</w:t>
      </w:r>
    </w:p>
    <w:p w14:paraId="23BA1077" w14:textId="77777777" w:rsidR="0012739A" w:rsidRDefault="00870038" w:rsidP="00331C3A">
      <w:pPr>
        <w:pStyle w:val="Heading2"/>
      </w:pPr>
      <w:r>
        <w:t xml:space="preserve">The </w:t>
      </w:r>
      <w:r w:rsidR="00971D32">
        <w:t>Supplier</w:t>
      </w:r>
      <w:r w:rsidR="00212D34">
        <w:t xml:space="preserve"> </w:t>
      </w:r>
      <w:r>
        <w:t>must ensure that Services are delivered</w:t>
      </w:r>
      <w:r w:rsidR="0012739A">
        <w:t>:</w:t>
      </w:r>
      <w:r>
        <w:t xml:space="preserve"> </w:t>
      </w:r>
    </w:p>
    <w:p w14:paraId="34167242" w14:textId="77777777" w:rsidR="00B250C2" w:rsidRDefault="00870038" w:rsidP="0012739A">
      <w:pPr>
        <w:pStyle w:val="Heading3"/>
      </w:pPr>
      <w:r>
        <w:t xml:space="preserve">to a standard that meets or exceeds the Service </w:t>
      </w:r>
      <w:proofErr w:type="gramStart"/>
      <w:r>
        <w:t>Levels</w:t>
      </w:r>
      <w:r w:rsidR="0012739A">
        <w:t>;</w:t>
      </w:r>
      <w:proofErr w:type="gramEnd"/>
    </w:p>
    <w:p w14:paraId="5C2A1D53" w14:textId="77777777" w:rsidR="0012739A" w:rsidRDefault="00B250C2" w:rsidP="0012739A">
      <w:pPr>
        <w:pStyle w:val="Heading3"/>
      </w:pPr>
      <w:r>
        <w:t xml:space="preserve">in accordance with the warranties in clause </w:t>
      </w:r>
      <w:r>
        <w:fldChar w:fldCharType="begin"/>
      </w:r>
      <w:r>
        <w:instrText xml:space="preserve"> REF _Ref459880593 \r \h </w:instrText>
      </w:r>
      <w:r>
        <w:fldChar w:fldCharType="separate"/>
      </w:r>
      <w:r w:rsidR="003025D7">
        <w:t>9.4</w:t>
      </w:r>
      <w:r>
        <w:fldChar w:fldCharType="end"/>
      </w:r>
      <w:r>
        <w:t>;</w:t>
      </w:r>
      <w:r w:rsidR="00581013">
        <w:t xml:space="preserve"> and </w:t>
      </w:r>
    </w:p>
    <w:p w14:paraId="56B3E0B4" w14:textId="77777777" w:rsidR="00870038" w:rsidRDefault="00581013" w:rsidP="0012739A">
      <w:pPr>
        <w:pStyle w:val="Heading3"/>
      </w:pPr>
      <w:r>
        <w:t>by any Milestone Dates</w:t>
      </w:r>
      <w:r w:rsidR="00870038">
        <w:t>.</w:t>
      </w:r>
    </w:p>
    <w:p w14:paraId="4DC03447" w14:textId="77777777" w:rsidR="00E219CD" w:rsidRPr="00990C54" w:rsidRDefault="00E61D76" w:rsidP="00331C3A">
      <w:pPr>
        <w:pStyle w:val="Heading2"/>
      </w:pPr>
      <w:r>
        <w:t>T</w:t>
      </w:r>
      <w:r w:rsidR="00CA0CD5">
        <w:t xml:space="preserve">he </w:t>
      </w:r>
      <w:r w:rsidR="0034799D">
        <w:t>Government Party</w:t>
      </w:r>
      <w:r w:rsidR="00CA0CD5">
        <w:t xml:space="preserve">’s remedies for </w:t>
      </w:r>
      <w:r w:rsidR="00B250C2">
        <w:t xml:space="preserve">the </w:t>
      </w:r>
      <w:r w:rsidR="00971D32">
        <w:t>Supplier</w:t>
      </w:r>
      <w:r w:rsidR="00B250C2">
        <w:t xml:space="preserve">’s </w:t>
      </w:r>
      <w:r w:rsidR="00CA0CD5">
        <w:t xml:space="preserve">failure to meet a </w:t>
      </w:r>
      <w:r>
        <w:t xml:space="preserve">Service Level </w:t>
      </w:r>
      <w:r w:rsidR="00A60821">
        <w:t>or for a breach of a warranty</w:t>
      </w:r>
      <w:r w:rsidR="008553B9">
        <w:t>,</w:t>
      </w:r>
      <w:r w:rsidR="00A60821">
        <w:t xml:space="preserve"> includes resupply of the Services, a </w:t>
      </w:r>
      <w:r w:rsidR="00646B90">
        <w:t xml:space="preserve">reduction of </w:t>
      </w:r>
      <w:r w:rsidR="00CA0CD5">
        <w:t xml:space="preserve">the price, termination, </w:t>
      </w:r>
      <w:proofErr w:type="gramStart"/>
      <w:r w:rsidR="00CA0CD5">
        <w:t>rebates</w:t>
      </w:r>
      <w:proofErr w:type="gramEnd"/>
      <w:r w:rsidR="00CA0CD5">
        <w:t xml:space="preserve"> </w:t>
      </w:r>
      <w:r w:rsidR="008553B9">
        <w:t xml:space="preserve">or </w:t>
      </w:r>
      <w:r w:rsidR="00646B90">
        <w:t xml:space="preserve">any other </w:t>
      </w:r>
      <w:r w:rsidR="00CA0CD5">
        <w:t>remedy specified</w:t>
      </w:r>
      <w:r w:rsidR="008772D5">
        <w:t xml:space="preserve"> in the Special Conditions</w:t>
      </w:r>
      <w:r w:rsidR="00CA0CD5">
        <w:t>.</w:t>
      </w:r>
    </w:p>
    <w:p w14:paraId="61A26E4B" w14:textId="77777777" w:rsidR="00870038" w:rsidRDefault="00743E62" w:rsidP="00331C3A">
      <w:pPr>
        <w:pStyle w:val="Heading1"/>
      </w:pPr>
      <w:r>
        <w:t>reports and manuals</w:t>
      </w:r>
      <w:r w:rsidR="003E57F2">
        <w:t xml:space="preserve"> (if applicable)</w:t>
      </w:r>
    </w:p>
    <w:p w14:paraId="2F6E1FAB" w14:textId="77777777" w:rsidR="00D15C61" w:rsidRPr="000E613B" w:rsidRDefault="00743E62" w:rsidP="000E613B">
      <w:pPr>
        <w:pStyle w:val="Body1"/>
      </w:pPr>
      <w:r w:rsidRPr="000E613B">
        <w:t>T</w:t>
      </w:r>
      <w:r w:rsidR="00870038" w:rsidRPr="000E613B">
        <w:t xml:space="preserve">he </w:t>
      </w:r>
      <w:r w:rsidR="00971D32">
        <w:t>Supplier</w:t>
      </w:r>
      <w:r w:rsidR="00870038" w:rsidRPr="000E613B">
        <w:t xml:space="preserve"> </w:t>
      </w:r>
      <w:r w:rsidR="003E57F2" w:rsidRPr="000E613B">
        <w:t xml:space="preserve">must </w:t>
      </w:r>
      <w:r w:rsidR="00870038" w:rsidRPr="000E613B">
        <w:t xml:space="preserve">provide </w:t>
      </w:r>
      <w:r w:rsidRPr="000E613B">
        <w:t>those reports</w:t>
      </w:r>
      <w:r w:rsidR="00B250C2" w:rsidRPr="000E613B">
        <w:t>,</w:t>
      </w:r>
      <w:r w:rsidRPr="000E613B">
        <w:t xml:space="preserve"> manuals</w:t>
      </w:r>
      <w:r w:rsidR="003E57F2" w:rsidRPr="000E613B">
        <w:t xml:space="preserve"> or other materials</w:t>
      </w:r>
      <w:r w:rsidRPr="000E613B">
        <w:t xml:space="preserve"> specified in Attachment 1</w:t>
      </w:r>
      <w:r w:rsidR="00870038" w:rsidRPr="000E613B">
        <w:t xml:space="preserve">. </w:t>
      </w:r>
      <w:bookmarkStart w:id="7" w:name="_Ref386700928"/>
      <w:bookmarkStart w:id="8" w:name="_Ref447204301"/>
    </w:p>
    <w:p w14:paraId="2EC1B698" w14:textId="77777777" w:rsidR="00DE2C88" w:rsidRDefault="00DE2C88" w:rsidP="00D15C61">
      <w:pPr>
        <w:pStyle w:val="Heading1"/>
      </w:pPr>
      <w:bookmarkStart w:id="9" w:name="_Ref459974776"/>
      <w:r>
        <w:t>Service variation</w:t>
      </w:r>
      <w:r w:rsidR="003C3CF5">
        <w:t xml:space="preserve"> (if applicable)</w:t>
      </w:r>
      <w:bookmarkEnd w:id="9"/>
    </w:p>
    <w:p w14:paraId="5886A608" w14:textId="77777777" w:rsidR="00DE2C88" w:rsidRPr="00FE19DB" w:rsidRDefault="00DE2C88" w:rsidP="00DE2C88">
      <w:pPr>
        <w:pStyle w:val="Heading2"/>
        <w:tabs>
          <w:tab w:val="clear" w:pos="1134"/>
        </w:tabs>
        <w:overflowPunct w:val="0"/>
        <w:autoSpaceDE w:val="0"/>
        <w:autoSpaceDN w:val="0"/>
        <w:adjustRightInd w:val="0"/>
        <w:spacing w:after="120"/>
        <w:jc w:val="both"/>
        <w:textAlignment w:val="baseline"/>
      </w:pPr>
      <w:r w:rsidRPr="00FE19DB">
        <w:t xml:space="preserve">If the </w:t>
      </w:r>
      <w:r w:rsidR="0034799D">
        <w:t>Government Party</w:t>
      </w:r>
      <w:r w:rsidRPr="00FE19DB">
        <w:t xml:space="preserve"> wishes to vary the scope of the Services (“</w:t>
      </w:r>
      <w:r w:rsidRPr="00FE19DB">
        <w:rPr>
          <w:b/>
        </w:rPr>
        <w:t>Variation</w:t>
      </w:r>
      <w:r w:rsidRPr="00FE19DB">
        <w:t xml:space="preserve">”), it must issue a written request </w:t>
      </w:r>
      <w:r w:rsidR="009E64EE">
        <w:t xml:space="preserve">to the </w:t>
      </w:r>
      <w:r w:rsidR="00971D32">
        <w:t>Supplier</w:t>
      </w:r>
      <w:r w:rsidR="009E64EE">
        <w:t xml:space="preserve"> and the </w:t>
      </w:r>
      <w:r w:rsidR="00971D32">
        <w:t>Supplier</w:t>
      </w:r>
      <w:r w:rsidRPr="00FE19DB">
        <w:t xml:space="preserve"> must within 5 Business Days (or such other period as agreed) provide a written quote (“</w:t>
      </w:r>
      <w:r w:rsidRPr="00FE19DB">
        <w:rPr>
          <w:b/>
        </w:rPr>
        <w:t>Quote</w:t>
      </w:r>
      <w:r w:rsidRPr="00FE19DB">
        <w:t>”) setting out:</w:t>
      </w:r>
    </w:p>
    <w:p w14:paraId="409C5F51" w14:textId="77777777" w:rsidR="00DE2C88" w:rsidRPr="00FE19DB" w:rsidRDefault="00DE2C88" w:rsidP="00DE2C88">
      <w:pPr>
        <w:pStyle w:val="Heading3"/>
      </w:pPr>
      <w:r w:rsidRPr="00FE19DB">
        <w:t xml:space="preserve">any impacts on the timing of or completion of </w:t>
      </w:r>
      <w:proofErr w:type="gramStart"/>
      <w:r w:rsidRPr="00FE19DB">
        <w:t>tasks;</w:t>
      </w:r>
      <w:proofErr w:type="gramEnd"/>
    </w:p>
    <w:p w14:paraId="4A017B2B" w14:textId="77777777" w:rsidR="00DE2C88" w:rsidRPr="00FE19DB" w:rsidRDefault="00DE2C88" w:rsidP="00DE2C88">
      <w:pPr>
        <w:pStyle w:val="Heading3"/>
      </w:pPr>
      <w:r w:rsidRPr="00FE19DB">
        <w:t>the varied price and payment arrangements; and</w:t>
      </w:r>
    </w:p>
    <w:p w14:paraId="35DF0B2C" w14:textId="77777777" w:rsidR="00DE2C88" w:rsidRPr="00FE19DB" w:rsidRDefault="00DE2C88" w:rsidP="00DE2C88">
      <w:pPr>
        <w:pStyle w:val="Heading3"/>
      </w:pPr>
      <w:r w:rsidRPr="00FE19DB">
        <w:t>any changes to the terms that apply to the performance of the Services.</w:t>
      </w:r>
    </w:p>
    <w:p w14:paraId="48BC55B3" w14:textId="77777777" w:rsidR="00DE2C88" w:rsidRPr="00FE19DB" w:rsidRDefault="009E64EE" w:rsidP="00DE2C88">
      <w:pPr>
        <w:pStyle w:val="Heading2"/>
        <w:tabs>
          <w:tab w:val="clear" w:pos="1134"/>
        </w:tabs>
        <w:overflowPunct w:val="0"/>
        <w:autoSpaceDE w:val="0"/>
        <w:autoSpaceDN w:val="0"/>
        <w:adjustRightInd w:val="0"/>
        <w:spacing w:after="120"/>
        <w:jc w:val="both"/>
        <w:textAlignment w:val="baseline"/>
      </w:pPr>
      <w:r>
        <w:t>The P</w:t>
      </w:r>
      <w:r w:rsidR="00DE2C88" w:rsidRPr="00FE19DB">
        <w:t xml:space="preserve">arties must negotiate in good faith to agree on the price and other terms applicable to the Variation. </w:t>
      </w:r>
    </w:p>
    <w:p w14:paraId="7C308F23" w14:textId="77777777" w:rsidR="00DE2C88" w:rsidRPr="00FE19DB" w:rsidRDefault="009E64EE" w:rsidP="00DE2C88">
      <w:pPr>
        <w:pStyle w:val="Heading2"/>
        <w:tabs>
          <w:tab w:val="clear" w:pos="1134"/>
        </w:tabs>
        <w:overflowPunct w:val="0"/>
        <w:autoSpaceDE w:val="0"/>
        <w:autoSpaceDN w:val="0"/>
        <w:adjustRightInd w:val="0"/>
        <w:spacing w:after="120"/>
        <w:jc w:val="both"/>
        <w:textAlignment w:val="baseline"/>
      </w:pPr>
      <w:r>
        <w:t>If the P</w:t>
      </w:r>
      <w:r w:rsidR="00DE2C88" w:rsidRPr="00FE19DB">
        <w:t xml:space="preserve">arties agree </w:t>
      </w:r>
      <w:r w:rsidR="0012739A">
        <w:t xml:space="preserve">in writing to </w:t>
      </w:r>
      <w:r w:rsidR="00DE2C88" w:rsidRPr="00FE19DB">
        <w:t xml:space="preserve">the terms of the </w:t>
      </w:r>
      <w:proofErr w:type="gramStart"/>
      <w:r w:rsidR="00DE2C88" w:rsidRPr="00FE19DB">
        <w:t>Variation</w:t>
      </w:r>
      <w:proofErr w:type="gramEnd"/>
      <w:r w:rsidR="00DE2C88" w:rsidRPr="00FE19DB">
        <w:t xml:space="preserve"> then: </w:t>
      </w:r>
    </w:p>
    <w:p w14:paraId="6DF02D1F" w14:textId="77777777" w:rsidR="00DE2C88" w:rsidRPr="00FE19DB" w:rsidRDefault="009E64EE" w:rsidP="00DE2C88">
      <w:pPr>
        <w:pStyle w:val="Heading3"/>
      </w:pPr>
      <w:r>
        <w:t xml:space="preserve">the </w:t>
      </w:r>
      <w:r w:rsidR="00971D32">
        <w:t>Supplier</w:t>
      </w:r>
      <w:r w:rsidR="00DE2C88" w:rsidRPr="00FE19DB">
        <w:t xml:space="preserve"> must perform the Services as varied by the </w:t>
      </w:r>
      <w:proofErr w:type="gramStart"/>
      <w:r w:rsidR="00DE2C88" w:rsidRPr="00FE19DB">
        <w:t>Variation;</w:t>
      </w:r>
      <w:proofErr w:type="gramEnd"/>
    </w:p>
    <w:p w14:paraId="31FFDE65" w14:textId="77777777" w:rsidR="00DE2C88" w:rsidRPr="00FE19DB" w:rsidRDefault="00DE2C88" w:rsidP="00DE2C88">
      <w:pPr>
        <w:pStyle w:val="Heading3"/>
      </w:pPr>
      <w:r w:rsidRPr="00FE19DB">
        <w:t xml:space="preserve">the </w:t>
      </w:r>
      <w:r w:rsidR="0034799D">
        <w:t>Government Party</w:t>
      </w:r>
      <w:r w:rsidRPr="00FE19DB">
        <w:t xml:space="preserve"> must pay the varied </w:t>
      </w:r>
      <w:proofErr w:type="gramStart"/>
      <w:r w:rsidRPr="00FE19DB">
        <w:t>price;</w:t>
      </w:r>
      <w:proofErr w:type="gramEnd"/>
    </w:p>
    <w:p w14:paraId="4003A454" w14:textId="77777777" w:rsidR="00DE2C88" w:rsidRDefault="00DE2C88" w:rsidP="00DE2C88">
      <w:pPr>
        <w:pStyle w:val="Heading3"/>
      </w:pPr>
      <w:r w:rsidRPr="00FE19DB">
        <w:t xml:space="preserve">the terms and conditions of the Agreement are varied by the terms of the Variation. </w:t>
      </w:r>
    </w:p>
    <w:p w14:paraId="66C409F9" w14:textId="77777777" w:rsidR="00870038" w:rsidRPr="001A3F94" w:rsidRDefault="0023349B" w:rsidP="00331C3A">
      <w:pPr>
        <w:pStyle w:val="Heading1"/>
      </w:pPr>
      <w:bookmarkStart w:id="10" w:name="_Ref450810041"/>
      <w:r>
        <w:t>SUPPLIER</w:t>
      </w:r>
      <w:r w:rsidR="00870038" w:rsidRPr="001A3F94">
        <w:t>’S WARRANTIES</w:t>
      </w:r>
      <w:bookmarkEnd w:id="7"/>
      <w:bookmarkEnd w:id="8"/>
      <w:bookmarkEnd w:id="10"/>
    </w:p>
    <w:p w14:paraId="09BF7F09" w14:textId="77777777" w:rsidR="00870038" w:rsidRPr="001A3F94" w:rsidRDefault="00870038" w:rsidP="00331C3A">
      <w:pPr>
        <w:pStyle w:val="Heading2"/>
      </w:pPr>
      <w:bookmarkStart w:id="11" w:name="_Ref459896615"/>
      <w:r w:rsidRPr="001A3F94">
        <w:t xml:space="preserve">If Goods are being supplied </w:t>
      </w:r>
      <w:r w:rsidR="00743E62">
        <w:t>under</w:t>
      </w:r>
      <w:r w:rsidRPr="001A3F94">
        <w:t xml:space="preserve"> this </w:t>
      </w:r>
      <w:proofErr w:type="gramStart"/>
      <w:r w:rsidRPr="001A3F94">
        <w:t>Agreement</w:t>
      </w:r>
      <w:proofErr w:type="gramEnd"/>
      <w:r w:rsidRPr="001A3F94">
        <w:t xml:space="preserve"> then the </w:t>
      </w:r>
      <w:r w:rsidR="00971D32">
        <w:t>Supplier</w:t>
      </w:r>
      <w:r w:rsidRPr="001A3F94">
        <w:t xml:space="preserve"> warrants that </w:t>
      </w:r>
      <w:r w:rsidR="00D15C61" w:rsidRPr="00AA3C11">
        <w:rPr>
          <w:szCs w:val="18"/>
        </w:rPr>
        <w:t xml:space="preserve">it has good and unencumbered title to the Goods </w:t>
      </w:r>
      <w:r w:rsidR="00D15C61">
        <w:rPr>
          <w:szCs w:val="18"/>
        </w:rPr>
        <w:t xml:space="preserve">and </w:t>
      </w:r>
      <w:r w:rsidRPr="001A3F94">
        <w:t>the Goods:</w:t>
      </w:r>
      <w:bookmarkEnd w:id="11"/>
    </w:p>
    <w:p w14:paraId="12792D20" w14:textId="77777777" w:rsidR="00D13021" w:rsidRDefault="00870038" w:rsidP="00D13021">
      <w:pPr>
        <w:pStyle w:val="Heading3"/>
        <w:numPr>
          <w:ilvl w:val="2"/>
          <w:numId w:val="11"/>
        </w:numPr>
      </w:pPr>
      <w:r w:rsidRPr="001A3F94">
        <w:t xml:space="preserve">conform with any description applied and any sample provided by the </w:t>
      </w:r>
      <w:proofErr w:type="gramStart"/>
      <w:r w:rsidR="00971D32">
        <w:t>Supplier</w:t>
      </w:r>
      <w:r w:rsidRPr="001A3F94">
        <w:t>;</w:t>
      </w:r>
      <w:proofErr w:type="gramEnd"/>
      <w:r w:rsidRPr="001A3F94">
        <w:t xml:space="preserve"> </w:t>
      </w:r>
    </w:p>
    <w:p w14:paraId="4DC4E896" w14:textId="77777777" w:rsidR="00D13021" w:rsidRPr="001A3F94" w:rsidRDefault="00D13021" w:rsidP="00D13021">
      <w:pPr>
        <w:pStyle w:val="Heading3"/>
        <w:numPr>
          <w:ilvl w:val="2"/>
          <w:numId w:val="11"/>
        </w:numPr>
      </w:pPr>
      <w:r w:rsidRPr="001A3F94">
        <w:t>are new (unless otherwise specified</w:t>
      </w:r>
      <w:proofErr w:type="gramStart"/>
      <w:r w:rsidRPr="001A3F94">
        <w:t>);</w:t>
      </w:r>
      <w:proofErr w:type="gramEnd"/>
    </w:p>
    <w:p w14:paraId="161B92AB" w14:textId="77777777" w:rsidR="00870038" w:rsidRPr="001A3F94" w:rsidRDefault="00870038" w:rsidP="00331C3A">
      <w:pPr>
        <w:pStyle w:val="Heading3"/>
      </w:pPr>
      <w:r w:rsidRPr="001A3F94">
        <w:t>are free from defects in materials, manufacture</w:t>
      </w:r>
      <w:r w:rsidR="009E3A3D">
        <w:t xml:space="preserve"> and</w:t>
      </w:r>
      <w:r w:rsidRPr="001A3F94">
        <w:t xml:space="preserve"> </w:t>
      </w:r>
      <w:proofErr w:type="gramStart"/>
      <w:r w:rsidRPr="001A3F94">
        <w:t>workmanship;</w:t>
      </w:r>
      <w:proofErr w:type="gramEnd"/>
      <w:r w:rsidRPr="001A3F94">
        <w:t xml:space="preserve"> </w:t>
      </w:r>
    </w:p>
    <w:p w14:paraId="3AD66B3C" w14:textId="77777777" w:rsidR="00870038" w:rsidRPr="001A3F94" w:rsidRDefault="00870038" w:rsidP="00331C3A">
      <w:pPr>
        <w:pStyle w:val="Heading3"/>
      </w:pPr>
      <w:r w:rsidRPr="001A3F94">
        <w:t xml:space="preserve">conform to any applicable Australian Standards or other standards nominated in this </w:t>
      </w:r>
      <w:proofErr w:type="gramStart"/>
      <w:r w:rsidRPr="001A3F94">
        <w:t>Agreement;</w:t>
      </w:r>
      <w:proofErr w:type="gramEnd"/>
      <w:r w:rsidRPr="001A3F94">
        <w:t xml:space="preserve"> </w:t>
      </w:r>
    </w:p>
    <w:p w14:paraId="4EDCB0B7" w14:textId="77777777" w:rsidR="003C3CF5" w:rsidRDefault="00870038" w:rsidP="00331C3A">
      <w:pPr>
        <w:pStyle w:val="Heading3"/>
      </w:pPr>
      <w:r w:rsidRPr="001A3F94">
        <w:t xml:space="preserve">conform to the </w:t>
      </w:r>
      <w:r w:rsidR="00454029">
        <w:t>Specifications</w:t>
      </w:r>
      <w:r w:rsidR="00F53582">
        <w:t xml:space="preserve"> and any </w:t>
      </w:r>
      <w:r w:rsidRPr="001A3F94">
        <w:t xml:space="preserve">technical </w:t>
      </w:r>
      <w:r w:rsidR="00454029">
        <w:t>Specifications</w:t>
      </w:r>
      <w:r w:rsidR="00F53582">
        <w:t xml:space="preserve"> provided by the </w:t>
      </w:r>
      <w:proofErr w:type="gramStart"/>
      <w:r w:rsidR="00971D32">
        <w:t>Supplier</w:t>
      </w:r>
      <w:r w:rsidRPr="001A3F94">
        <w:t>;</w:t>
      </w:r>
      <w:proofErr w:type="gramEnd"/>
      <w:r w:rsidRPr="001A3F94">
        <w:t xml:space="preserve"> </w:t>
      </w:r>
    </w:p>
    <w:p w14:paraId="0374471C" w14:textId="77777777" w:rsidR="00870038" w:rsidRPr="001A3F94" w:rsidRDefault="00870038" w:rsidP="00331C3A">
      <w:pPr>
        <w:pStyle w:val="Heading3"/>
      </w:pPr>
      <w:r w:rsidRPr="001A3F94">
        <w:t xml:space="preserve">are of merchantable </w:t>
      </w:r>
      <w:proofErr w:type="gramStart"/>
      <w:r w:rsidRPr="001A3F94">
        <w:t>quality;</w:t>
      </w:r>
      <w:proofErr w:type="gramEnd"/>
    </w:p>
    <w:p w14:paraId="1ED89C7F" w14:textId="77777777" w:rsidR="00870038" w:rsidRPr="001A3F94" w:rsidRDefault="00870038" w:rsidP="00331C3A">
      <w:pPr>
        <w:pStyle w:val="Heading3"/>
      </w:pPr>
      <w:r w:rsidRPr="001A3F94">
        <w:t xml:space="preserve">are installed correctly (if the </w:t>
      </w:r>
      <w:r w:rsidR="00971D32">
        <w:t>Supplier</w:t>
      </w:r>
      <w:r w:rsidRPr="001A3F94">
        <w:t xml:space="preserve"> is responsible for installation</w:t>
      </w:r>
      <w:proofErr w:type="gramStart"/>
      <w:r w:rsidRPr="001A3F94">
        <w:t>);</w:t>
      </w:r>
      <w:proofErr w:type="gramEnd"/>
      <w:r w:rsidRPr="001A3F94">
        <w:t xml:space="preserve"> </w:t>
      </w:r>
    </w:p>
    <w:p w14:paraId="76F864C3" w14:textId="77777777" w:rsidR="00D15C61" w:rsidRDefault="00870038" w:rsidP="00331C3A">
      <w:pPr>
        <w:pStyle w:val="Heading3"/>
      </w:pPr>
      <w:r w:rsidRPr="001A3F94">
        <w:t>are fit for their intended purpose</w:t>
      </w:r>
      <w:r w:rsidR="00D15C61">
        <w:t>; and</w:t>
      </w:r>
    </w:p>
    <w:p w14:paraId="323E889F" w14:textId="77777777" w:rsidR="00870038" w:rsidRPr="001A3F94" w:rsidRDefault="00D15C61" w:rsidP="00331C3A">
      <w:pPr>
        <w:pStyle w:val="Heading3"/>
      </w:pPr>
      <w:r w:rsidRPr="001A3F94">
        <w:t>are manufactured and supplied without infringing any person’s Intellectual Property Rights</w:t>
      </w:r>
      <w:r w:rsidR="00870038" w:rsidRPr="001A3F94">
        <w:t xml:space="preserve">. </w:t>
      </w:r>
    </w:p>
    <w:p w14:paraId="240C184D" w14:textId="77777777" w:rsidR="00870038" w:rsidRDefault="00870038" w:rsidP="00331C3A">
      <w:pPr>
        <w:pStyle w:val="Heading2"/>
      </w:pPr>
      <w:r w:rsidRPr="001A3F94">
        <w:lastRenderedPageBreak/>
        <w:t xml:space="preserve">The </w:t>
      </w:r>
      <w:r w:rsidR="00971D32">
        <w:t>Supplier</w:t>
      </w:r>
      <w:r w:rsidRPr="001A3F94">
        <w:t xml:space="preserve"> must ensure that the </w:t>
      </w:r>
      <w:r w:rsidR="0034799D">
        <w:t>Government Party</w:t>
      </w:r>
      <w:r w:rsidRPr="001A3F94">
        <w:t xml:space="preserve"> receives the full benefit of any manufacturer’s warranties in respect of the Goods. </w:t>
      </w:r>
    </w:p>
    <w:p w14:paraId="7F0D01F5" w14:textId="77777777" w:rsidR="00DE0153" w:rsidRDefault="00DE0153" w:rsidP="00331C3A">
      <w:pPr>
        <w:pStyle w:val="Heading2"/>
      </w:pPr>
      <w:r>
        <w:t xml:space="preserve">During any Warranty Period any defects in the Goods must be rectified at the </w:t>
      </w:r>
      <w:r w:rsidR="00971D32">
        <w:t>Supplier</w:t>
      </w:r>
      <w:r>
        <w:t>’s expense.</w:t>
      </w:r>
    </w:p>
    <w:p w14:paraId="311118DA" w14:textId="77777777" w:rsidR="00870038" w:rsidRPr="001A3F94" w:rsidRDefault="00870038" w:rsidP="00331C3A">
      <w:pPr>
        <w:pStyle w:val="Heading2"/>
      </w:pPr>
      <w:bookmarkStart w:id="12" w:name="_Ref459880593"/>
      <w:r w:rsidRPr="001A3F94">
        <w:t xml:space="preserve">If Services are being supplied </w:t>
      </w:r>
      <w:r w:rsidR="00743E62">
        <w:t>under</w:t>
      </w:r>
      <w:r w:rsidRPr="001A3F94">
        <w:t xml:space="preserve"> this </w:t>
      </w:r>
      <w:proofErr w:type="gramStart"/>
      <w:r w:rsidRPr="001A3F94">
        <w:t>Agreement</w:t>
      </w:r>
      <w:proofErr w:type="gramEnd"/>
      <w:r w:rsidRPr="001A3F94">
        <w:t xml:space="preserve"> then the </w:t>
      </w:r>
      <w:r w:rsidR="00971D32">
        <w:t>Supplier</w:t>
      </w:r>
      <w:r w:rsidRPr="001A3F94">
        <w:t xml:space="preserve"> warrants that the Services will:</w:t>
      </w:r>
      <w:bookmarkEnd w:id="12"/>
    </w:p>
    <w:p w14:paraId="77F33EFB" w14:textId="77777777" w:rsidR="00870038" w:rsidRPr="001A3F94" w:rsidRDefault="00870038" w:rsidP="00331C3A">
      <w:pPr>
        <w:pStyle w:val="Heading3"/>
      </w:pPr>
      <w:r w:rsidRPr="001A3F94">
        <w:t xml:space="preserve">comply with the description of the Services in Attachment </w:t>
      </w:r>
      <w:proofErr w:type="gramStart"/>
      <w:r w:rsidRPr="001A3F94">
        <w:t>1;</w:t>
      </w:r>
      <w:proofErr w:type="gramEnd"/>
    </w:p>
    <w:p w14:paraId="49C41094" w14:textId="77777777" w:rsidR="00870038" w:rsidRPr="001A3F94" w:rsidRDefault="00870038" w:rsidP="00331C3A">
      <w:pPr>
        <w:pStyle w:val="Heading3"/>
      </w:pPr>
      <w:r w:rsidRPr="001A3F94">
        <w:t xml:space="preserve">be provided with due care and </w:t>
      </w:r>
      <w:proofErr w:type="gramStart"/>
      <w:r w:rsidRPr="001A3F94">
        <w:t>skill;</w:t>
      </w:r>
      <w:proofErr w:type="gramEnd"/>
      <w:r w:rsidRPr="001A3F94">
        <w:t xml:space="preserve"> </w:t>
      </w:r>
    </w:p>
    <w:p w14:paraId="01BCDF1A" w14:textId="77777777" w:rsidR="00DE2C88" w:rsidRDefault="00DE2C88" w:rsidP="00331C3A">
      <w:pPr>
        <w:pStyle w:val="Heading3"/>
      </w:pPr>
      <w:r>
        <w:t xml:space="preserve">be provided in a timely and efficient </w:t>
      </w:r>
      <w:proofErr w:type="gramStart"/>
      <w:r>
        <w:t>manner;</w:t>
      </w:r>
      <w:proofErr w:type="gramEnd"/>
      <w:r>
        <w:t xml:space="preserve"> </w:t>
      </w:r>
    </w:p>
    <w:p w14:paraId="45C79A0C" w14:textId="77777777" w:rsidR="00DE2C88" w:rsidRDefault="00856AD7" w:rsidP="00331C3A">
      <w:pPr>
        <w:pStyle w:val="Heading3"/>
      </w:pPr>
      <w:r>
        <w:t>be provided</w:t>
      </w:r>
      <w:r w:rsidR="00A1323F">
        <w:t xml:space="preserve"> </w:t>
      </w:r>
      <w:r w:rsidR="00DE2C88">
        <w:t xml:space="preserve">in accordance with the best practices current in the </w:t>
      </w:r>
      <w:r w:rsidR="00971D32">
        <w:t>Supplier</w:t>
      </w:r>
      <w:r w:rsidR="00DE2C88">
        <w:t xml:space="preserve">’s </w:t>
      </w:r>
      <w:proofErr w:type="gramStart"/>
      <w:r w:rsidR="00DE2C88">
        <w:t>industry</w:t>
      </w:r>
      <w:r w:rsidR="003C3CF5">
        <w:t>;</w:t>
      </w:r>
      <w:proofErr w:type="gramEnd"/>
      <w:r w:rsidR="00DE2C88">
        <w:t xml:space="preserve"> </w:t>
      </w:r>
    </w:p>
    <w:p w14:paraId="156DA1A5" w14:textId="77777777" w:rsidR="00870038" w:rsidRPr="001A3F94" w:rsidRDefault="00870038" w:rsidP="00331C3A">
      <w:pPr>
        <w:pStyle w:val="Heading3"/>
      </w:pPr>
      <w:r w:rsidRPr="001A3F94">
        <w:t xml:space="preserve">be supplied without infringing any person’s Intellectual Property </w:t>
      </w:r>
      <w:proofErr w:type="gramStart"/>
      <w:r w:rsidRPr="001A3F94">
        <w:t>Rights;</w:t>
      </w:r>
      <w:proofErr w:type="gramEnd"/>
      <w:r w:rsidRPr="001A3F94">
        <w:t xml:space="preserve"> </w:t>
      </w:r>
    </w:p>
    <w:p w14:paraId="29DEF4E9" w14:textId="77777777" w:rsidR="00870038" w:rsidRPr="001A3F94" w:rsidRDefault="00870038" w:rsidP="00331C3A">
      <w:pPr>
        <w:pStyle w:val="Heading3"/>
      </w:pPr>
      <w:r w:rsidRPr="001A3F94">
        <w:t xml:space="preserve">be performed by the </w:t>
      </w:r>
      <w:r w:rsidR="00971D32">
        <w:t>Supplier</w:t>
      </w:r>
      <w:r w:rsidRPr="001A3F94">
        <w:t xml:space="preserve"> and/or </w:t>
      </w:r>
      <w:r w:rsidR="00C0289E">
        <w:t xml:space="preserve">the </w:t>
      </w:r>
      <w:r w:rsidR="00971D32">
        <w:t>Supplier</w:t>
      </w:r>
      <w:r w:rsidR="00C0289E">
        <w:t xml:space="preserve">’s </w:t>
      </w:r>
      <w:r w:rsidR="00BA66FD">
        <w:t xml:space="preserve">Personnel; </w:t>
      </w:r>
      <w:r w:rsidRPr="001A3F94">
        <w:t>and</w:t>
      </w:r>
    </w:p>
    <w:p w14:paraId="69664A6F" w14:textId="77777777" w:rsidR="00B250C2" w:rsidRDefault="00870038" w:rsidP="00B250C2">
      <w:pPr>
        <w:pStyle w:val="Heading3"/>
      </w:pPr>
      <w:r w:rsidRPr="001A3F94">
        <w:t xml:space="preserve">be supplied in the most </w:t>
      </w:r>
      <w:proofErr w:type="gramStart"/>
      <w:r w:rsidRPr="001A3F94">
        <w:t>cost effective</w:t>
      </w:r>
      <w:proofErr w:type="gramEnd"/>
      <w:r w:rsidRPr="001A3F94">
        <w:t xml:space="preserve"> </w:t>
      </w:r>
      <w:r w:rsidR="00BA66FD" w:rsidRPr="001A3F94">
        <w:t>manner consistent</w:t>
      </w:r>
      <w:r w:rsidRPr="001A3F94">
        <w:t xml:space="preserve"> with the required level of quality and performance.</w:t>
      </w:r>
    </w:p>
    <w:p w14:paraId="14428295" w14:textId="77777777" w:rsidR="00870038" w:rsidRPr="001A3F94" w:rsidRDefault="0023349B" w:rsidP="00331C3A">
      <w:pPr>
        <w:pStyle w:val="Heading1"/>
      </w:pPr>
      <w:r>
        <w:t>SUPPLIER</w:t>
      </w:r>
      <w:r w:rsidR="00152591">
        <w:t>’s</w:t>
      </w:r>
      <w:r w:rsidR="00743E62">
        <w:t xml:space="preserve"> PERSONNEl</w:t>
      </w:r>
    </w:p>
    <w:p w14:paraId="56984414" w14:textId="77777777" w:rsidR="00870038" w:rsidRPr="001A3F94" w:rsidRDefault="00870038" w:rsidP="00331C3A">
      <w:pPr>
        <w:pStyle w:val="Heading2"/>
      </w:pPr>
      <w:r w:rsidRPr="001A3F94">
        <w:t xml:space="preserve">The </w:t>
      </w:r>
      <w:r w:rsidR="00971D32">
        <w:t>Supplier</w:t>
      </w:r>
      <w:r w:rsidRPr="001A3F94">
        <w:t xml:space="preserve">, if required by the </w:t>
      </w:r>
      <w:r w:rsidR="0034799D">
        <w:t>Government Party</w:t>
      </w:r>
      <w:r w:rsidRPr="001A3F94">
        <w:t xml:space="preserve">, must give its consent </w:t>
      </w:r>
      <w:proofErr w:type="gramStart"/>
      <w:r w:rsidRPr="001A3F94">
        <w:t>t</w:t>
      </w:r>
      <w:r w:rsidR="00C0289E">
        <w:t>o</w:t>
      </w:r>
      <w:proofErr w:type="gramEnd"/>
      <w:r w:rsidR="00C0289E">
        <w:t xml:space="preserve"> and procure the consent of the </w:t>
      </w:r>
      <w:r w:rsidR="00971D32">
        <w:t>Supplier</w:t>
      </w:r>
      <w:r w:rsidR="00C0289E">
        <w:t>’s</w:t>
      </w:r>
      <w:r w:rsidRPr="001A3F94">
        <w:t xml:space="preserve"> Personnel</w:t>
      </w:r>
      <w:r w:rsidR="007F66A5">
        <w:t>,</w:t>
      </w:r>
      <w:r w:rsidRPr="001A3F94">
        <w:t xml:space="preserve"> to the conduct of a police check or</w:t>
      </w:r>
      <w:r w:rsidR="00C0289E">
        <w:t xml:space="preserve"> any </w:t>
      </w:r>
      <w:r w:rsidR="003C3CF5">
        <w:t>Additional Personnel Checks</w:t>
      </w:r>
      <w:r w:rsidR="00322890">
        <w:t xml:space="preserve"> specified in Attachment 1</w:t>
      </w:r>
      <w:r w:rsidRPr="001A3F94">
        <w:t xml:space="preserve">. </w:t>
      </w:r>
    </w:p>
    <w:p w14:paraId="2A7884B7" w14:textId="77777777" w:rsidR="00AA4A77" w:rsidRDefault="00870038" w:rsidP="00331C3A">
      <w:pPr>
        <w:pStyle w:val="Heading2"/>
      </w:pPr>
      <w:r w:rsidRPr="001A3F94">
        <w:t xml:space="preserve">If the </w:t>
      </w:r>
      <w:r w:rsidR="0034799D">
        <w:t>Government Party</w:t>
      </w:r>
      <w:r w:rsidRPr="001A3F94">
        <w:t xml:space="preserve"> gives the </w:t>
      </w:r>
      <w:r w:rsidR="00971D32">
        <w:t>Supplier</w:t>
      </w:r>
      <w:r w:rsidRPr="001A3F94">
        <w:t xml:space="preserve"> notice in writing requiring </w:t>
      </w:r>
      <w:r w:rsidR="00C861F1">
        <w:t>those persons</w:t>
      </w:r>
      <w:r w:rsidRPr="001A3F94">
        <w:t xml:space="preserve"> to be withdrawn from supplying the Goods or providing the Services</w:t>
      </w:r>
      <w:r w:rsidR="00C861F1">
        <w:t>, and</w:t>
      </w:r>
      <w:r w:rsidR="00543C49">
        <w:t xml:space="preserve"> </w:t>
      </w:r>
      <w:r w:rsidRPr="001A3F94">
        <w:t xml:space="preserve">the </w:t>
      </w:r>
      <w:r w:rsidR="00971D32">
        <w:t>Supplier</w:t>
      </w:r>
      <w:r w:rsidRPr="001A3F94">
        <w:t xml:space="preserve"> must immediately comply with the notice and provide replacement</w:t>
      </w:r>
      <w:r w:rsidR="003C3CF5">
        <w:t xml:space="preserve"> Personnel</w:t>
      </w:r>
      <w:r w:rsidRPr="001A3F94">
        <w:t xml:space="preserve"> acceptable to the </w:t>
      </w:r>
      <w:r w:rsidR="0034799D">
        <w:t>Government Party</w:t>
      </w:r>
      <w:r w:rsidRPr="001A3F94">
        <w:t xml:space="preserve">. </w:t>
      </w:r>
      <w:bookmarkStart w:id="13" w:name="_Ref447869478"/>
    </w:p>
    <w:p w14:paraId="6C8824F6" w14:textId="77777777" w:rsidR="00870038" w:rsidRPr="001A3F94" w:rsidRDefault="00C0289E" w:rsidP="00331C3A">
      <w:pPr>
        <w:pStyle w:val="Heading2"/>
      </w:pPr>
      <w:r>
        <w:t xml:space="preserve">The </w:t>
      </w:r>
      <w:r w:rsidR="00971D32">
        <w:t>Supplier</w:t>
      </w:r>
      <w:r>
        <w:t xml:space="preserve"> and the </w:t>
      </w:r>
      <w:r w:rsidR="00971D32">
        <w:t>Supplier</w:t>
      </w:r>
      <w:r>
        <w:t xml:space="preserve">’s </w:t>
      </w:r>
      <w:r w:rsidR="00870038" w:rsidRPr="001A3F94">
        <w:t xml:space="preserve">Personnel must only use the </w:t>
      </w:r>
      <w:r w:rsidR="0034799D">
        <w:t>Government Party</w:t>
      </w:r>
      <w:r w:rsidR="00870038" w:rsidRPr="001A3F94">
        <w:t xml:space="preserve">’s computer systems with the specific authorisation of the </w:t>
      </w:r>
      <w:r w:rsidR="0034799D">
        <w:t>Government Party</w:t>
      </w:r>
      <w:r w:rsidR="00870038" w:rsidRPr="001A3F94">
        <w:t xml:space="preserve"> and only in the manner as directed by the </w:t>
      </w:r>
      <w:r w:rsidR="0034799D">
        <w:t>Government Party</w:t>
      </w:r>
      <w:r w:rsidR="00870038" w:rsidRPr="001A3F94">
        <w:t xml:space="preserve"> from time to time.</w:t>
      </w:r>
      <w:bookmarkEnd w:id="13"/>
    </w:p>
    <w:p w14:paraId="3DFEF252" w14:textId="77777777" w:rsidR="00870038" w:rsidRPr="001A3F94" w:rsidRDefault="00870038" w:rsidP="00331C3A">
      <w:pPr>
        <w:pStyle w:val="Heading2"/>
      </w:pPr>
      <w:r w:rsidRPr="001A3F94">
        <w:t xml:space="preserve">The </w:t>
      </w:r>
      <w:r w:rsidR="0034799D">
        <w:t>Government Party</w:t>
      </w:r>
      <w:r w:rsidRPr="001A3F94">
        <w:t xml:space="preserve"> reserves the right to refuse entry to any of the </w:t>
      </w:r>
      <w:r w:rsidR="0034799D">
        <w:t>Government Party</w:t>
      </w:r>
      <w:r w:rsidRPr="001A3F94">
        <w:t xml:space="preserve">’s premises to any of the </w:t>
      </w:r>
      <w:r w:rsidR="00971D32">
        <w:t>Supplier</w:t>
      </w:r>
      <w:r w:rsidR="00C0289E">
        <w:t xml:space="preserve">’s </w:t>
      </w:r>
      <w:r w:rsidRPr="001A3F94">
        <w:t xml:space="preserve">Personnel. </w:t>
      </w:r>
    </w:p>
    <w:p w14:paraId="78A2FE7D" w14:textId="77777777" w:rsidR="00870038" w:rsidRPr="0051677F" w:rsidRDefault="00870038" w:rsidP="00331C3A">
      <w:pPr>
        <w:pStyle w:val="Heading1"/>
      </w:pPr>
      <w:r w:rsidRPr="0051677F">
        <w:t>PRICE AND PAYMENT</w:t>
      </w:r>
    </w:p>
    <w:p w14:paraId="200A0549" w14:textId="77777777" w:rsidR="00870038" w:rsidRPr="0051677F" w:rsidRDefault="00870038" w:rsidP="00331C3A">
      <w:pPr>
        <w:pStyle w:val="Heading2"/>
      </w:pPr>
      <w:r w:rsidRPr="0051677F">
        <w:t xml:space="preserve">In consideration for the supply of the Goods and/or the Services, the </w:t>
      </w:r>
      <w:r w:rsidR="0034799D">
        <w:t>Government Party</w:t>
      </w:r>
      <w:r w:rsidRPr="0051677F">
        <w:t xml:space="preserve"> will pay the Price. </w:t>
      </w:r>
    </w:p>
    <w:p w14:paraId="3B798F5F" w14:textId="77777777" w:rsidR="00870038" w:rsidRPr="0051677F" w:rsidRDefault="003A6DF4" w:rsidP="00331C3A">
      <w:pPr>
        <w:pStyle w:val="Heading2"/>
      </w:pPr>
      <w:r w:rsidRPr="0051677F">
        <w:t>Unless otherwise expressly stated t</w:t>
      </w:r>
      <w:r w:rsidR="00870038" w:rsidRPr="0051677F">
        <w:t xml:space="preserve">he Price is </w:t>
      </w:r>
      <w:r w:rsidR="009D7584">
        <w:t xml:space="preserve">inclusive </w:t>
      </w:r>
      <w:r w:rsidR="00870038" w:rsidRPr="0051677F">
        <w:t xml:space="preserve">of GST. </w:t>
      </w:r>
    </w:p>
    <w:p w14:paraId="417DFEC9" w14:textId="77777777" w:rsidR="00870038" w:rsidRDefault="00870038" w:rsidP="003A6DF4">
      <w:pPr>
        <w:pStyle w:val="Heading2"/>
      </w:pPr>
      <w:r w:rsidRPr="0051677F">
        <w:t xml:space="preserve">The </w:t>
      </w:r>
      <w:r w:rsidR="00971D32">
        <w:t>Supplier</w:t>
      </w:r>
      <w:r w:rsidRPr="0051677F">
        <w:t xml:space="preserve"> is entitled to invoice the </w:t>
      </w:r>
      <w:r w:rsidR="0034799D">
        <w:t>Government Party</w:t>
      </w:r>
      <w:r w:rsidRPr="0051677F">
        <w:t xml:space="preserve"> for payment in respect of the Goods and/or Services,</w:t>
      </w:r>
      <w:r w:rsidRPr="001A3F94">
        <w:t xml:space="preserve"> when the Goods have been supplied and accepted</w:t>
      </w:r>
      <w:r w:rsidR="00E25D08">
        <w:t xml:space="preserve"> </w:t>
      </w:r>
      <w:r w:rsidR="001B08F9">
        <w:t xml:space="preserve">under </w:t>
      </w:r>
      <w:r w:rsidR="00E25D08">
        <w:t xml:space="preserve">clause </w:t>
      </w:r>
      <w:r w:rsidR="00E25D08">
        <w:fldChar w:fldCharType="begin"/>
      </w:r>
      <w:r w:rsidR="00E25D08">
        <w:instrText xml:space="preserve"> REF _Ref231804768 \r \h </w:instrText>
      </w:r>
      <w:r w:rsidR="00E25D08">
        <w:fldChar w:fldCharType="separate"/>
      </w:r>
      <w:r w:rsidR="003025D7">
        <w:t>4</w:t>
      </w:r>
      <w:r w:rsidR="00E25D08">
        <w:fldChar w:fldCharType="end"/>
      </w:r>
      <w:r w:rsidRPr="001A3F94">
        <w:t>, and the Services have been supplied in accordance with this Agreement.</w:t>
      </w:r>
    </w:p>
    <w:p w14:paraId="19A4459B" w14:textId="77777777" w:rsidR="00870038" w:rsidRPr="001A3F94" w:rsidRDefault="00870038" w:rsidP="00331C3A">
      <w:pPr>
        <w:pStyle w:val="Heading1"/>
      </w:pPr>
      <w:bookmarkStart w:id="14" w:name="_Ref386705912"/>
      <w:r w:rsidRPr="001A3F94">
        <w:t>GST</w:t>
      </w:r>
      <w:bookmarkEnd w:id="14"/>
    </w:p>
    <w:p w14:paraId="4E0F03F4" w14:textId="77777777" w:rsidR="00E77E6E" w:rsidRDefault="00E77E6E" w:rsidP="00E77E6E">
      <w:pPr>
        <w:pStyle w:val="Heading2"/>
      </w:pPr>
      <w:r>
        <w:t xml:space="preserve">Subject to clause </w:t>
      </w:r>
      <w:r w:rsidR="0001559B">
        <w:fldChar w:fldCharType="begin"/>
      </w:r>
      <w:r w:rsidR="0001559B">
        <w:instrText xml:space="preserve"> REF _Ref458507389 \r \h </w:instrText>
      </w:r>
      <w:r w:rsidR="0001559B">
        <w:fldChar w:fldCharType="separate"/>
      </w:r>
      <w:r w:rsidR="003025D7">
        <w:t>12.2</w:t>
      </w:r>
      <w:r w:rsidR="0001559B">
        <w:fldChar w:fldCharType="end"/>
      </w:r>
      <w:r w:rsidR="0001559B">
        <w:t xml:space="preserve"> </w:t>
      </w:r>
      <w:r>
        <w:t>t</w:t>
      </w:r>
      <w:r w:rsidR="00870038" w:rsidRPr="001A3F94">
        <w:t xml:space="preserve">he </w:t>
      </w:r>
      <w:r w:rsidR="00971D32">
        <w:t>Supplier</w:t>
      </w:r>
      <w:r w:rsidR="00870038" w:rsidRPr="001A3F94">
        <w:t xml:space="preserve"> represents that</w:t>
      </w:r>
      <w:r>
        <w:t xml:space="preserve">: </w:t>
      </w:r>
    </w:p>
    <w:p w14:paraId="31178DC5" w14:textId="77777777" w:rsidR="00E77E6E" w:rsidRDefault="00870038" w:rsidP="00E77E6E">
      <w:pPr>
        <w:pStyle w:val="Heading3"/>
      </w:pPr>
      <w:r w:rsidRPr="001A3F94">
        <w:t xml:space="preserve">the ABN shown in Attachment 1 is the </w:t>
      </w:r>
      <w:r w:rsidR="00971D32">
        <w:t>Supplier</w:t>
      </w:r>
      <w:r w:rsidRPr="001A3F94">
        <w:t>’s ABN</w:t>
      </w:r>
      <w:r w:rsidR="00E77E6E">
        <w:t>; and</w:t>
      </w:r>
    </w:p>
    <w:p w14:paraId="6FA68825" w14:textId="77777777" w:rsidR="00E77E6E" w:rsidRDefault="00E77E6E" w:rsidP="00E77E6E">
      <w:pPr>
        <w:pStyle w:val="Heading3"/>
      </w:pPr>
      <w:r w:rsidRPr="001A3F94">
        <w:t xml:space="preserve">it is registered under the </w:t>
      </w:r>
      <w:r w:rsidRPr="003C3CF5">
        <w:rPr>
          <w:i/>
        </w:rPr>
        <w:t>A New Tax System (Australian Business Number) Act 1999</w:t>
      </w:r>
      <w:r w:rsidRPr="001A3F94">
        <w:t xml:space="preserve"> (</w:t>
      </w:r>
      <w:proofErr w:type="spellStart"/>
      <w:r w:rsidRPr="001A3F94">
        <w:t>Cth</w:t>
      </w:r>
      <w:proofErr w:type="spellEnd"/>
      <w:r w:rsidRPr="001A3F94">
        <w:t>),</w:t>
      </w:r>
    </w:p>
    <w:p w14:paraId="62C1DB84" w14:textId="77777777" w:rsidR="00870038" w:rsidRPr="001A3F94" w:rsidRDefault="00E77E6E" w:rsidP="00E77E6E">
      <w:pPr>
        <w:pStyle w:val="Heading2"/>
      </w:pPr>
      <w:bookmarkStart w:id="15" w:name="_Ref458507389"/>
      <w:r>
        <w:t xml:space="preserve">If the </w:t>
      </w:r>
      <w:r w:rsidR="00971D32">
        <w:t>Supplier</w:t>
      </w:r>
      <w:r>
        <w:t xml:space="preserve"> is not registered for GST</w:t>
      </w:r>
      <w:r w:rsidR="003F4643">
        <w:t>,</w:t>
      </w:r>
      <w:r w:rsidRPr="001A3F94">
        <w:t xml:space="preserve"> </w:t>
      </w:r>
      <w:r>
        <w:t>then GST must not be charged on supplies made under this Agreement.</w:t>
      </w:r>
      <w:bookmarkEnd w:id="15"/>
    </w:p>
    <w:p w14:paraId="420F3C55" w14:textId="77777777" w:rsidR="00870038" w:rsidRPr="001A3F94" w:rsidRDefault="00870038" w:rsidP="00331C3A">
      <w:pPr>
        <w:pStyle w:val="Heading1"/>
      </w:pPr>
      <w:bookmarkStart w:id="16" w:name="_Ref386706087"/>
      <w:r w:rsidRPr="001A3F94">
        <w:t>INTELLECTUAL PROPERTY RIGHTS</w:t>
      </w:r>
      <w:bookmarkEnd w:id="16"/>
    </w:p>
    <w:p w14:paraId="5D8A5980" w14:textId="77777777" w:rsidR="00BC3B21" w:rsidRDefault="00BC3B21" w:rsidP="00F94E6D">
      <w:pPr>
        <w:pStyle w:val="Heading2"/>
      </w:pPr>
      <w:bookmarkStart w:id="17" w:name="_Ref231012019"/>
      <w:r>
        <w:t>Nothing in this Agreement affects the ownership of Intellectual Property Rights created before the Commencement Date.</w:t>
      </w:r>
    </w:p>
    <w:p w14:paraId="1F986E6D" w14:textId="77777777" w:rsidR="00870038" w:rsidRDefault="00743E62" w:rsidP="00F94E6D">
      <w:pPr>
        <w:pStyle w:val="Heading2"/>
      </w:pPr>
      <w:r>
        <w:t>T</w:t>
      </w:r>
      <w:r w:rsidR="00870038" w:rsidRPr="001A3F94">
        <w:t xml:space="preserve">he </w:t>
      </w:r>
      <w:bookmarkEnd w:id="17"/>
      <w:r w:rsidR="00971D32">
        <w:t>Supplier</w:t>
      </w:r>
      <w:r w:rsidR="00870038" w:rsidRPr="001A3F94">
        <w:t xml:space="preserve"> grants to the </w:t>
      </w:r>
      <w:r w:rsidR="0034799D">
        <w:t>Government Party</w:t>
      </w:r>
      <w:r w:rsidR="00870038" w:rsidRPr="001A3F94">
        <w:t xml:space="preserve"> and the Crown</w:t>
      </w:r>
      <w:r w:rsidR="00870038">
        <w:t xml:space="preserve"> in right of the State of South Australia</w:t>
      </w:r>
      <w:r w:rsidR="00870038" w:rsidRPr="001A3F94">
        <w:t xml:space="preserve"> a perpetual, irrevocable, royalty free, fee free licence to use, copy, modify and adapt any Intellectual Property Rights in any</w:t>
      </w:r>
      <w:r>
        <w:t xml:space="preserve"> reports or manuals required to be supplied under this Agreement</w:t>
      </w:r>
      <w:r w:rsidR="00870038" w:rsidRPr="001A3F94">
        <w:t>.</w:t>
      </w:r>
    </w:p>
    <w:p w14:paraId="35D106CB" w14:textId="77777777" w:rsidR="00870038" w:rsidRPr="001A3F94" w:rsidRDefault="00870038" w:rsidP="00331C3A">
      <w:pPr>
        <w:pStyle w:val="Heading1"/>
      </w:pPr>
      <w:bookmarkStart w:id="18" w:name="_Ref447266333"/>
      <w:bookmarkStart w:id="19" w:name="_Ref386706204"/>
      <w:r w:rsidRPr="001A3F94">
        <w:t>INSURANCE</w:t>
      </w:r>
      <w:bookmarkEnd w:id="18"/>
    </w:p>
    <w:p w14:paraId="2EFE6041" w14:textId="77777777" w:rsidR="007F66A5" w:rsidRPr="00280447" w:rsidRDefault="00CA42F7" w:rsidP="007F66A5">
      <w:pPr>
        <w:pStyle w:val="Heading2"/>
      </w:pPr>
      <w:r>
        <w:t>T</w:t>
      </w:r>
      <w:bookmarkStart w:id="20" w:name="_Ref450739964"/>
      <w:r w:rsidR="00136724" w:rsidRPr="00280447">
        <w:t xml:space="preserve">he </w:t>
      </w:r>
      <w:r w:rsidR="00971D32">
        <w:t>Supplier</w:t>
      </w:r>
      <w:r w:rsidR="00136724" w:rsidRPr="00280447">
        <w:t xml:space="preserve"> must </w:t>
      </w:r>
      <w:proofErr w:type="gramStart"/>
      <w:r w:rsidR="00870038" w:rsidRPr="00280447">
        <w:t>effect</w:t>
      </w:r>
      <w:proofErr w:type="gramEnd"/>
      <w:r w:rsidR="00870038" w:rsidRPr="00280447">
        <w:t xml:space="preserve"> and maintain</w:t>
      </w:r>
      <w:r w:rsidR="00925C1B" w:rsidRPr="00280447">
        <w:t xml:space="preserve"> </w:t>
      </w:r>
      <w:r w:rsidR="00136724" w:rsidRPr="00280447">
        <w:t xml:space="preserve">the </w:t>
      </w:r>
      <w:r w:rsidR="00870038" w:rsidRPr="00280447">
        <w:t xml:space="preserve">policies of insurance </w:t>
      </w:r>
      <w:r w:rsidR="00136724" w:rsidRPr="00280447">
        <w:t>specified in Attachment 1</w:t>
      </w:r>
      <w:r>
        <w:t xml:space="preserve"> for not less than the amounts specified in Attachment 1</w:t>
      </w:r>
      <w:r w:rsidR="00136724" w:rsidRPr="00280447">
        <w:t>.</w:t>
      </w:r>
      <w:bookmarkEnd w:id="20"/>
      <w:r w:rsidR="00870038" w:rsidRPr="00280447">
        <w:t xml:space="preserve"> </w:t>
      </w:r>
    </w:p>
    <w:p w14:paraId="6FBF7487" w14:textId="77777777" w:rsidR="00870038" w:rsidRPr="00EA4F76" w:rsidRDefault="00891F75" w:rsidP="007F66A5">
      <w:pPr>
        <w:pStyle w:val="Heading2"/>
      </w:pPr>
      <w:r>
        <w:t>T</w:t>
      </w:r>
      <w:r w:rsidR="009B3E1E">
        <w:t xml:space="preserve">he </w:t>
      </w:r>
      <w:r w:rsidR="00870038" w:rsidRPr="00EA4F76">
        <w:t xml:space="preserve">policies of insurance </w:t>
      </w:r>
      <w:r w:rsidR="009B3E1E">
        <w:t xml:space="preserve">referred to in clause </w:t>
      </w:r>
      <w:r w:rsidR="009B3E1E">
        <w:fldChar w:fldCharType="begin"/>
      </w:r>
      <w:r w:rsidR="009B3E1E">
        <w:instrText xml:space="preserve"> REF _Ref450739964 \r \h </w:instrText>
      </w:r>
      <w:r w:rsidR="009B3E1E">
        <w:fldChar w:fldCharType="separate"/>
      </w:r>
      <w:r w:rsidR="003025D7">
        <w:t>14.1</w:t>
      </w:r>
      <w:r w:rsidR="009B3E1E">
        <w:fldChar w:fldCharType="end"/>
      </w:r>
      <w:r w:rsidR="009B3E1E">
        <w:t xml:space="preserve"> </w:t>
      </w:r>
      <w:r>
        <w:t xml:space="preserve">must be held </w:t>
      </w:r>
      <w:r w:rsidR="00D068C9">
        <w:t xml:space="preserve">until the expiry </w:t>
      </w:r>
      <w:r w:rsidR="001B08F9">
        <w:t>of the Agreement</w:t>
      </w:r>
      <w:r w:rsidR="00870038" w:rsidRPr="00EA4F76">
        <w:t>.</w:t>
      </w:r>
    </w:p>
    <w:p w14:paraId="1EE653DC" w14:textId="77777777" w:rsidR="00343955" w:rsidRDefault="00343955" w:rsidP="00331C3A">
      <w:pPr>
        <w:pStyle w:val="Heading1"/>
      </w:pPr>
      <w:bookmarkStart w:id="21" w:name="_Ref447266334"/>
      <w:r>
        <w:t>liability</w:t>
      </w:r>
      <w:r w:rsidR="00276A46">
        <w:t xml:space="preserve"> limit</w:t>
      </w:r>
    </w:p>
    <w:p w14:paraId="052BD94C" w14:textId="77777777" w:rsidR="00343955" w:rsidRDefault="00343955" w:rsidP="00343955">
      <w:pPr>
        <w:pStyle w:val="Heading2"/>
        <w:rPr>
          <w:lang w:eastAsia="en-AU"/>
        </w:rPr>
      </w:pPr>
      <w:r>
        <w:rPr>
          <w:lang w:eastAsia="en-AU"/>
        </w:rPr>
        <w:t xml:space="preserve">The </w:t>
      </w:r>
      <w:r w:rsidR="00971D32">
        <w:rPr>
          <w:lang w:eastAsia="en-AU"/>
        </w:rPr>
        <w:t>Supplier</w:t>
      </w:r>
      <w:r>
        <w:rPr>
          <w:lang w:eastAsia="en-AU"/>
        </w:rPr>
        <w:t xml:space="preserve">’s liability to the </w:t>
      </w:r>
      <w:r w:rsidR="0034799D">
        <w:rPr>
          <w:lang w:eastAsia="en-AU"/>
        </w:rPr>
        <w:t>Government Party</w:t>
      </w:r>
      <w:r>
        <w:rPr>
          <w:lang w:eastAsia="en-AU"/>
        </w:rPr>
        <w:t xml:space="preserve"> </w:t>
      </w:r>
      <w:r w:rsidR="001B08F9">
        <w:rPr>
          <w:lang w:eastAsia="en-AU"/>
        </w:rPr>
        <w:t xml:space="preserve">under this Agreement is limited to the </w:t>
      </w:r>
      <w:r w:rsidR="003C3CF5">
        <w:rPr>
          <w:lang w:eastAsia="en-AU"/>
        </w:rPr>
        <w:t xml:space="preserve">amount </w:t>
      </w:r>
      <w:r>
        <w:rPr>
          <w:lang w:eastAsia="en-AU"/>
        </w:rPr>
        <w:t xml:space="preserve">specified in Attachment 1. </w:t>
      </w:r>
    </w:p>
    <w:p w14:paraId="7E3BD8D3" w14:textId="77777777" w:rsidR="00870038" w:rsidRPr="001A3F94" w:rsidRDefault="00870038" w:rsidP="00331C3A">
      <w:pPr>
        <w:pStyle w:val="Heading1"/>
      </w:pPr>
      <w:bookmarkStart w:id="22" w:name="_Ref459114028"/>
      <w:r w:rsidRPr="001A3F94">
        <w:t>CONFIDENTIAL INFORMATION</w:t>
      </w:r>
      <w:bookmarkEnd w:id="19"/>
      <w:bookmarkEnd w:id="21"/>
      <w:bookmarkEnd w:id="22"/>
    </w:p>
    <w:p w14:paraId="58FA1AE6" w14:textId="77777777" w:rsidR="00870038" w:rsidRPr="001A3F94" w:rsidRDefault="00C0289E" w:rsidP="00331C3A">
      <w:pPr>
        <w:pStyle w:val="Heading2"/>
      </w:pPr>
      <w:r>
        <w:t>Subject to this clause</w:t>
      </w:r>
      <w:r w:rsidR="00EC7F5F">
        <w:t xml:space="preserve"> </w:t>
      </w:r>
      <w:r w:rsidR="00EC7F5F">
        <w:fldChar w:fldCharType="begin"/>
      </w:r>
      <w:r w:rsidR="00EC7F5F">
        <w:instrText xml:space="preserve"> REF _Ref459114028 \r \h </w:instrText>
      </w:r>
      <w:r w:rsidR="00EC7F5F">
        <w:fldChar w:fldCharType="separate"/>
      </w:r>
      <w:r w:rsidR="003025D7">
        <w:t>16</w:t>
      </w:r>
      <w:r w:rsidR="00EC7F5F">
        <w:fldChar w:fldCharType="end"/>
      </w:r>
      <w:r w:rsidR="00870038" w:rsidRPr="001A3F94">
        <w:t xml:space="preserve">, neither Party may disclose any Confidential Information </w:t>
      </w:r>
      <w:r w:rsidR="00276A46">
        <w:t xml:space="preserve">belonging to </w:t>
      </w:r>
      <w:r w:rsidR="00870038" w:rsidRPr="001A3F94">
        <w:t>the other Party except as genuinely and necessarily required for the purpose of this Agreement.</w:t>
      </w:r>
    </w:p>
    <w:p w14:paraId="0DE6DA53" w14:textId="77777777" w:rsidR="00870038" w:rsidRPr="001A3F94" w:rsidRDefault="00870038" w:rsidP="00331C3A">
      <w:pPr>
        <w:pStyle w:val="Heading2"/>
        <w:rPr>
          <w:b/>
          <w:caps/>
        </w:rPr>
      </w:pPr>
      <w:r w:rsidRPr="001A3F94">
        <w:t xml:space="preserve">A Party may disclose Confidential Information </w:t>
      </w:r>
      <w:r w:rsidR="00276A46">
        <w:t xml:space="preserve">belonging to the </w:t>
      </w:r>
      <w:r w:rsidRPr="001A3F94">
        <w:t>other Party:</w:t>
      </w:r>
    </w:p>
    <w:p w14:paraId="6C5263CA" w14:textId="77777777" w:rsidR="00870038" w:rsidRPr="001A3F94" w:rsidRDefault="00870038" w:rsidP="00331C3A">
      <w:pPr>
        <w:pStyle w:val="Heading3"/>
      </w:pPr>
      <w:r w:rsidRPr="001A3F94">
        <w:t>to an employee</w:t>
      </w:r>
      <w:r w:rsidR="003C3CF5">
        <w:t>,</w:t>
      </w:r>
      <w:r w:rsidRPr="001A3F94">
        <w:t xml:space="preserve"> agent or adviser of that Party, on a “need to know” and confidential </w:t>
      </w:r>
      <w:proofErr w:type="gramStart"/>
      <w:r w:rsidRPr="001A3F94">
        <w:t>basis;</w:t>
      </w:r>
      <w:proofErr w:type="gramEnd"/>
    </w:p>
    <w:p w14:paraId="2FCB1AB8" w14:textId="77777777" w:rsidR="00870038" w:rsidRPr="001A3F94" w:rsidRDefault="00870038" w:rsidP="00331C3A">
      <w:pPr>
        <w:pStyle w:val="Heading3"/>
      </w:pPr>
      <w:r w:rsidRPr="001A3F94">
        <w:t xml:space="preserve">as required by law or a court </w:t>
      </w:r>
      <w:proofErr w:type="gramStart"/>
      <w:r w:rsidRPr="001A3F94">
        <w:t>order;</w:t>
      </w:r>
      <w:proofErr w:type="gramEnd"/>
    </w:p>
    <w:p w14:paraId="1DCCD2B2" w14:textId="77777777" w:rsidR="00262B9C" w:rsidRDefault="00870038" w:rsidP="00331C3A">
      <w:pPr>
        <w:pStyle w:val="Heading3"/>
      </w:pPr>
      <w:r w:rsidRPr="001A3F94">
        <w:t xml:space="preserve">in accordance with any Parliamentary or constitutional </w:t>
      </w:r>
      <w:proofErr w:type="gramStart"/>
      <w:r w:rsidRPr="001A3F94">
        <w:t>convention;</w:t>
      </w:r>
      <w:proofErr w:type="gramEnd"/>
      <w:r w:rsidRPr="001A3F94">
        <w:t xml:space="preserve"> </w:t>
      </w:r>
    </w:p>
    <w:p w14:paraId="55BBC5F0" w14:textId="77777777" w:rsidR="00870038" w:rsidRPr="001A3F94" w:rsidRDefault="00262B9C" w:rsidP="00262B9C">
      <w:pPr>
        <w:pStyle w:val="Heading3"/>
      </w:pPr>
      <w:r>
        <w:t>to the Australian Competition and Consumer Com</w:t>
      </w:r>
      <w:r w:rsidR="00A1323F">
        <w:t xml:space="preserve">mission (ACCC) if the </w:t>
      </w:r>
      <w:r w:rsidR="003C3CF5">
        <w:t xml:space="preserve">party </w:t>
      </w:r>
      <w:r>
        <w:t xml:space="preserve">reasonably suspects, or is notified by the ACCC that it reasonably suspects, that there is Cartel Conduct or unlawful collusion in connection with the supply of Goods or Services under this Agreement; </w:t>
      </w:r>
      <w:r w:rsidR="00870038" w:rsidRPr="001A3F94">
        <w:t>or</w:t>
      </w:r>
    </w:p>
    <w:p w14:paraId="1FA568C6" w14:textId="77777777" w:rsidR="00870038" w:rsidRDefault="00870038" w:rsidP="00331C3A">
      <w:pPr>
        <w:pStyle w:val="Heading3"/>
      </w:pPr>
      <w:r w:rsidRPr="001A3F94">
        <w:t>for the purposes of prosecuting or defending proceedings.</w:t>
      </w:r>
    </w:p>
    <w:p w14:paraId="27B12C94" w14:textId="77777777" w:rsidR="00F752F0" w:rsidRPr="001A3F94" w:rsidRDefault="00F752F0" w:rsidP="00F752F0">
      <w:pPr>
        <w:pStyle w:val="Heading2"/>
      </w:pPr>
      <w:r>
        <w:t xml:space="preserve">The Parties may </w:t>
      </w:r>
      <w:r w:rsidR="00276A46">
        <w:t xml:space="preserve">mutually </w:t>
      </w:r>
      <w:r>
        <w:t>agree to disclose Confidential Information.</w:t>
      </w:r>
    </w:p>
    <w:p w14:paraId="5307E987" w14:textId="77777777" w:rsidR="00C0289E" w:rsidRDefault="00C0289E" w:rsidP="00C0289E">
      <w:pPr>
        <w:pStyle w:val="Heading1"/>
      </w:pPr>
      <w:bookmarkStart w:id="23" w:name="_Ref386706437"/>
      <w:r>
        <w:t>set-off</w:t>
      </w:r>
    </w:p>
    <w:p w14:paraId="7196CFFC" w14:textId="77777777" w:rsidR="00C0289E" w:rsidRPr="001A3F94" w:rsidRDefault="00C0289E" w:rsidP="000E613B">
      <w:pPr>
        <w:pStyle w:val="Body1"/>
      </w:pPr>
      <w:r w:rsidRPr="001A3F94">
        <w:t xml:space="preserve">Any claim the </w:t>
      </w:r>
      <w:r w:rsidR="0034799D">
        <w:t>Government Party</w:t>
      </w:r>
      <w:r w:rsidRPr="001A3F94">
        <w:t xml:space="preserve"> may have against the </w:t>
      </w:r>
      <w:r w:rsidR="00971D32">
        <w:t>Supplier</w:t>
      </w:r>
      <w:r w:rsidRPr="001A3F94">
        <w:t xml:space="preserve"> may be set off against monies owed to the </w:t>
      </w:r>
      <w:r w:rsidR="00971D32">
        <w:t>Supplier</w:t>
      </w:r>
      <w:r w:rsidRPr="001A3F94">
        <w:t xml:space="preserve"> under this Agreement.</w:t>
      </w:r>
    </w:p>
    <w:p w14:paraId="41B5DE9F" w14:textId="77777777" w:rsidR="0082294B" w:rsidRDefault="0082294B" w:rsidP="00331C3A">
      <w:pPr>
        <w:pStyle w:val="Heading1"/>
      </w:pPr>
      <w:r>
        <w:t>dispute resolution</w:t>
      </w:r>
    </w:p>
    <w:p w14:paraId="792A5F23" w14:textId="77777777" w:rsidR="00D36D4A" w:rsidRDefault="00D36D4A" w:rsidP="0082294B">
      <w:pPr>
        <w:pStyle w:val="Heading2"/>
      </w:pPr>
      <w:r>
        <w:t xml:space="preserve">Subject to clause </w:t>
      </w:r>
      <w:r>
        <w:fldChar w:fldCharType="begin"/>
      </w:r>
      <w:r>
        <w:instrText xml:space="preserve"> REF _Ref459883991 \r \h </w:instrText>
      </w:r>
      <w:r>
        <w:fldChar w:fldCharType="separate"/>
      </w:r>
      <w:r w:rsidR="003025D7">
        <w:t>18.4</w:t>
      </w:r>
      <w:r>
        <w:fldChar w:fldCharType="end"/>
      </w:r>
      <w:r>
        <w:t xml:space="preserve"> a </w:t>
      </w:r>
      <w:r w:rsidR="003C3CF5">
        <w:t>P</w:t>
      </w:r>
      <w:r>
        <w:t xml:space="preserve">arty may not commence legal proceedings without first referring the dispute to the other </w:t>
      </w:r>
      <w:r w:rsidR="003C3CF5">
        <w:t>P</w:t>
      </w:r>
      <w:r>
        <w:t>arty under this clause.</w:t>
      </w:r>
    </w:p>
    <w:p w14:paraId="6990B8B3" w14:textId="77777777" w:rsidR="00462D4F" w:rsidRDefault="007A5BF0" w:rsidP="0082294B">
      <w:pPr>
        <w:pStyle w:val="Heading2"/>
      </w:pPr>
      <w:r>
        <w:t>Either P</w:t>
      </w:r>
      <w:r w:rsidR="0082294B">
        <w:t>arty may give the other a notice in writing (“</w:t>
      </w:r>
      <w:r w:rsidR="0082294B" w:rsidRPr="00E25D08">
        <w:rPr>
          <w:b/>
        </w:rPr>
        <w:t>dispute notice</w:t>
      </w:r>
      <w:r w:rsidR="0082294B">
        <w:t>”) setting out the details of the dispute.</w:t>
      </w:r>
    </w:p>
    <w:p w14:paraId="700A95F3" w14:textId="77777777" w:rsidR="0082294B" w:rsidRDefault="0082294B" w:rsidP="0082294B">
      <w:pPr>
        <w:pStyle w:val="Heading2"/>
      </w:pPr>
      <w:r>
        <w:t xml:space="preserve">Within 5 Business Days or such other period as may be agreed by the </w:t>
      </w:r>
      <w:r w:rsidR="003C3CF5">
        <w:t>P</w:t>
      </w:r>
      <w:r>
        <w:t>arties</w:t>
      </w:r>
      <w:r w:rsidR="003C3CF5">
        <w:t>,</w:t>
      </w:r>
      <w:r>
        <w:t xml:space="preserve"> representatives must meet and use reasonable endeavours to resolve the dispute. </w:t>
      </w:r>
    </w:p>
    <w:p w14:paraId="61276CD5" w14:textId="77777777" w:rsidR="0082294B" w:rsidRPr="0082294B" w:rsidRDefault="0082294B" w:rsidP="0082294B">
      <w:pPr>
        <w:pStyle w:val="Heading2"/>
      </w:pPr>
      <w:bookmarkStart w:id="24" w:name="_Ref459883991"/>
      <w:r>
        <w:t xml:space="preserve">A </w:t>
      </w:r>
      <w:r w:rsidR="003C3CF5">
        <w:t>P</w:t>
      </w:r>
      <w:r>
        <w:t xml:space="preserve">arty </w:t>
      </w:r>
      <w:r w:rsidR="00D36D4A">
        <w:t xml:space="preserve">may </w:t>
      </w:r>
      <w:r>
        <w:t>seek immediate interlocutory relief or other interim remedy in case of genuine urgency.</w:t>
      </w:r>
      <w:bookmarkEnd w:id="24"/>
      <w:r>
        <w:t xml:space="preserve"> </w:t>
      </w:r>
    </w:p>
    <w:p w14:paraId="40871466" w14:textId="77777777" w:rsidR="00870038" w:rsidRPr="001A3F94" w:rsidRDefault="000A2544" w:rsidP="00331C3A">
      <w:pPr>
        <w:pStyle w:val="Heading1"/>
      </w:pPr>
      <w:bookmarkStart w:id="25" w:name="_Ref386706449"/>
      <w:bookmarkEnd w:id="23"/>
      <w:r>
        <w:t>ending this contract</w:t>
      </w:r>
      <w:bookmarkEnd w:id="25"/>
    </w:p>
    <w:p w14:paraId="192671E9" w14:textId="77777777" w:rsidR="00870038" w:rsidRPr="001A3F94" w:rsidRDefault="00870038" w:rsidP="00331C3A">
      <w:pPr>
        <w:pStyle w:val="Heading2"/>
        <w:rPr>
          <w:b/>
          <w:caps/>
        </w:rPr>
      </w:pPr>
      <w:r w:rsidRPr="001A3F94">
        <w:t xml:space="preserve">The </w:t>
      </w:r>
      <w:r w:rsidR="0034799D">
        <w:t>Government Party</w:t>
      </w:r>
      <w:r w:rsidRPr="001A3F94">
        <w:t xml:space="preserve"> may terminate this Agreement immediately upon giving notice in writing to the </w:t>
      </w:r>
      <w:r w:rsidR="00971D32">
        <w:t>Supplier</w:t>
      </w:r>
      <w:r w:rsidRPr="001A3F94">
        <w:t xml:space="preserve"> if:</w:t>
      </w:r>
    </w:p>
    <w:p w14:paraId="72ECBDD9" w14:textId="77777777" w:rsidR="00870038" w:rsidRPr="001A3F94" w:rsidRDefault="00870038" w:rsidP="00331C3A">
      <w:pPr>
        <w:pStyle w:val="Heading3"/>
      </w:pPr>
      <w:r w:rsidRPr="001A3F94">
        <w:t xml:space="preserve">the </w:t>
      </w:r>
      <w:r w:rsidR="0034799D">
        <w:t>Government Party</w:t>
      </w:r>
      <w:r w:rsidRPr="001A3F94">
        <w:t xml:space="preserve"> reasonably forms the opinion that the </w:t>
      </w:r>
      <w:r w:rsidR="00971D32">
        <w:t>Supplier</w:t>
      </w:r>
      <w:r w:rsidRPr="001A3F94">
        <w:t xml:space="preserve"> will be unable to perform its obligations </w:t>
      </w:r>
      <w:r w:rsidR="00743E62">
        <w:t>under</w:t>
      </w:r>
      <w:r w:rsidRPr="001A3F94">
        <w:t xml:space="preserve"> this </w:t>
      </w:r>
      <w:proofErr w:type="gramStart"/>
      <w:r w:rsidRPr="001A3F94">
        <w:t>Agreement;</w:t>
      </w:r>
      <w:proofErr w:type="gramEnd"/>
      <w:r w:rsidRPr="001A3F94">
        <w:t xml:space="preserve"> </w:t>
      </w:r>
    </w:p>
    <w:p w14:paraId="7F3C3599" w14:textId="77777777" w:rsidR="00870038" w:rsidRPr="001A3F94" w:rsidRDefault="00870038" w:rsidP="00331C3A">
      <w:pPr>
        <w:pStyle w:val="Heading3"/>
      </w:pPr>
      <w:r w:rsidRPr="001A3F94">
        <w:t xml:space="preserve">the </w:t>
      </w:r>
      <w:r w:rsidR="00971D32">
        <w:t>Supplier</w:t>
      </w:r>
      <w:r w:rsidRPr="001A3F94">
        <w:t xml:space="preserve"> is in breach of this Agreement and has not rectified such breach within </w:t>
      </w:r>
      <w:r w:rsidR="0082294B">
        <w:t xml:space="preserve">10 Business Days </w:t>
      </w:r>
      <w:r w:rsidRPr="001A3F94">
        <w:t xml:space="preserve">of the </w:t>
      </w:r>
      <w:r w:rsidR="0034799D">
        <w:t>Government Party</w:t>
      </w:r>
      <w:r w:rsidRPr="001A3F94">
        <w:t xml:space="preserve"> giving notice in writing to the </w:t>
      </w:r>
      <w:r w:rsidR="00971D32">
        <w:t>Supplier</w:t>
      </w:r>
      <w:r w:rsidRPr="001A3F94">
        <w:t xml:space="preserve"> requiring the rectification of such </w:t>
      </w:r>
      <w:proofErr w:type="gramStart"/>
      <w:r w:rsidRPr="001A3F94">
        <w:t>breach;</w:t>
      </w:r>
      <w:proofErr w:type="gramEnd"/>
      <w:r w:rsidRPr="001A3F94">
        <w:t xml:space="preserve"> </w:t>
      </w:r>
    </w:p>
    <w:p w14:paraId="43E133E1" w14:textId="77777777" w:rsidR="007F66A5" w:rsidRDefault="00870038" w:rsidP="00331C3A">
      <w:pPr>
        <w:pStyle w:val="Heading3"/>
      </w:pPr>
      <w:r w:rsidRPr="001A3F94">
        <w:t xml:space="preserve">the </w:t>
      </w:r>
      <w:r w:rsidR="0034799D">
        <w:t>Government Party</w:t>
      </w:r>
      <w:r w:rsidRPr="001A3F94">
        <w:t xml:space="preserve"> becomes aware that the </w:t>
      </w:r>
      <w:r w:rsidR="00971D32">
        <w:t>Supplier</w:t>
      </w:r>
      <w:r w:rsidRPr="001A3F94">
        <w:t xml:space="preserve"> is in breach of its statutory obligations with respect to its </w:t>
      </w:r>
      <w:proofErr w:type="gramStart"/>
      <w:r w:rsidRPr="001A3F94">
        <w:t>employees;</w:t>
      </w:r>
      <w:proofErr w:type="gramEnd"/>
      <w:r w:rsidRPr="001A3F94">
        <w:t xml:space="preserve"> </w:t>
      </w:r>
    </w:p>
    <w:p w14:paraId="31901DF9" w14:textId="77777777" w:rsidR="00870038" w:rsidRPr="001A3F94" w:rsidRDefault="007F66A5" w:rsidP="007F66A5">
      <w:pPr>
        <w:pStyle w:val="Heading3"/>
      </w:pPr>
      <w:r w:rsidRPr="001A3F94">
        <w:t xml:space="preserve">the </w:t>
      </w:r>
      <w:r w:rsidR="00971D32">
        <w:t>Supplier</w:t>
      </w:r>
      <w:r w:rsidRPr="001A3F94">
        <w:t xml:space="preserve"> fails to comply with </w:t>
      </w:r>
      <w:r>
        <w:t xml:space="preserve">a notice issued under </w:t>
      </w:r>
      <w:r w:rsidR="003C3CF5">
        <w:t xml:space="preserve">clause </w:t>
      </w:r>
      <w:r>
        <w:fldChar w:fldCharType="begin"/>
      </w:r>
      <w:r>
        <w:instrText xml:space="preserve"> REF _Ref447869478 \r \h </w:instrText>
      </w:r>
      <w:r>
        <w:fldChar w:fldCharType="separate"/>
      </w:r>
      <w:r w:rsidR="003025D7">
        <w:t>10.2</w:t>
      </w:r>
      <w:r>
        <w:fldChar w:fldCharType="end"/>
      </w:r>
      <w:r>
        <w:t xml:space="preserve">; </w:t>
      </w:r>
      <w:r w:rsidR="00870038" w:rsidRPr="001A3F94">
        <w:t>or</w:t>
      </w:r>
    </w:p>
    <w:p w14:paraId="00DAAE21" w14:textId="77777777" w:rsidR="00193CFD" w:rsidRDefault="00193CFD" w:rsidP="00E219CD">
      <w:pPr>
        <w:pStyle w:val="Heading3"/>
      </w:pPr>
      <w:r>
        <w:t xml:space="preserve">the </w:t>
      </w:r>
      <w:r w:rsidR="00971D32">
        <w:t>Supplier</w:t>
      </w:r>
      <w:r>
        <w:t xml:space="preserve"> fails to disclose a </w:t>
      </w:r>
      <w:r w:rsidR="003C3CF5">
        <w:t>c</w:t>
      </w:r>
      <w:r>
        <w:t xml:space="preserve">onflict of </w:t>
      </w:r>
      <w:proofErr w:type="gramStart"/>
      <w:r w:rsidR="003C3CF5">
        <w:t>i</w:t>
      </w:r>
      <w:r>
        <w:t>nterest;</w:t>
      </w:r>
      <w:proofErr w:type="gramEnd"/>
    </w:p>
    <w:p w14:paraId="6056E534" w14:textId="77777777" w:rsidR="00193CFD" w:rsidRDefault="00193CFD" w:rsidP="00E219CD">
      <w:pPr>
        <w:pStyle w:val="Heading3"/>
      </w:pPr>
      <w:r>
        <w:t xml:space="preserve">any </w:t>
      </w:r>
      <w:r w:rsidR="00E61D76">
        <w:t>Other Termination Right occurs; or</w:t>
      </w:r>
    </w:p>
    <w:p w14:paraId="00A3E518" w14:textId="77777777" w:rsidR="008772D5" w:rsidRDefault="00870038" w:rsidP="00E219CD">
      <w:pPr>
        <w:pStyle w:val="Heading3"/>
      </w:pPr>
      <w:r w:rsidRPr="001A3F94">
        <w:t xml:space="preserve">the </w:t>
      </w:r>
      <w:r w:rsidR="00971D32">
        <w:t>Supplier</w:t>
      </w:r>
      <w:r w:rsidRPr="001A3F94">
        <w:t xml:space="preserve"> suffers or, in the reasonable opinion of the </w:t>
      </w:r>
      <w:r w:rsidR="0034799D">
        <w:t>Government Party</w:t>
      </w:r>
      <w:r w:rsidRPr="001A3F94">
        <w:t>, is in jeopardy of becoming subject to any form of insolvency administration or bankruptcy</w:t>
      </w:r>
      <w:r w:rsidR="00E61D76">
        <w:t>.</w:t>
      </w:r>
    </w:p>
    <w:p w14:paraId="2A98898F" w14:textId="77777777" w:rsidR="00581013" w:rsidRPr="00581013" w:rsidRDefault="00581013" w:rsidP="00581013">
      <w:pPr>
        <w:pStyle w:val="Heading2"/>
      </w:pPr>
      <w:bookmarkStart w:id="26" w:name="_Ref450741026"/>
      <w:r>
        <w:t>T</w:t>
      </w:r>
      <w:r w:rsidR="00E61D76">
        <w:t xml:space="preserve">he </w:t>
      </w:r>
      <w:r w:rsidR="0034799D">
        <w:t>Government Party</w:t>
      </w:r>
      <w:r w:rsidR="00E61D76">
        <w:t xml:space="preserve"> may terminate </w:t>
      </w:r>
      <w:r>
        <w:t xml:space="preserve">this </w:t>
      </w:r>
      <w:r w:rsidRPr="00581013">
        <w:t xml:space="preserve">Agreement without cause by giving </w:t>
      </w:r>
      <w:r w:rsidR="006373AF">
        <w:t xml:space="preserve">the </w:t>
      </w:r>
      <w:r w:rsidR="00971D32">
        <w:t>Supplier</w:t>
      </w:r>
      <w:r w:rsidR="006373AF">
        <w:t xml:space="preserve"> the period of n</w:t>
      </w:r>
      <w:r>
        <w:t>otice specified in Attachment 1</w:t>
      </w:r>
      <w:r w:rsidR="00DC0B85">
        <w:t xml:space="preserve"> (“</w:t>
      </w:r>
      <w:r w:rsidR="00DC0B85" w:rsidRPr="00DC0B85">
        <w:rPr>
          <w:b/>
        </w:rPr>
        <w:t>Notice Period for Termination for Convenience</w:t>
      </w:r>
      <w:r w:rsidR="00DC0B85">
        <w:t>”)</w:t>
      </w:r>
      <w:r w:rsidRPr="00581013">
        <w:t>.</w:t>
      </w:r>
      <w:bookmarkEnd w:id="26"/>
    </w:p>
    <w:p w14:paraId="38E20380" w14:textId="77777777" w:rsidR="00EC7F5F" w:rsidRDefault="00581013" w:rsidP="00581013">
      <w:pPr>
        <w:pStyle w:val="Heading2"/>
      </w:pPr>
      <w:r w:rsidRPr="00581013">
        <w:t xml:space="preserve">If </w:t>
      </w:r>
      <w:r>
        <w:t xml:space="preserve">the </w:t>
      </w:r>
      <w:r w:rsidR="0034799D">
        <w:t>Government Party</w:t>
      </w:r>
      <w:r>
        <w:t xml:space="preserve"> </w:t>
      </w:r>
      <w:r w:rsidRPr="00581013">
        <w:t>terminates this Agreement in accordance with clause</w:t>
      </w:r>
      <w:r>
        <w:t xml:space="preserve"> </w:t>
      </w:r>
      <w:r>
        <w:fldChar w:fldCharType="begin"/>
      </w:r>
      <w:r>
        <w:instrText xml:space="preserve"> REF _Ref450741026 \r \h </w:instrText>
      </w:r>
      <w:r>
        <w:fldChar w:fldCharType="separate"/>
      </w:r>
      <w:r w:rsidR="003025D7">
        <w:t>19.2</w:t>
      </w:r>
      <w:r>
        <w:fldChar w:fldCharType="end"/>
      </w:r>
      <w:r w:rsidR="00E25D08">
        <w:t>:</w:t>
      </w:r>
      <w:r w:rsidRPr="00581013">
        <w:t xml:space="preserve"> </w:t>
      </w:r>
    </w:p>
    <w:p w14:paraId="51AD0E97" w14:textId="77777777" w:rsidR="00EC7F5F" w:rsidRDefault="00581013" w:rsidP="00EC7F5F">
      <w:pPr>
        <w:pStyle w:val="Heading3"/>
      </w:pPr>
      <w:r>
        <w:t xml:space="preserve">the </w:t>
      </w:r>
      <w:r w:rsidR="00971D32">
        <w:t>Supplier</w:t>
      </w:r>
      <w:r w:rsidRPr="00581013">
        <w:t xml:space="preserve"> has no claim against </w:t>
      </w:r>
      <w:r w:rsidR="00212D34">
        <w:t xml:space="preserve">the </w:t>
      </w:r>
      <w:r w:rsidR="0034799D">
        <w:t>Government Party</w:t>
      </w:r>
      <w:r>
        <w:t xml:space="preserve"> </w:t>
      </w:r>
      <w:r w:rsidRPr="00581013">
        <w:t>arising out of or in relation to such termination</w:t>
      </w:r>
      <w:r>
        <w:t xml:space="preserve"> other than the right to </w:t>
      </w:r>
      <w:r w:rsidR="003C3CF5">
        <w:t xml:space="preserve">be </w:t>
      </w:r>
      <w:r>
        <w:t xml:space="preserve">paid for Goods accepted </w:t>
      </w:r>
      <w:r w:rsidR="00EC7F5F">
        <w:t>and/</w:t>
      </w:r>
      <w:r>
        <w:t>or Services provided</w:t>
      </w:r>
      <w:r w:rsidR="00EC7F5F">
        <w:t xml:space="preserve"> before the effective termination date;</w:t>
      </w:r>
      <w:r w:rsidR="00E25D08">
        <w:t xml:space="preserve"> and</w:t>
      </w:r>
    </w:p>
    <w:p w14:paraId="7715AB24" w14:textId="77777777" w:rsidR="00EC7F5F" w:rsidRDefault="00EC7F5F" w:rsidP="00EC7F5F">
      <w:pPr>
        <w:pStyle w:val="Heading3"/>
      </w:pPr>
      <w:r>
        <w:lastRenderedPageBreak/>
        <w:t xml:space="preserve">the </w:t>
      </w:r>
      <w:r w:rsidR="00971D32">
        <w:t>Supplier</w:t>
      </w:r>
      <w:r>
        <w:t xml:space="preserve"> must comply with all reasonable directions given by the </w:t>
      </w:r>
      <w:r w:rsidR="0034799D">
        <w:t>Government Party</w:t>
      </w:r>
      <w:r>
        <w:t>.</w:t>
      </w:r>
    </w:p>
    <w:p w14:paraId="155380B0" w14:textId="77777777" w:rsidR="0057783B" w:rsidRPr="007C60DD" w:rsidRDefault="0057783B" w:rsidP="0057783B">
      <w:pPr>
        <w:pStyle w:val="Heading2"/>
      </w:pPr>
      <w:r>
        <w:t xml:space="preserve">The </w:t>
      </w:r>
      <w:r w:rsidR="00971D32">
        <w:t>Supplier</w:t>
      </w:r>
      <w:r w:rsidR="0059685D">
        <w:t xml:space="preserve"> </w:t>
      </w:r>
      <w:r>
        <w:t xml:space="preserve">may terminate this </w:t>
      </w:r>
      <w:r w:rsidR="0059685D">
        <w:t xml:space="preserve">Agreement </w:t>
      </w:r>
      <w:r>
        <w:t xml:space="preserve">immediately upon giving notice in writing to the </w:t>
      </w:r>
      <w:r w:rsidR="0034799D">
        <w:t>Government Party</w:t>
      </w:r>
      <w:r w:rsidR="0059685D">
        <w:t xml:space="preserve"> </w:t>
      </w:r>
      <w:r>
        <w:t xml:space="preserve">if </w:t>
      </w:r>
      <w:r w:rsidRPr="000D0F62">
        <w:t xml:space="preserve">the </w:t>
      </w:r>
      <w:r w:rsidR="0034799D">
        <w:t>Government Party</w:t>
      </w:r>
      <w:r w:rsidR="0059685D">
        <w:t xml:space="preserve"> </w:t>
      </w:r>
      <w:r w:rsidRPr="000D0F62">
        <w:t xml:space="preserve">is in breach of this </w:t>
      </w:r>
      <w:r w:rsidR="0059685D">
        <w:t xml:space="preserve">Agreement </w:t>
      </w:r>
      <w:r w:rsidRPr="000D0F62">
        <w:t xml:space="preserve">and has not rectified such breach within 14 days of the </w:t>
      </w:r>
      <w:r w:rsidR="00971D32">
        <w:t>Supplier</w:t>
      </w:r>
      <w:r w:rsidR="0059685D">
        <w:t xml:space="preserve"> </w:t>
      </w:r>
      <w:r w:rsidRPr="000D0F62">
        <w:t xml:space="preserve">giving notice </w:t>
      </w:r>
      <w:r>
        <w:t xml:space="preserve">in writing </w:t>
      </w:r>
      <w:r w:rsidRPr="000D0F62">
        <w:t xml:space="preserve">to the </w:t>
      </w:r>
      <w:r w:rsidR="0059685D">
        <w:t xml:space="preserve">Purchaser </w:t>
      </w:r>
      <w:r w:rsidRPr="000D0F62">
        <w:t>requiring the rectification of such breach</w:t>
      </w:r>
      <w:r>
        <w:t>.</w:t>
      </w:r>
    </w:p>
    <w:p w14:paraId="3F7C961C" w14:textId="77777777" w:rsidR="00870038" w:rsidRPr="001A3F94" w:rsidRDefault="00870038" w:rsidP="00331C3A">
      <w:pPr>
        <w:pStyle w:val="Heading1"/>
      </w:pPr>
      <w:bookmarkStart w:id="27" w:name="_Ref386706456"/>
      <w:r w:rsidRPr="001A3F94">
        <w:t xml:space="preserve">EFFECT OF </w:t>
      </w:r>
      <w:r w:rsidR="000A2544">
        <w:t xml:space="preserve">ending </w:t>
      </w:r>
      <w:r w:rsidRPr="001A3F94">
        <w:t xml:space="preserve">THIS </w:t>
      </w:r>
      <w:r w:rsidR="000A2544">
        <w:t>contract</w:t>
      </w:r>
      <w:bookmarkEnd w:id="27"/>
    </w:p>
    <w:p w14:paraId="29979687" w14:textId="77777777" w:rsidR="00870038" w:rsidRPr="001A3F94" w:rsidRDefault="00870038" w:rsidP="00331C3A">
      <w:pPr>
        <w:pStyle w:val="Heading2"/>
      </w:pPr>
      <w:bookmarkStart w:id="28" w:name="_Ref324929550"/>
      <w:r w:rsidRPr="001A3F94">
        <w:t xml:space="preserve">Any termination of this Agreement by </w:t>
      </w:r>
      <w:r w:rsidR="0057783B">
        <w:t xml:space="preserve">either Party </w:t>
      </w:r>
      <w:r w:rsidRPr="001A3F94">
        <w:t>does not affect any accrued right of either Party.</w:t>
      </w:r>
    </w:p>
    <w:p w14:paraId="3776712A" w14:textId="77777777" w:rsidR="00870038" w:rsidRPr="001A3F94" w:rsidRDefault="00870038" w:rsidP="00331C3A">
      <w:pPr>
        <w:pStyle w:val="Heading2"/>
      </w:pPr>
      <w:bookmarkStart w:id="29" w:name="_Ref447266378"/>
      <w:bookmarkEnd w:id="28"/>
      <w:r w:rsidRPr="001A3F94">
        <w:t>Despite termination or complet</w:t>
      </w:r>
      <w:r w:rsidR="007B799C">
        <w:t xml:space="preserve">ion of this Agreement, </w:t>
      </w:r>
      <w:r w:rsidR="00581013">
        <w:t xml:space="preserve">this clause </w:t>
      </w:r>
      <w:r w:rsidR="00581013">
        <w:fldChar w:fldCharType="begin"/>
      </w:r>
      <w:r w:rsidR="00581013">
        <w:instrText xml:space="preserve"> REF _Ref386706456 \r \h </w:instrText>
      </w:r>
      <w:r w:rsidR="00581013">
        <w:fldChar w:fldCharType="separate"/>
      </w:r>
      <w:r w:rsidR="003025D7">
        <w:t>20</w:t>
      </w:r>
      <w:r w:rsidR="00581013">
        <w:fldChar w:fldCharType="end"/>
      </w:r>
      <w:r w:rsidR="00581013">
        <w:t xml:space="preserve"> and </w:t>
      </w:r>
      <w:r w:rsidR="007B799C">
        <w:t>clauses</w:t>
      </w:r>
      <w:r w:rsidR="00A75814">
        <w:t xml:space="preserve"> </w:t>
      </w:r>
      <w:r w:rsidR="00A75814">
        <w:fldChar w:fldCharType="begin"/>
      </w:r>
      <w:r w:rsidR="00A75814">
        <w:instrText xml:space="preserve"> REF _Ref450810041 \r \h </w:instrText>
      </w:r>
      <w:r w:rsidR="00A75814">
        <w:fldChar w:fldCharType="separate"/>
      </w:r>
      <w:r w:rsidR="003025D7">
        <w:t>9</w:t>
      </w:r>
      <w:r w:rsidR="00A75814">
        <w:fldChar w:fldCharType="end"/>
      </w:r>
      <w:r w:rsidR="00322890">
        <w:t xml:space="preserve">, </w:t>
      </w:r>
      <w:r w:rsidR="00322890">
        <w:fldChar w:fldCharType="begin"/>
      </w:r>
      <w:r w:rsidR="00322890">
        <w:instrText xml:space="preserve"> REF _Ref386706087 \r \h </w:instrText>
      </w:r>
      <w:r w:rsidR="00322890">
        <w:fldChar w:fldCharType="separate"/>
      </w:r>
      <w:r w:rsidR="003025D7">
        <w:t>13</w:t>
      </w:r>
      <w:r w:rsidR="00322890">
        <w:fldChar w:fldCharType="end"/>
      </w:r>
      <w:r w:rsidR="00322890">
        <w:t xml:space="preserve">, </w:t>
      </w:r>
      <w:r w:rsidR="00322890">
        <w:fldChar w:fldCharType="begin"/>
      </w:r>
      <w:r w:rsidR="00322890">
        <w:instrText xml:space="preserve"> REF _Ref447266333 \r \h </w:instrText>
      </w:r>
      <w:r w:rsidR="00322890">
        <w:fldChar w:fldCharType="separate"/>
      </w:r>
      <w:r w:rsidR="003025D7">
        <w:t>14</w:t>
      </w:r>
      <w:r w:rsidR="00322890">
        <w:fldChar w:fldCharType="end"/>
      </w:r>
      <w:r w:rsidR="00322890">
        <w:t xml:space="preserve">, </w:t>
      </w:r>
      <w:r w:rsidR="00322890">
        <w:fldChar w:fldCharType="begin"/>
      </w:r>
      <w:r w:rsidR="00322890">
        <w:instrText xml:space="preserve"> REF _Ref447266334 \r \h </w:instrText>
      </w:r>
      <w:r w:rsidR="00322890">
        <w:fldChar w:fldCharType="separate"/>
      </w:r>
      <w:r w:rsidR="003025D7">
        <w:t>15</w:t>
      </w:r>
      <w:r w:rsidR="00322890">
        <w:fldChar w:fldCharType="end"/>
      </w:r>
      <w:r w:rsidR="00322890">
        <w:t xml:space="preserve">, </w:t>
      </w:r>
      <w:r w:rsidR="007246A7">
        <w:fldChar w:fldCharType="begin"/>
      </w:r>
      <w:r w:rsidR="007246A7">
        <w:instrText xml:space="preserve"> REF _Ref459114028 \r \h </w:instrText>
      </w:r>
      <w:r w:rsidR="007246A7">
        <w:fldChar w:fldCharType="separate"/>
      </w:r>
      <w:r w:rsidR="003025D7">
        <w:t>16</w:t>
      </w:r>
      <w:r w:rsidR="007246A7">
        <w:fldChar w:fldCharType="end"/>
      </w:r>
      <w:r w:rsidR="007246A7">
        <w:t xml:space="preserve">, </w:t>
      </w:r>
      <w:r w:rsidR="00322890">
        <w:fldChar w:fldCharType="begin"/>
      </w:r>
      <w:r w:rsidR="00322890">
        <w:instrText xml:space="preserve"> REF _Ref386706437 \r \h </w:instrText>
      </w:r>
      <w:r w:rsidR="00322890">
        <w:fldChar w:fldCharType="separate"/>
      </w:r>
      <w:r w:rsidR="003025D7">
        <w:t>17</w:t>
      </w:r>
      <w:r w:rsidR="00322890">
        <w:fldChar w:fldCharType="end"/>
      </w:r>
      <w:r w:rsidR="007246A7">
        <w:t xml:space="preserve"> </w:t>
      </w:r>
      <w:r w:rsidR="00A755B8">
        <w:t>and those Special Conditions that by their nature remain in force</w:t>
      </w:r>
      <w:r w:rsidR="003A6DF4">
        <w:t>,</w:t>
      </w:r>
      <w:r w:rsidR="00A755B8">
        <w:t xml:space="preserve"> shall </w:t>
      </w:r>
      <w:r w:rsidRPr="001A3F94">
        <w:t>survive</w:t>
      </w:r>
      <w:bookmarkEnd w:id="29"/>
      <w:r w:rsidR="00322890">
        <w:t>.</w:t>
      </w:r>
      <w:r w:rsidRPr="001A3F94">
        <w:t xml:space="preserve"> </w:t>
      </w:r>
    </w:p>
    <w:p w14:paraId="55E033F8" w14:textId="77777777" w:rsidR="00870038" w:rsidRPr="001A3F94" w:rsidRDefault="00870038" w:rsidP="00331C3A">
      <w:pPr>
        <w:pStyle w:val="Heading1"/>
      </w:pPr>
      <w:r w:rsidRPr="001A3F94">
        <w:t>SUBCONTRACTING</w:t>
      </w:r>
    </w:p>
    <w:p w14:paraId="15369786" w14:textId="77777777" w:rsidR="00870038" w:rsidRPr="001A3F94" w:rsidRDefault="00870038" w:rsidP="00331C3A">
      <w:pPr>
        <w:pStyle w:val="Heading2"/>
      </w:pPr>
      <w:proofErr w:type="gramStart"/>
      <w:r w:rsidRPr="001A3F94">
        <w:t>With the exceptio</w:t>
      </w:r>
      <w:r>
        <w:t>n of</w:t>
      </w:r>
      <w:proofErr w:type="gramEnd"/>
      <w:r>
        <w:t xml:space="preserve"> the Approved Subcontractors described in Attachment 1</w:t>
      </w:r>
      <w:r w:rsidRPr="001A3F94">
        <w:t xml:space="preserve">, the </w:t>
      </w:r>
      <w:r w:rsidR="00971D32">
        <w:t>Supplier</w:t>
      </w:r>
      <w:r w:rsidRPr="001A3F94">
        <w:t xml:space="preserve"> must not engage any subcontractor</w:t>
      </w:r>
      <w:r w:rsidR="00855368">
        <w:t xml:space="preserve"> without the prior written permission of the </w:t>
      </w:r>
      <w:r w:rsidR="0034799D">
        <w:t>Government Party</w:t>
      </w:r>
      <w:r w:rsidRPr="001A3F94">
        <w:t>.</w:t>
      </w:r>
    </w:p>
    <w:p w14:paraId="6A5FAEC4" w14:textId="77777777" w:rsidR="00870038" w:rsidRPr="001A3F94" w:rsidRDefault="00870038" w:rsidP="00331C3A">
      <w:pPr>
        <w:pStyle w:val="Heading2"/>
      </w:pPr>
      <w:r w:rsidRPr="001A3F94">
        <w:t xml:space="preserve">The </w:t>
      </w:r>
      <w:r w:rsidR="00971D32">
        <w:t>Supplier</w:t>
      </w:r>
      <w:r w:rsidRPr="001A3F94">
        <w:t xml:space="preserve"> remains responsible for obligations performed by the Approved Subcontractors to the same extent as if such obligations were performed by the </w:t>
      </w:r>
      <w:r w:rsidR="00971D32">
        <w:t>Supplier</w:t>
      </w:r>
      <w:r w:rsidRPr="001A3F94">
        <w:t>.</w:t>
      </w:r>
    </w:p>
    <w:p w14:paraId="73C09328" w14:textId="77777777" w:rsidR="00F94E6D" w:rsidRDefault="00F94E6D" w:rsidP="00CB552B">
      <w:pPr>
        <w:pStyle w:val="Heading1"/>
      </w:pPr>
      <w:r>
        <w:t>Conflict of Interest</w:t>
      </w:r>
    </w:p>
    <w:p w14:paraId="3DDA4C55" w14:textId="77777777" w:rsidR="003C3CF5" w:rsidRDefault="00F94E6D" w:rsidP="0037052A">
      <w:pPr>
        <w:pStyle w:val="Heading2"/>
      </w:pPr>
      <w:r>
        <w:rPr>
          <w:lang w:eastAsia="en-AU"/>
        </w:rPr>
        <w:t xml:space="preserve">The </w:t>
      </w:r>
      <w:r w:rsidR="00971D32">
        <w:rPr>
          <w:lang w:eastAsia="en-AU"/>
        </w:rPr>
        <w:t>Supplier</w:t>
      </w:r>
      <w:r>
        <w:rPr>
          <w:lang w:eastAsia="en-AU"/>
        </w:rPr>
        <w:t xml:space="preserve"> </w:t>
      </w:r>
      <w:r w:rsidRPr="004352F8">
        <w:rPr>
          <w:lang w:eastAsia="en-AU"/>
        </w:rPr>
        <w:t xml:space="preserve">must </w:t>
      </w:r>
      <w:r>
        <w:rPr>
          <w:lang w:eastAsia="en-AU"/>
        </w:rPr>
        <w:t xml:space="preserve">disclose in writing to the </w:t>
      </w:r>
      <w:r w:rsidR="0034799D">
        <w:rPr>
          <w:lang w:eastAsia="en-AU"/>
        </w:rPr>
        <w:t>Government Party</w:t>
      </w:r>
      <w:r w:rsidRPr="004352F8">
        <w:rPr>
          <w:lang w:eastAsia="en-AU"/>
        </w:rPr>
        <w:t xml:space="preserve"> all ac</w:t>
      </w:r>
      <w:r>
        <w:rPr>
          <w:lang w:eastAsia="en-AU"/>
        </w:rPr>
        <w:t xml:space="preserve">tual and potential conflicts of </w:t>
      </w:r>
      <w:r w:rsidRPr="004352F8">
        <w:rPr>
          <w:lang w:eastAsia="en-AU"/>
        </w:rPr>
        <w:t xml:space="preserve">interest that exist, </w:t>
      </w:r>
      <w:proofErr w:type="gramStart"/>
      <w:r w:rsidRPr="004352F8">
        <w:rPr>
          <w:lang w:eastAsia="en-AU"/>
        </w:rPr>
        <w:t>arise</w:t>
      </w:r>
      <w:proofErr w:type="gramEnd"/>
      <w:r w:rsidRPr="004352F8">
        <w:rPr>
          <w:lang w:eastAsia="en-AU"/>
        </w:rPr>
        <w:t xml:space="preserve"> or may arise (either for </w:t>
      </w:r>
      <w:r>
        <w:rPr>
          <w:lang w:eastAsia="en-AU"/>
        </w:rPr>
        <w:t xml:space="preserve">the </w:t>
      </w:r>
      <w:r w:rsidR="00971D32">
        <w:rPr>
          <w:lang w:eastAsia="en-AU"/>
        </w:rPr>
        <w:t>Supplier</w:t>
      </w:r>
      <w:r>
        <w:rPr>
          <w:lang w:eastAsia="en-AU"/>
        </w:rPr>
        <w:t xml:space="preserve"> or the </w:t>
      </w:r>
      <w:r w:rsidR="00971D32">
        <w:rPr>
          <w:lang w:eastAsia="en-AU"/>
        </w:rPr>
        <w:t>Supplier</w:t>
      </w:r>
      <w:r>
        <w:rPr>
          <w:lang w:eastAsia="en-AU"/>
        </w:rPr>
        <w:t>’s Personnel</w:t>
      </w:r>
      <w:r w:rsidRPr="004352F8">
        <w:rPr>
          <w:lang w:eastAsia="en-AU"/>
        </w:rPr>
        <w:t>) in</w:t>
      </w:r>
      <w:r>
        <w:rPr>
          <w:lang w:eastAsia="en-AU"/>
        </w:rPr>
        <w:t xml:space="preserve"> </w:t>
      </w:r>
      <w:r w:rsidRPr="004352F8">
        <w:rPr>
          <w:lang w:eastAsia="en-AU"/>
        </w:rPr>
        <w:t xml:space="preserve">the course of performing its obligations </w:t>
      </w:r>
      <w:r w:rsidR="00743E62">
        <w:rPr>
          <w:lang w:eastAsia="en-AU"/>
        </w:rPr>
        <w:t>under</w:t>
      </w:r>
      <w:r>
        <w:rPr>
          <w:lang w:eastAsia="en-AU"/>
        </w:rPr>
        <w:t xml:space="preserve"> this Agreement as soon as </w:t>
      </w:r>
      <w:r w:rsidRPr="004352F8">
        <w:rPr>
          <w:lang w:eastAsia="en-AU"/>
        </w:rPr>
        <w:t>practical after it becomes aware of that conflict.</w:t>
      </w:r>
    </w:p>
    <w:p w14:paraId="7AAF3ACF" w14:textId="77777777" w:rsidR="00870038" w:rsidRPr="00FC0A0C" w:rsidRDefault="00870038" w:rsidP="003C3CF5">
      <w:pPr>
        <w:pStyle w:val="Heading1"/>
      </w:pPr>
      <w:r w:rsidRPr="00FC0A0C">
        <w:t>Compliance with Laws</w:t>
      </w:r>
    </w:p>
    <w:p w14:paraId="2F70008D" w14:textId="77777777" w:rsidR="00870038" w:rsidRPr="000E613B" w:rsidRDefault="00870038" w:rsidP="000E613B">
      <w:pPr>
        <w:pStyle w:val="Body1"/>
      </w:pPr>
      <w:r w:rsidRPr="000E613B">
        <w:t xml:space="preserve">The </w:t>
      </w:r>
      <w:r w:rsidR="00971D32">
        <w:t>Supplier</w:t>
      </w:r>
      <w:r w:rsidRPr="000E613B">
        <w:t xml:space="preserve"> must comply with the laws in force in the State of South Australia in performing its obligations under this Agreement. </w:t>
      </w:r>
    </w:p>
    <w:p w14:paraId="76D1E3AE" w14:textId="77777777" w:rsidR="00870038" w:rsidRPr="002E29DF" w:rsidRDefault="00870038" w:rsidP="003C6397">
      <w:pPr>
        <w:pStyle w:val="Heading1"/>
      </w:pPr>
      <w:r w:rsidRPr="002E29DF">
        <w:t>Governing Law and Jurisdiction</w:t>
      </w:r>
    </w:p>
    <w:p w14:paraId="6D188ED5" w14:textId="77777777" w:rsidR="00870038" w:rsidRPr="001A3F94" w:rsidRDefault="00870038" w:rsidP="003C6397">
      <w:pPr>
        <w:pStyle w:val="Heading2"/>
      </w:pPr>
      <w:r w:rsidRPr="001A3F94">
        <w:t xml:space="preserve">This Agreement is governed by the laws in the State of South Australia. </w:t>
      </w:r>
    </w:p>
    <w:p w14:paraId="622C6EB3" w14:textId="77777777" w:rsidR="00870038" w:rsidRPr="001A3F94" w:rsidRDefault="00870038" w:rsidP="003C6397">
      <w:pPr>
        <w:pStyle w:val="Heading2"/>
      </w:pPr>
      <w:r w:rsidRPr="001A3F94">
        <w:t xml:space="preserve">The courts of the State of South Australia have exclusive jurisdiction in connection with this Agreement. </w:t>
      </w:r>
    </w:p>
    <w:p w14:paraId="5D9FA377" w14:textId="77777777" w:rsidR="00870038" w:rsidRPr="00FC0A0C" w:rsidRDefault="00870038" w:rsidP="003C6397">
      <w:pPr>
        <w:pStyle w:val="Heading1"/>
      </w:pPr>
      <w:r w:rsidRPr="00FC0A0C">
        <w:t>Entire Agreement</w:t>
      </w:r>
    </w:p>
    <w:p w14:paraId="504EEF49" w14:textId="77777777" w:rsidR="00870038" w:rsidRPr="001A3F94" w:rsidRDefault="00870038" w:rsidP="000E613B">
      <w:pPr>
        <w:pStyle w:val="Body1"/>
      </w:pPr>
      <w:r w:rsidRPr="001A3F94">
        <w:t>The Agreement constitutes the entire agreement between the Parties in respect of the matters dealt with in this Agreement and supersedes all prior agreements, understanding and negotiations in respect of the matters dealt with in this Agreement.</w:t>
      </w:r>
    </w:p>
    <w:p w14:paraId="7F3EA24D" w14:textId="77777777" w:rsidR="00870038" w:rsidRPr="00FC0A0C" w:rsidRDefault="00870038" w:rsidP="003C6397">
      <w:pPr>
        <w:pStyle w:val="Heading1"/>
      </w:pPr>
      <w:r w:rsidRPr="00FC0A0C">
        <w:t xml:space="preserve">No Assignment </w:t>
      </w:r>
    </w:p>
    <w:p w14:paraId="20E55B8F" w14:textId="77777777" w:rsidR="00870038" w:rsidRDefault="00870038" w:rsidP="00970D7B">
      <w:pPr>
        <w:pStyle w:val="Heading2"/>
      </w:pPr>
      <w:r w:rsidRPr="001A3F94">
        <w:t xml:space="preserve">The </w:t>
      </w:r>
      <w:r w:rsidR="00971D32">
        <w:t>Supplier</w:t>
      </w:r>
      <w:r w:rsidRPr="001A3F94">
        <w:t xml:space="preserve"> must not assign, </w:t>
      </w:r>
      <w:proofErr w:type="gramStart"/>
      <w:r w:rsidRPr="001A3F94">
        <w:t>encumber</w:t>
      </w:r>
      <w:proofErr w:type="gramEnd"/>
      <w:r w:rsidRPr="001A3F94">
        <w:t xml:space="preserve"> or otherwise transfer any of its rights or obligations under this Agreement</w:t>
      </w:r>
      <w:r w:rsidR="00E25D08">
        <w:t xml:space="preserve"> without the written approval of the </w:t>
      </w:r>
      <w:r w:rsidR="0034799D">
        <w:t>Government Party</w:t>
      </w:r>
      <w:r w:rsidR="00E25D08">
        <w:t xml:space="preserve"> which approval shall not be unreasonably withheld</w:t>
      </w:r>
      <w:r w:rsidRPr="001A3F94">
        <w:t xml:space="preserve">. </w:t>
      </w:r>
    </w:p>
    <w:p w14:paraId="19F652E5" w14:textId="77777777" w:rsidR="00970D7B" w:rsidRPr="001A3F94" w:rsidRDefault="00970D7B" w:rsidP="00970D7B">
      <w:pPr>
        <w:pStyle w:val="Heading2"/>
      </w:pPr>
      <w:r w:rsidRPr="00970D7B">
        <w:t>Subject to any contr</w:t>
      </w:r>
      <w:r w:rsidR="007A5BF0">
        <w:t>ary legislative intention, the P</w:t>
      </w:r>
      <w:r w:rsidRPr="00970D7B">
        <w:t xml:space="preserve">arties agree that if there is any Machinery of Government </w:t>
      </w:r>
      <w:r w:rsidR="003C3CF5">
        <w:t>C</w:t>
      </w:r>
      <w:r w:rsidRPr="00970D7B">
        <w:t>hange</w:t>
      </w:r>
      <w:r w:rsidR="003C3CF5">
        <w:t>,</w:t>
      </w:r>
      <w:r w:rsidRPr="00970D7B">
        <w:t xml:space="preserve"> this Agreement is deemed to refer to the new entity succeeding or replacing the </w:t>
      </w:r>
      <w:r w:rsidR="0034799D">
        <w:t>Government Party</w:t>
      </w:r>
      <w:r w:rsidRPr="00970D7B">
        <w:t xml:space="preserve"> and </w:t>
      </w:r>
      <w:proofErr w:type="gramStart"/>
      <w:r w:rsidRPr="00970D7B">
        <w:t>all of</w:t>
      </w:r>
      <w:proofErr w:type="gramEnd"/>
      <w:r w:rsidRPr="00970D7B">
        <w:t xml:space="preserve"> the </w:t>
      </w:r>
      <w:r w:rsidR="0034799D">
        <w:t>Government Party</w:t>
      </w:r>
      <w:r w:rsidRPr="00970D7B">
        <w:t>’s rights and obligations under this Agreement will continue and will become rights and obligations of that new entity.</w:t>
      </w:r>
    </w:p>
    <w:p w14:paraId="19D6DBC8" w14:textId="77777777" w:rsidR="00870038" w:rsidRPr="00FC0A0C" w:rsidRDefault="00870038" w:rsidP="003C6397">
      <w:pPr>
        <w:pStyle w:val="Heading1"/>
      </w:pPr>
      <w:r w:rsidRPr="00FC0A0C">
        <w:t>Modification</w:t>
      </w:r>
    </w:p>
    <w:p w14:paraId="62BA5129" w14:textId="77777777" w:rsidR="00870038" w:rsidRPr="001A3F94" w:rsidRDefault="00870038" w:rsidP="000E613B">
      <w:pPr>
        <w:pStyle w:val="Body1"/>
      </w:pPr>
      <w:r w:rsidRPr="001A3F94">
        <w:t xml:space="preserve">No addition to or modification of any provision of this Agreement will be binding upon the Parties unless made by written instrument signed by the Parties. </w:t>
      </w:r>
    </w:p>
    <w:p w14:paraId="20C87301" w14:textId="77777777" w:rsidR="00870038" w:rsidRPr="00FC0A0C" w:rsidRDefault="00870038" w:rsidP="003C6397">
      <w:pPr>
        <w:pStyle w:val="Heading1"/>
      </w:pPr>
      <w:r w:rsidRPr="00FC0A0C">
        <w:t>Severance</w:t>
      </w:r>
    </w:p>
    <w:p w14:paraId="44F0B06D" w14:textId="77777777" w:rsidR="00870038" w:rsidRPr="001A3F94" w:rsidRDefault="00870038" w:rsidP="003C6397">
      <w:pPr>
        <w:pStyle w:val="Heading2"/>
      </w:pPr>
      <w:r w:rsidRPr="001A3F94">
        <w:t xml:space="preserve">Each word, phrase, sentence, </w:t>
      </w:r>
      <w:proofErr w:type="gramStart"/>
      <w:r w:rsidRPr="001A3F94">
        <w:t>paragraph</w:t>
      </w:r>
      <w:proofErr w:type="gramEnd"/>
      <w:r w:rsidRPr="001A3F94">
        <w:t xml:space="preserve"> and clause of this Agreement is severable.</w:t>
      </w:r>
    </w:p>
    <w:p w14:paraId="60AD0EE0" w14:textId="77777777" w:rsidR="00870038" w:rsidRPr="009E52FB" w:rsidRDefault="00870038" w:rsidP="003C6397">
      <w:pPr>
        <w:pStyle w:val="Heading2"/>
      </w:pPr>
      <w:r w:rsidRPr="001A3F94">
        <w:t xml:space="preserve">Severance of any part of this Agreement will not </w:t>
      </w:r>
      <w:r w:rsidRPr="009E52FB">
        <w:t xml:space="preserve">affect any other part of this Agreement. </w:t>
      </w:r>
    </w:p>
    <w:p w14:paraId="6A2099F0" w14:textId="77777777" w:rsidR="00A905BD" w:rsidRDefault="00A905BD" w:rsidP="00A905BD">
      <w:pPr>
        <w:pStyle w:val="Heading1"/>
      </w:pPr>
      <w:bookmarkStart w:id="30" w:name="_Toc380572578"/>
      <w:bookmarkStart w:id="31" w:name="_Ref447266593"/>
      <w:r>
        <w:rPr>
          <w:b w:val="0"/>
        </w:rPr>
        <w:t>COUNTERPARTS</w:t>
      </w:r>
      <w:bookmarkEnd w:id="30"/>
    </w:p>
    <w:p w14:paraId="7FBE81F9" w14:textId="77777777" w:rsidR="00A905BD" w:rsidRDefault="00A905BD" w:rsidP="000E613B">
      <w:pPr>
        <w:pStyle w:val="Body1"/>
      </w:pPr>
      <w:r>
        <w:t xml:space="preserve">This Agreement may be executed in any number of counterparts each of which is taken to be an original.  </w:t>
      </w:r>
      <w:proofErr w:type="gramStart"/>
      <w:r>
        <w:t>All of</w:t>
      </w:r>
      <w:proofErr w:type="gramEnd"/>
      <w:r>
        <w:t xml:space="preserve"> those counterparts taken together constitute one (1) instrument.  An executed counterpart may be delivered by email.</w:t>
      </w:r>
    </w:p>
    <w:p w14:paraId="4A8D1BFA" w14:textId="77777777" w:rsidR="00870038" w:rsidRPr="00497DA8" w:rsidRDefault="00870038" w:rsidP="003C6397">
      <w:pPr>
        <w:pStyle w:val="Heading1"/>
      </w:pPr>
      <w:r w:rsidRPr="00497DA8">
        <w:t>Work Health &amp; Safety</w:t>
      </w:r>
      <w:bookmarkEnd w:id="31"/>
    </w:p>
    <w:p w14:paraId="22771CAA" w14:textId="77777777" w:rsidR="00870038" w:rsidRPr="00497DA8" w:rsidRDefault="00870038" w:rsidP="003C6397">
      <w:pPr>
        <w:pStyle w:val="Heading2"/>
      </w:pPr>
      <w:r w:rsidRPr="00497DA8">
        <w:t xml:space="preserve">The </w:t>
      </w:r>
      <w:r w:rsidR="00971D32">
        <w:t>Supplier</w:t>
      </w:r>
      <w:r w:rsidRPr="00497DA8">
        <w:t xml:space="preserve"> must </w:t>
      </w:r>
      <w:proofErr w:type="gramStart"/>
      <w:r w:rsidRPr="00497DA8">
        <w:t xml:space="preserve">comply with the </w:t>
      </w:r>
      <w:r w:rsidRPr="00497DA8">
        <w:rPr>
          <w:i/>
        </w:rPr>
        <w:t>Work Health and Safety Act 2012</w:t>
      </w:r>
      <w:r w:rsidRPr="00497DA8">
        <w:t xml:space="preserve"> </w:t>
      </w:r>
      <w:r w:rsidRPr="00497DA8">
        <w:rPr>
          <w:iCs/>
        </w:rPr>
        <w:t>(SA)</w:t>
      </w:r>
      <w:r w:rsidRPr="00497DA8">
        <w:t xml:space="preserve"> at all times</w:t>
      </w:r>
      <w:proofErr w:type="gramEnd"/>
      <w:r w:rsidRPr="00497DA8">
        <w:t xml:space="preserve">, regardless of whether the </w:t>
      </w:r>
      <w:r w:rsidR="0034799D">
        <w:t>Government Party</w:t>
      </w:r>
      <w:r w:rsidRPr="00497DA8">
        <w:t xml:space="preserve"> issues direction in that regard or not.</w:t>
      </w:r>
    </w:p>
    <w:p w14:paraId="4E936D3D" w14:textId="77777777" w:rsidR="00870038" w:rsidRDefault="00FC0A0C" w:rsidP="003C6397">
      <w:pPr>
        <w:pStyle w:val="Heading2"/>
      </w:pPr>
      <w:r w:rsidRPr="00497DA8">
        <w:t>I</w:t>
      </w:r>
      <w:r w:rsidR="00870038" w:rsidRPr="00497DA8">
        <w:t xml:space="preserve">f all or part of the work under this Agreement is to be provided on the premises of the </w:t>
      </w:r>
      <w:r w:rsidR="0034799D">
        <w:t>Government Party</w:t>
      </w:r>
      <w:r w:rsidR="00870038" w:rsidRPr="00497DA8">
        <w:t xml:space="preserve"> and under the direction of the </w:t>
      </w:r>
      <w:r w:rsidR="0034799D">
        <w:t>Government Party</w:t>
      </w:r>
      <w:r w:rsidR="00870038" w:rsidRPr="00497DA8">
        <w:t xml:space="preserve">, the </w:t>
      </w:r>
      <w:r w:rsidR="00971D32">
        <w:t>Supplier</w:t>
      </w:r>
      <w:r w:rsidR="00870038" w:rsidRPr="00497DA8">
        <w:t xml:space="preserve"> must</w:t>
      </w:r>
      <w:r w:rsidR="00870038" w:rsidRPr="009E52FB">
        <w:t xml:space="preserve"> comply with the </w:t>
      </w:r>
      <w:r w:rsidR="0034799D">
        <w:t>Government Party</w:t>
      </w:r>
      <w:r w:rsidR="00870038" w:rsidRPr="009E52FB">
        <w:t xml:space="preserve">’s work health and safety policies, </w:t>
      </w:r>
      <w:proofErr w:type="gramStart"/>
      <w:r w:rsidR="00870038" w:rsidRPr="009E52FB">
        <w:t>procedures</w:t>
      </w:r>
      <w:proofErr w:type="gramEnd"/>
      <w:r w:rsidR="00870038" w:rsidRPr="009E52FB">
        <w:t xml:space="preserve"> and instructions. If the </w:t>
      </w:r>
      <w:r w:rsidR="00971D32">
        <w:t>Supplier</w:t>
      </w:r>
      <w:r w:rsidR="00870038" w:rsidRPr="009E52FB">
        <w:t xml:space="preserve"> becomes aware of any potentially hazardous situation on the </w:t>
      </w:r>
      <w:r w:rsidR="0034799D">
        <w:t>Government Party</w:t>
      </w:r>
      <w:r w:rsidR="00870038" w:rsidRPr="009E52FB">
        <w:t xml:space="preserve">’s premises, the </w:t>
      </w:r>
      <w:r w:rsidR="00971D32">
        <w:t>Supplier</w:t>
      </w:r>
      <w:r w:rsidR="00870038" w:rsidRPr="009E52FB">
        <w:t xml:space="preserve"> must immediately bring it to the </w:t>
      </w:r>
      <w:r w:rsidR="0034799D">
        <w:t>Government Party</w:t>
      </w:r>
      <w:r w:rsidR="00870038" w:rsidRPr="009E52FB">
        <w:t>’s attention.</w:t>
      </w:r>
    </w:p>
    <w:p w14:paraId="08D2A1F1" w14:textId="77777777" w:rsidR="009D7584" w:rsidRDefault="009D7584" w:rsidP="009938AF">
      <w:pPr>
        <w:pStyle w:val="Heading1"/>
      </w:pPr>
      <w:r>
        <w:t>acting ethically</w:t>
      </w:r>
    </w:p>
    <w:p w14:paraId="139B59CB" w14:textId="77777777" w:rsidR="009D7584" w:rsidRPr="000E613B" w:rsidRDefault="009D7584" w:rsidP="000E613B">
      <w:pPr>
        <w:pStyle w:val="Body1"/>
      </w:pPr>
      <w:r w:rsidRPr="000E613B">
        <w:t xml:space="preserve">The </w:t>
      </w:r>
      <w:r w:rsidR="00971D32">
        <w:t>Supplier</w:t>
      </w:r>
      <w:r w:rsidRPr="000E613B">
        <w:t xml:space="preserve"> must conduct itself in a manner that does not invite, directly or indirectly, the </w:t>
      </w:r>
      <w:r w:rsidR="0034799D" w:rsidRPr="000E613B">
        <w:t>Government Party</w:t>
      </w:r>
      <w:r w:rsidRPr="000E613B">
        <w:t xml:space="preserve">’s officers, employees or agents or any public sector employee (as defined in the </w:t>
      </w:r>
      <w:r w:rsidRPr="000E613B">
        <w:rPr>
          <w:i/>
        </w:rPr>
        <w:t>Public Sector Act 2009</w:t>
      </w:r>
      <w:r w:rsidR="003C3CF5" w:rsidRPr="000E613B">
        <w:rPr>
          <w:i/>
        </w:rPr>
        <w:t xml:space="preserve"> </w:t>
      </w:r>
      <w:r w:rsidR="003C3CF5" w:rsidRPr="000E613B">
        <w:t>(SA)</w:t>
      </w:r>
      <w:r w:rsidRPr="000E613B">
        <w:t xml:space="preserve">) to behave unethically, to prefer private interests over the </w:t>
      </w:r>
      <w:r w:rsidR="0034799D" w:rsidRPr="000E613B">
        <w:t>Government Party</w:t>
      </w:r>
      <w:r w:rsidRPr="000E613B">
        <w:t>’s interests or to otherwise contravene the Code of Ethics for the South Australian Public Sector.</w:t>
      </w:r>
    </w:p>
    <w:p w14:paraId="49D07FE9" w14:textId="77777777" w:rsidR="009938AF" w:rsidRPr="009E52FB" w:rsidRDefault="009938AF" w:rsidP="009938AF">
      <w:pPr>
        <w:pStyle w:val="Heading1"/>
      </w:pPr>
      <w:r w:rsidRPr="009E52FB">
        <w:t>INTERPRETATION</w:t>
      </w:r>
    </w:p>
    <w:p w14:paraId="5EC7EC34" w14:textId="77777777" w:rsidR="000A2544" w:rsidRDefault="009938AF" w:rsidP="000A2544">
      <w:pPr>
        <w:pStyle w:val="Heading2"/>
        <w:tabs>
          <w:tab w:val="num" w:pos="1418"/>
        </w:tabs>
      </w:pPr>
      <w:r w:rsidRPr="009E52FB">
        <w:t>Defined terms</w:t>
      </w:r>
      <w:r>
        <w:t xml:space="preserve"> are set out in the Glossary of Defined Terms in Attachment 3.</w:t>
      </w:r>
      <w:bookmarkStart w:id="32" w:name="_Toc492355733"/>
    </w:p>
    <w:p w14:paraId="36BD6992" w14:textId="77777777" w:rsidR="000A2544" w:rsidRPr="00FE4CA8" w:rsidRDefault="000A2544" w:rsidP="000A2544">
      <w:pPr>
        <w:pStyle w:val="Heading2"/>
        <w:tabs>
          <w:tab w:val="num" w:pos="1418"/>
        </w:tabs>
      </w:pPr>
      <w:r w:rsidRPr="00FE4CA8">
        <w:t xml:space="preserve">In resolving inconsistencies in this Agreement, </w:t>
      </w:r>
      <w:r>
        <w:t xml:space="preserve">the documents have the following </w:t>
      </w:r>
      <w:r w:rsidRPr="00FE4CA8">
        <w:t>order of priority:</w:t>
      </w:r>
    </w:p>
    <w:bookmarkEnd w:id="32"/>
    <w:p w14:paraId="1B87E859" w14:textId="77777777" w:rsidR="000A2544" w:rsidRDefault="000A2544" w:rsidP="000A2544">
      <w:pPr>
        <w:pStyle w:val="Heading3"/>
      </w:pPr>
      <w:r>
        <w:t>Special Conditions (Attachment 4</w:t>
      </w:r>
      <w:proofErr w:type="gramStart"/>
      <w:r>
        <w:t>);</w:t>
      </w:r>
      <w:proofErr w:type="gramEnd"/>
    </w:p>
    <w:p w14:paraId="47E95DCC" w14:textId="77777777" w:rsidR="000A2544" w:rsidRDefault="000A2544" w:rsidP="000A2544">
      <w:pPr>
        <w:pStyle w:val="Heading3"/>
      </w:pPr>
      <w:r>
        <w:t>Standard Terms and Conditions (Attachment 2); and</w:t>
      </w:r>
    </w:p>
    <w:p w14:paraId="5EC02F2D" w14:textId="77777777" w:rsidR="000A2544" w:rsidRDefault="000A2544" w:rsidP="000A2544">
      <w:pPr>
        <w:pStyle w:val="Heading3"/>
      </w:pPr>
      <w:r>
        <w:t xml:space="preserve">the other Attachments. </w:t>
      </w:r>
    </w:p>
    <w:p w14:paraId="0DDEC9E9" w14:textId="77777777" w:rsidR="009938AF" w:rsidRPr="001A3F94" w:rsidRDefault="009938AF" w:rsidP="009938AF">
      <w:pPr>
        <w:pStyle w:val="Heading2"/>
      </w:pPr>
      <w:r w:rsidRPr="001A3F94">
        <w:t>In this Ag</w:t>
      </w:r>
      <w:r w:rsidRPr="00F63021">
        <w:t>r</w:t>
      </w:r>
      <w:r w:rsidRPr="001A3F94">
        <w:t>eement (unless the context requires otherwise):</w:t>
      </w:r>
    </w:p>
    <w:p w14:paraId="36F4AD16" w14:textId="77777777" w:rsidR="009938AF" w:rsidRPr="001A3F94" w:rsidRDefault="009938AF" w:rsidP="009938AF">
      <w:pPr>
        <w:pStyle w:val="Heading3"/>
      </w:pPr>
      <w:r w:rsidRPr="001A3F94">
        <w:t>a reference to any legislation includes:</w:t>
      </w:r>
    </w:p>
    <w:p w14:paraId="63A0FCBB" w14:textId="77777777" w:rsidR="00942C0B" w:rsidRDefault="009938AF" w:rsidP="00942C0B">
      <w:pPr>
        <w:pStyle w:val="Heading4"/>
      </w:pPr>
      <w:r w:rsidRPr="001A3F94">
        <w:t>all</w:t>
      </w:r>
      <w:r w:rsidR="000A2544">
        <w:t xml:space="preserve"> legislation</w:t>
      </w:r>
      <w:r w:rsidR="005A5D02">
        <w:t xml:space="preserve">, regulations and other forms of </w:t>
      </w:r>
      <w:r w:rsidR="00837BB0">
        <w:t xml:space="preserve">statutory instrument </w:t>
      </w:r>
      <w:r w:rsidRPr="001A3F94">
        <w:t>issued under that legislation; and</w:t>
      </w:r>
    </w:p>
    <w:p w14:paraId="320C86AC" w14:textId="77777777" w:rsidR="009938AF" w:rsidRPr="001A3F94" w:rsidRDefault="009938AF" w:rsidP="00942C0B">
      <w:pPr>
        <w:pStyle w:val="Heading4"/>
      </w:pPr>
      <w:r w:rsidRPr="001A3F94">
        <w:t xml:space="preserve">any modification, consolidation, amendment, re-enactment or substitution of that </w:t>
      </w:r>
      <w:proofErr w:type="gramStart"/>
      <w:r w:rsidRPr="001A3F94">
        <w:t>legislation;</w:t>
      </w:r>
      <w:proofErr w:type="gramEnd"/>
    </w:p>
    <w:p w14:paraId="25974E2D" w14:textId="77777777" w:rsidR="009938AF" w:rsidRPr="001A3F94" w:rsidRDefault="009938AF" w:rsidP="009938AF">
      <w:pPr>
        <w:pStyle w:val="Heading3"/>
      </w:pPr>
      <w:r w:rsidRPr="001A3F94">
        <w:t xml:space="preserve">a word in the singular includes the plural and a word in the plural includes the </w:t>
      </w:r>
      <w:proofErr w:type="gramStart"/>
      <w:r w:rsidRPr="001A3F94">
        <w:t>singular;</w:t>
      </w:r>
      <w:proofErr w:type="gramEnd"/>
    </w:p>
    <w:p w14:paraId="389ED815" w14:textId="77777777" w:rsidR="009938AF" w:rsidRDefault="009938AF" w:rsidP="009938AF">
      <w:pPr>
        <w:pStyle w:val="Heading3"/>
      </w:pPr>
      <w:r w:rsidRPr="001A3F94">
        <w:t xml:space="preserve">a reference to two or more persons </w:t>
      </w:r>
      <w:r w:rsidR="000A2544">
        <w:t xml:space="preserve">is a reference to those persons jointly and </w:t>
      </w:r>
      <w:proofErr w:type="gramStart"/>
      <w:r w:rsidR="000A2544">
        <w:t>severally</w:t>
      </w:r>
      <w:r w:rsidRPr="001A3F94">
        <w:t>;</w:t>
      </w:r>
      <w:proofErr w:type="gramEnd"/>
    </w:p>
    <w:p w14:paraId="40D47F43" w14:textId="77777777" w:rsidR="009938AF" w:rsidRPr="001A3F94" w:rsidRDefault="009938AF" w:rsidP="009938AF">
      <w:pPr>
        <w:pStyle w:val="Heading3"/>
      </w:pPr>
      <w:r w:rsidRPr="001A3F94">
        <w:t xml:space="preserve">a reference to dollars is to Australian </w:t>
      </w:r>
      <w:proofErr w:type="gramStart"/>
      <w:r w:rsidRPr="001A3F94">
        <w:t>dollars;</w:t>
      </w:r>
      <w:proofErr w:type="gramEnd"/>
      <w:r w:rsidRPr="001A3F94">
        <w:t xml:space="preserve"> </w:t>
      </w:r>
    </w:p>
    <w:p w14:paraId="3322FAD1" w14:textId="77777777" w:rsidR="009938AF" w:rsidRPr="001A3F94" w:rsidRDefault="007A5BF0" w:rsidP="009938AF">
      <w:pPr>
        <w:pStyle w:val="Heading3"/>
      </w:pPr>
      <w:r>
        <w:t>a reference to a P</w:t>
      </w:r>
      <w:r w:rsidR="009938AF" w:rsidRPr="001A3F94">
        <w:t>arty includes that party’s administrators, s</w:t>
      </w:r>
      <w:r w:rsidR="0037052A">
        <w:t>uccessors and permitted assigns.</w:t>
      </w:r>
    </w:p>
    <w:p w14:paraId="5FFCF6B8" w14:textId="77777777" w:rsidR="00870038" w:rsidRPr="001A3F94" w:rsidRDefault="00870038" w:rsidP="0070635C">
      <w:pPr>
        <w:pStyle w:val="Heading1"/>
      </w:pPr>
      <w:r w:rsidRPr="001A3F94">
        <w:t>SPECIAL CONDITIONS</w:t>
      </w:r>
    </w:p>
    <w:p w14:paraId="0691E609" w14:textId="77777777" w:rsidR="00870038" w:rsidRPr="001A3F94" w:rsidRDefault="00870038" w:rsidP="000E613B">
      <w:pPr>
        <w:pStyle w:val="Body1"/>
      </w:pPr>
      <w:r w:rsidRPr="001A3F94">
        <w:t>The special conditions (i</w:t>
      </w:r>
      <w:r>
        <w:t xml:space="preserve">f any) </w:t>
      </w:r>
      <w:r w:rsidRPr="001A3F94">
        <w:t>form part of this Agreement</w:t>
      </w:r>
      <w:r>
        <w:t xml:space="preserve"> and to the extent of any inconsistency, take precedence over the other terms of this Agreement</w:t>
      </w:r>
      <w:r w:rsidRPr="001A3F94">
        <w:t>.</w:t>
      </w:r>
      <w:r>
        <w:t xml:space="preserve">  </w:t>
      </w:r>
    </w:p>
    <w:p w14:paraId="26329E0B" w14:textId="77777777" w:rsidR="002E29DF" w:rsidRDefault="002E29DF" w:rsidP="00331C3A">
      <w:pPr>
        <w:rPr>
          <w:b/>
          <w:u w:val="single"/>
        </w:rPr>
        <w:sectPr w:rsidR="002E29DF" w:rsidSect="0037052A">
          <w:headerReference w:type="default" r:id="rId24"/>
          <w:footerReference w:type="default" r:id="rId25"/>
          <w:type w:val="continuous"/>
          <w:pgSz w:w="11907" w:h="16840" w:code="9"/>
          <w:pgMar w:top="1077" w:right="851" w:bottom="964" w:left="851" w:header="720" w:footer="454" w:gutter="0"/>
          <w:pgNumType w:start="1"/>
          <w:cols w:num="2" w:space="709"/>
          <w:titlePg/>
          <w:docGrid w:linePitch="299"/>
        </w:sectPr>
      </w:pPr>
    </w:p>
    <w:p w14:paraId="7EE5DD5D" w14:textId="77777777" w:rsidR="00870038" w:rsidRDefault="00870038" w:rsidP="00331C3A">
      <w:pPr>
        <w:rPr>
          <w:b/>
          <w:u w:val="single"/>
        </w:rPr>
      </w:pPr>
    </w:p>
    <w:p w14:paraId="536A4307" w14:textId="77777777" w:rsidR="0030299C" w:rsidRDefault="0030299C" w:rsidP="00331C3A">
      <w:pPr>
        <w:rPr>
          <w:b/>
          <w:u w:val="single"/>
        </w:rPr>
        <w:sectPr w:rsidR="0030299C" w:rsidSect="0037052A">
          <w:type w:val="continuous"/>
          <w:pgSz w:w="11907" w:h="16840" w:code="9"/>
          <w:pgMar w:top="1077" w:right="851" w:bottom="964" w:left="851" w:header="720" w:footer="454" w:gutter="0"/>
          <w:pgNumType w:start="1"/>
          <w:cols w:space="709"/>
          <w:titlePg/>
          <w:docGrid w:linePitch="299"/>
        </w:sectPr>
      </w:pPr>
    </w:p>
    <w:p w14:paraId="2E9A4254" w14:textId="77777777" w:rsidR="000E613B" w:rsidRDefault="000E613B" w:rsidP="00BF2F6E">
      <w:pPr>
        <w:tabs>
          <w:tab w:val="left" w:pos="3828"/>
        </w:tabs>
        <w:jc w:val="center"/>
        <w:rPr>
          <w:b/>
          <w:sz w:val="20"/>
        </w:rPr>
        <w:sectPr w:rsidR="000E613B" w:rsidSect="0037052A">
          <w:headerReference w:type="first" r:id="rId26"/>
          <w:footerReference w:type="first" r:id="rId27"/>
          <w:type w:val="continuous"/>
          <w:pgSz w:w="11907" w:h="16840" w:code="9"/>
          <w:pgMar w:top="1077" w:right="851" w:bottom="964" w:left="851" w:header="720" w:footer="454" w:gutter="0"/>
          <w:pgNumType w:start="1"/>
          <w:cols w:space="709"/>
          <w:titlePg/>
          <w:docGrid w:linePitch="299"/>
        </w:sectPr>
      </w:pPr>
    </w:p>
    <w:p w14:paraId="6EEF61BC" w14:textId="77777777" w:rsidR="0030299C" w:rsidRDefault="0030299C" w:rsidP="00BF2F6E">
      <w:pPr>
        <w:tabs>
          <w:tab w:val="left" w:pos="3828"/>
        </w:tabs>
        <w:jc w:val="center"/>
        <w:rPr>
          <w:b/>
          <w:sz w:val="20"/>
        </w:rPr>
      </w:pPr>
      <w:r w:rsidRPr="001A3F94">
        <w:rPr>
          <w:b/>
          <w:sz w:val="20"/>
        </w:rPr>
        <w:lastRenderedPageBreak/>
        <w:t>A</w:t>
      </w:r>
      <w:r>
        <w:rPr>
          <w:b/>
          <w:sz w:val="20"/>
        </w:rPr>
        <w:t>ttachment 3 - Glossary of Defined Terms</w:t>
      </w:r>
    </w:p>
    <w:p w14:paraId="7085659A" w14:textId="77777777" w:rsidR="0030299C" w:rsidRPr="00AC36B1" w:rsidRDefault="007F66A5" w:rsidP="0030299C">
      <w:pPr>
        <w:pStyle w:val="Heading1"/>
        <w:numPr>
          <w:ilvl w:val="0"/>
          <w:numId w:val="0"/>
        </w:numPr>
        <w:ind w:left="567"/>
        <w:rPr>
          <w:rFonts w:ascii="Arial" w:hAnsi="Arial"/>
          <w:caps w:val="0"/>
          <w:kern w:val="0"/>
          <w:sz w:val="17"/>
          <w:szCs w:val="17"/>
        </w:rPr>
      </w:pPr>
      <w:r w:rsidRPr="00AC36B1">
        <w:rPr>
          <w:rFonts w:ascii="Arial" w:hAnsi="Arial"/>
          <w:caps w:val="0"/>
          <w:color w:val="FF0000"/>
          <w:kern w:val="0"/>
          <w:sz w:val="17"/>
          <w:szCs w:val="17"/>
        </w:rPr>
        <w:t xml:space="preserve">NOTE: Not all terms may be </w:t>
      </w:r>
      <w:r w:rsidR="00971D32" w:rsidRPr="00AC36B1">
        <w:rPr>
          <w:rFonts w:ascii="Arial" w:hAnsi="Arial"/>
          <w:caps w:val="0"/>
          <w:color w:val="FF0000"/>
          <w:kern w:val="0"/>
          <w:sz w:val="17"/>
          <w:szCs w:val="17"/>
        </w:rPr>
        <w:t xml:space="preserve">required </w:t>
      </w:r>
      <w:r w:rsidRPr="00AC36B1">
        <w:rPr>
          <w:rFonts w:ascii="Arial" w:hAnsi="Arial"/>
          <w:caps w:val="0"/>
          <w:color w:val="FF0000"/>
          <w:kern w:val="0"/>
          <w:sz w:val="17"/>
          <w:szCs w:val="17"/>
        </w:rPr>
        <w:t xml:space="preserve">for a particular </w:t>
      </w:r>
      <w:r w:rsidR="00EC5052" w:rsidRPr="00AC36B1">
        <w:rPr>
          <w:rFonts w:ascii="Arial" w:hAnsi="Arial"/>
          <w:caps w:val="0"/>
          <w:color w:val="FF0000"/>
          <w:kern w:val="0"/>
          <w:sz w:val="17"/>
          <w:szCs w:val="17"/>
        </w:rPr>
        <w:t>procurement</w:t>
      </w:r>
    </w:p>
    <w:p w14:paraId="4897ABF9" w14:textId="77777777" w:rsidR="0030299C" w:rsidRPr="00AC36B1" w:rsidRDefault="0030299C" w:rsidP="000E613B">
      <w:pPr>
        <w:pStyle w:val="Body1"/>
        <w:rPr>
          <w:sz w:val="17"/>
          <w:szCs w:val="17"/>
        </w:rPr>
      </w:pPr>
      <w:r w:rsidRPr="00AC36B1">
        <w:rPr>
          <w:sz w:val="17"/>
          <w:szCs w:val="17"/>
        </w:rPr>
        <w:t>In this Agreement:</w:t>
      </w:r>
    </w:p>
    <w:p w14:paraId="7DAD4000" w14:textId="77777777" w:rsidR="0030299C" w:rsidRPr="00AC36B1" w:rsidRDefault="0030299C" w:rsidP="0030299C">
      <w:pPr>
        <w:pStyle w:val="Heading3"/>
        <w:rPr>
          <w:bCs/>
          <w:sz w:val="17"/>
          <w:szCs w:val="17"/>
        </w:rPr>
      </w:pPr>
      <w:r w:rsidRPr="00AC36B1">
        <w:rPr>
          <w:bCs/>
          <w:sz w:val="17"/>
          <w:szCs w:val="17"/>
        </w:rPr>
        <w:t>“</w:t>
      </w:r>
      <w:r w:rsidRPr="00AC36B1">
        <w:rPr>
          <w:b/>
          <w:bCs/>
          <w:sz w:val="17"/>
          <w:szCs w:val="17"/>
        </w:rPr>
        <w:t>Acceptance Date</w:t>
      </w:r>
      <w:r w:rsidRPr="00AC36B1">
        <w:rPr>
          <w:bCs/>
          <w:sz w:val="17"/>
          <w:szCs w:val="17"/>
        </w:rPr>
        <w:t>”</w:t>
      </w:r>
      <w:r w:rsidRPr="00AC36B1">
        <w:rPr>
          <w:sz w:val="17"/>
          <w:szCs w:val="17"/>
        </w:rPr>
        <w:t xml:space="preserve"> means the date that the Goods are </w:t>
      </w:r>
      <w:r w:rsidR="007B777B" w:rsidRPr="00AC36B1">
        <w:rPr>
          <w:sz w:val="17"/>
          <w:szCs w:val="17"/>
        </w:rPr>
        <w:t xml:space="preserve">accepted by the </w:t>
      </w:r>
      <w:r w:rsidR="0034799D" w:rsidRPr="00AC36B1">
        <w:rPr>
          <w:sz w:val="17"/>
          <w:szCs w:val="17"/>
        </w:rPr>
        <w:t xml:space="preserve">Government </w:t>
      </w:r>
      <w:proofErr w:type="gramStart"/>
      <w:r w:rsidR="0034799D" w:rsidRPr="00AC36B1">
        <w:rPr>
          <w:sz w:val="17"/>
          <w:szCs w:val="17"/>
        </w:rPr>
        <w:t>Party</w:t>
      </w:r>
      <w:r w:rsidRPr="00AC36B1">
        <w:rPr>
          <w:sz w:val="17"/>
          <w:szCs w:val="17"/>
        </w:rPr>
        <w:t>;</w:t>
      </w:r>
      <w:proofErr w:type="gramEnd"/>
    </w:p>
    <w:p w14:paraId="7A7D4A50" w14:textId="77777777" w:rsidR="00454029" w:rsidRPr="00AC36B1" w:rsidRDefault="00454029" w:rsidP="0030299C">
      <w:pPr>
        <w:pStyle w:val="Heading3"/>
        <w:rPr>
          <w:sz w:val="17"/>
          <w:szCs w:val="17"/>
        </w:rPr>
      </w:pPr>
      <w:r w:rsidRPr="00AC36B1">
        <w:rPr>
          <w:sz w:val="17"/>
          <w:szCs w:val="17"/>
        </w:rPr>
        <w:t>“</w:t>
      </w:r>
      <w:r w:rsidRPr="00AC36B1">
        <w:rPr>
          <w:b/>
          <w:sz w:val="17"/>
          <w:szCs w:val="17"/>
        </w:rPr>
        <w:t>Approved Subcontractors</w:t>
      </w:r>
      <w:r w:rsidRPr="00AC36B1">
        <w:rPr>
          <w:sz w:val="17"/>
          <w:szCs w:val="17"/>
        </w:rPr>
        <w:t xml:space="preserve">” means those subcontractors specified in Attachment </w:t>
      </w:r>
      <w:proofErr w:type="gramStart"/>
      <w:r w:rsidRPr="00AC36B1">
        <w:rPr>
          <w:sz w:val="17"/>
          <w:szCs w:val="17"/>
        </w:rPr>
        <w:t>1;</w:t>
      </w:r>
      <w:proofErr w:type="gramEnd"/>
    </w:p>
    <w:p w14:paraId="3398EB41"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Business Day</w:t>
      </w:r>
      <w:r w:rsidRPr="00AC36B1">
        <w:rPr>
          <w:bCs/>
          <w:sz w:val="17"/>
          <w:szCs w:val="17"/>
        </w:rPr>
        <w:t>”</w:t>
      </w:r>
      <w:r w:rsidRPr="00AC36B1">
        <w:rPr>
          <w:sz w:val="17"/>
          <w:szCs w:val="17"/>
        </w:rPr>
        <w:t xml:space="preserve"> means any day that is not a Saturday or Sunday or a public holiday in South </w:t>
      </w:r>
      <w:proofErr w:type="gramStart"/>
      <w:r w:rsidRPr="00AC36B1">
        <w:rPr>
          <w:sz w:val="17"/>
          <w:szCs w:val="17"/>
        </w:rPr>
        <w:t>Australia;</w:t>
      </w:r>
      <w:proofErr w:type="gramEnd"/>
    </w:p>
    <w:p w14:paraId="0C85F0C3" w14:textId="77777777" w:rsidR="00262B9C" w:rsidRPr="00AC36B1" w:rsidRDefault="00262B9C" w:rsidP="00262B9C">
      <w:pPr>
        <w:pStyle w:val="Heading3"/>
        <w:rPr>
          <w:sz w:val="17"/>
          <w:szCs w:val="17"/>
        </w:rPr>
      </w:pPr>
      <w:r w:rsidRPr="00AC36B1">
        <w:rPr>
          <w:sz w:val="17"/>
          <w:szCs w:val="17"/>
        </w:rPr>
        <w:t>“</w:t>
      </w:r>
      <w:r w:rsidRPr="00AC36B1">
        <w:rPr>
          <w:b/>
          <w:sz w:val="17"/>
          <w:szCs w:val="17"/>
        </w:rPr>
        <w:t>Cartel Conduct</w:t>
      </w:r>
      <w:r w:rsidRPr="00AC36B1">
        <w:rPr>
          <w:sz w:val="17"/>
          <w:szCs w:val="17"/>
        </w:rPr>
        <w:t xml:space="preserve">” </w:t>
      </w:r>
      <w:r w:rsidRPr="00AC36B1">
        <w:rPr>
          <w:sz w:val="17"/>
          <w:szCs w:val="17"/>
          <w:lang w:eastAsia="en-AU"/>
        </w:rPr>
        <w:t xml:space="preserve">means conduct by two or more parties who are competitors (or would be but for the conduct) who enter into a contract, arrangement or understanding that involves price fixing, output restrictions, allocating customers, suppliers or territories, or </w:t>
      </w:r>
      <w:proofErr w:type="gramStart"/>
      <w:r w:rsidRPr="00AC36B1">
        <w:rPr>
          <w:sz w:val="17"/>
          <w:szCs w:val="17"/>
          <w:lang w:eastAsia="en-AU"/>
        </w:rPr>
        <w:t>bid-rigging</w:t>
      </w:r>
      <w:proofErr w:type="gramEnd"/>
      <w:r w:rsidRPr="00AC36B1">
        <w:rPr>
          <w:sz w:val="17"/>
          <w:szCs w:val="17"/>
          <w:lang w:eastAsia="en-AU"/>
        </w:rPr>
        <w:t xml:space="preserve">, as defined in s44ZZRD of the </w:t>
      </w:r>
      <w:r w:rsidRPr="00AC36B1">
        <w:rPr>
          <w:i/>
          <w:sz w:val="17"/>
          <w:szCs w:val="17"/>
          <w:lang w:eastAsia="en-AU"/>
        </w:rPr>
        <w:t>Competition and Consumer Act</w:t>
      </w:r>
      <w:r w:rsidRPr="00AC36B1">
        <w:rPr>
          <w:sz w:val="17"/>
          <w:szCs w:val="17"/>
          <w:lang w:eastAsia="en-AU"/>
        </w:rPr>
        <w:t xml:space="preserve"> </w:t>
      </w:r>
      <w:r w:rsidRPr="00AC36B1">
        <w:rPr>
          <w:i/>
          <w:sz w:val="17"/>
          <w:szCs w:val="17"/>
          <w:lang w:eastAsia="en-AU"/>
        </w:rPr>
        <w:t>2010</w:t>
      </w:r>
      <w:r w:rsidR="00454029" w:rsidRPr="00AC36B1">
        <w:rPr>
          <w:i/>
          <w:sz w:val="17"/>
          <w:szCs w:val="17"/>
          <w:lang w:eastAsia="en-AU"/>
        </w:rPr>
        <w:t xml:space="preserve"> </w:t>
      </w:r>
      <w:r w:rsidR="00454029" w:rsidRPr="00AC36B1">
        <w:rPr>
          <w:sz w:val="17"/>
          <w:szCs w:val="17"/>
          <w:lang w:eastAsia="en-AU"/>
        </w:rPr>
        <w:t>(</w:t>
      </w:r>
      <w:proofErr w:type="spellStart"/>
      <w:r w:rsidR="00454029" w:rsidRPr="00AC36B1">
        <w:rPr>
          <w:sz w:val="17"/>
          <w:szCs w:val="17"/>
          <w:lang w:eastAsia="en-AU"/>
        </w:rPr>
        <w:t>Cth</w:t>
      </w:r>
      <w:proofErr w:type="spellEnd"/>
      <w:r w:rsidR="00454029" w:rsidRPr="00AC36B1">
        <w:rPr>
          <w:sz w:val="17"/>
          <w:szCs w:val="17"/>
          <w:lang w:eastAsia="en-AU"/>
        </w:rPr>
        <w:t>)</w:t>
      </w:r>
      <w:r w:rsidRPr="00AC36B1">
        <w:rPr>
          <w:sz w:val="17"/>
          <w:szCs w:val="17"/>
          <w:lang w:eastAsia="en-AU"/>
        </w:rPr>
        <w:t>;</w:t>
      </w:r>
    </w:p>
    <w:p w14:paraId="09721BA5" w14:textId="77777777" w:rsidR="003C3CF5" w:rsidRPr="00AC36B1" w:rsidRDefault="003C3CF5" w:rsidP="00262B9C">
      <w:pPr>
        <w:pStyle w:val="Heading3"/>
        <w:rPr>
          <w:sz w:val="17"/>
          <w:szCs w:val="17"/>
        </w:rPr>
      </w:pPr>
      <w:r w:rsidRPr="00AC36B1">
        <w:rPr>
          <w:sz w:val="17"/>
          <w:szCs w:val="17"/>
          <w:lang w:eastAsia="en-AU"/>
        </w:rPr>
        <w:t>“</w:t>
      </w:r>
      <w:r w:rsidRPr="00AC36B1">
        <w:rPr>
          <w:b/>
          <w:sz w:val="17"/>
          <w:szCs w:val="17"/>
          <w:lang w:eastAsia="en-AU"/>
        </w:rPr>
        <w:t>Code of Ethics for the South Australian Public Sector</w:t>
      </w:r>
      <w:r w:rsidR="00EC5052" w:rsidRPr="00AC36B1">
        <w:rPr>
          <w:sz w:val="17"/>
          <w:szCs w:val="17"/>
          <w:lang w:eastAsia="en-AU"/>
        </w:rPr>
        <w:t xml:space="preserve">” is the code of ethics for the purposes of the </w:t>
      </w:r>
      <w:r w:rsidR="00EC5052" w:rsidRPr="00AC36B1">
        <w:rPr>
          <w:i/>
          <w:sz w:val="17"/>
          <w:szCs w:val="17"/>
          <w:lang w:eastAsia="en-AU"/>
        </w:rPr>
        <w:t>Public Sector Act 2009</w:t>
      </w:r>
      <w:r w:rsidR="00EC5052" w:rsidRPr="00AC36B1">
        <w:rPr>
          <w:sz w:val="17"/>
          <w:szCs w:val="17"/>
          <w:lang w:eastAsia="en-AU"/>
        </w:rPr>
        <w:t xml:space="preserve"> (SA</w:t>
      </w:r>
      <w:proofErr w:type="gramStart"/>
      <w:r w:rsidR="00EC5052" w:rsidRPr="00AC36B1">
        <w:rPr>
          <w:sz w:val="17"/>
          <w:szCs w:val="17"/>
          <w:lang w:eastAsia="en-AU"/>
        </w:rPr>
        <w:t>);</w:t>
      </w:r>
      <w:proofErr w:type="gramEnd"/>
    </w:p>
    <w:p w14:paraId="799B4242"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Confidential Information</w:t>
      </w:r>
      <w:r w:rsidRPr="00AC36B1">
        <w:rPr>
          <w:bCs/>
          <w:sz w:val="17"/>
          <w:szCs w:val="17"/>
        </w:rPr>
        <w:t>”</w:t>
      </w:r>
      <w:r w:rsidRPr="00AC36B1">
        <w:rPr>
          <w:b/>
          <w:bCs/>
          <w:sz w:val="17"/>
          <w:szCs w:val="17"/>
        </w:rPr>
        <w:t xml:space="preserve"> </w:t>
      </w:r>
      <w:r w:rsidRPr="00AC36B1">
        <w:rPr>
          <w:sz w:val="17"/>
          <w:szCs w:val="17"/>
        </w:rPr>
        <w:t xml:space="preserve">means information which is identified either as confidential information (if disclosed by the </w:t>
      </w:r>
      <w:r w:rsidR="0034799D" w:rsidRPr="00AC36B1">
        <w:rPr>
          <w:sz w:val="17"/>
          <w:szCs w:val="17"/>
        </w:rPr>
        <w:t>Government Party</w:t>
      </w:r>
      <w:r w:rsidRPr="00AC36B1">
        <w:rPr>
          <w:sz w:val="17"/>
          <w:szCs w:val="17"/>
        </w:rPr>
        <w:t xml:space="preserve">) or proprietary information (if disclosed by the </w:t>
      </w:r>
      <w:r w:rsidR="00971D32" w:rsidRPr="00AC36B1">
        <w:rPr>
          <w:sz w:val="17"/>
          <w:szCs w:val="17"/>
        </w:rPr>
        <w:t>Supplier</w:t>
      </w:r>
      <w:r w:rsidRPr="00AC36B1">
        <w:rPr>
          <w:sz w:val="17"/>
          <w:szCs w:val="17"/>
        </w:rPr>
        <w:t xml:space="preserve">), but does not include this </w:t>
      </w:r>
      <w:proofErr w:type="gramStart"/>
      <w:r w:rsidRPr="00AC36B1">
        <w:rPr>
          <w:sz w:val="17"/>
          <w:szCs w:val="17"/>
        </w:rPr>
        <w:t>Agreement;</w:t>
      </w:r>
      <w:proofErr w:type="gramEnd"/>
    </w:p>
    <w:p w14:paraId="5449DC74" w14:textId="77777777" w:rsidR="00F0674D" w:rsidRPr="00AC36B1" w:rsidRDefault="00136724" w:rsidP="00136724">
      <w:pPr>
        <w:pStyle w:val="Heading3"/>
        <w:rPr>
          <w:sz w:val="17"/>
          <w:szCs w:val="17"/>
        </w:rPr>
      </w:pPr>
      <w:r w:rsidRPr="00AC36B1">
        <w:rPr>
          <w:sz w:val="17"/>
          <w:szCs w:val="17"/>
        </w:rPr>
        <w:t>“</w:t>
      </w:r>
      <w:r w:rsidRPr="00AC36B1">
        <w:rPr>
          <w:b/>
          <w:sz w:val="17"/>
          <w:szCs w:val="17"/>
        </w:rPr>
        <w:t>Consultancy Services</w:t>
      </w:r>
      <w:r w:rsidRPr="00AC36B1">
        <w:rPr>
          <w:sz w:val="17"/>
          <w:szCs w:val="17"/>
        </w:rPr>
        <w:t xml:space="preserve">” means services provided by </w:t>
      </w:r>
      <w:proofErr w:type="gramStart"/>
      <w:r w:rsidR="00F0674D" w:rsidRPr="00AC36B1">
        <w:rPr>
          <w:sz w:val="17"/>
          <w:szCs w:val="17"/>
        </w:rPr>
        <w:t>Consultants</w:t>
      </w:r>
      <w:r w:rsidR="00280447" w:rsidRPr="00AC36B1">
        <w:rPr>
          <w:sz w:val="17"/>
          <w:szCs w:val="17"/>
        </w:rPr>
        <w:t>;</w:t>
      </w:r>
      <w:proofErr w:type="gramEnd"/>
    </w:p>
    <w:p w14:paraId="309B3F5C" w14:textId="77777777" w:rsidR="00F75B2E" w:rsidRPr="00AC36B1" w:rsidRDefault="00F0674D" w:rsidP="00F75B2E">
      <w:pPr>
        <w:pStyle w:val="Heading3"/>
        <w:rPr>
          <w:sz w:val="17"/>
          <w:szCs w:val="17"/>
        </w:rPr>
      </w:pPr>
      <w:r w:rsidRPr="00AC36B1">
        <w:rPr>
          <w:sz w:val="17"/>
          <w:szCs w:val="17"/>
        </w:rPr>
        <w:t>“</w:t>
      </w:r>
      <w:r w:rsidRPr="00AC36B1">
        <w:rPr>
          <w:b/>
          <w:sz w:val="17"/>
          <w:szCs w:val="17"/>
        </w:rPr>
        <w:t>Consultant</w:t>
      </w:r>
      <w:r w:rsidRPr="00AC36B1">
        <w:rPr>
          <w:sz w:val="17"/>
          <w:szCs w:val="17"/>
        </w:rPr>
        <w:t xml:space="preserve">” has the same meaning as in DPC027 </w:t>
      </w:r>
      <w:r w:rsidRPr="00AC36B1">
        <w:rPr>
          <w:i/>
          <w:sz w:val="17"/>
          <w:szCs w:val="17"/>
        </w:rPr>
        <w:t>Disclosure of Government Contracts</w:t>
      </w:r>
      <w:r w:rsidR="00F75B2E" w:rsidRPr="00AC36B1">
        <w:rPr>
          <w:sz w:val="17"/>
          <w:szCs w:val="17"/>
        </w:rPr>
        <w:t xml:space="preserve"> and means a person or entity that is engaged by a public authority for a specified period to carry out a task that requires specialist skills and knowledge not available in the public authority. The objectives of the task will be achieved by the consultant free from direction by the public authority as to the way it is performed and in circumstances in which the engagement of a person under normal circumstances is not a feasible </w:t>
      </w:r>
      <w:proofErr w:type="gramStart"/>
      <w:r w:rsidR="00F75B2E" w:rsidRPr="00AC36B1">
        <w:rPr>
          <w:sz w:val="17"/>
          <w:szCs w:val="17"/>
        </w:rPr>
        <w:t>alternative;</w:t>
      </w:r>
      <w:proofErr w:type="gramEnd"/>
    </w:p>
    <w:p w14:paraId="4EDA7181"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Delivery Date</w:t>
      </w:r>
      <w:r w:rsidRPr="00AC36B1">
        <w:rPr>
          <w:bCs/>
          <w:sz w:val="17"/>
          <w:szCs w:val="17"/>
        </w:rPr>
        <w:t>”</w:t>
      </w:r>
      <w:r w:rsidRPr="00AC36B1">
        <w:rPr>
          <w:sz w:val="17"/>
          <w:szCs w:val="17"/>
        </w:rPr>
        <w:t xml:space="preserve"> means the date and time specified in Attachment 1 for delivery of the </w:t>
      </w:r>
      <w:proofErr w:type="gramStart"/>
      <w:r w:rsidRPr="00AC36B1">
        <w:rPr>
          <w:sz w:val="17"/>
          <w:szCs w:val="17"/>
        </w:rPr>
        <w:t>Goods;</w:t>
      </w:r>
      <w:proofErr w:type="gramEnd"/>
    </w:p>
    <w:p w14:paraId="2D414DD6"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Delivery Point</w:t>
      </w:r>
      <w:r w:rsidRPr="00AC36B1">
        <w:rPr>
          <w:bCs/>
          <w:sz w:val="17"/>
          <w:szCs w:val="17"/>
        </w:rPr>
        <w:t>”</w:t>
      </w:r>
      <w:r w:rsidRPr="00AC36B1">
        <w:rPr>
          <w:sz w:val="17"/>
          <w:szCs w:val="17"/>
        </w:rPr>
        <w:t xml:space="preserve"> means the location(s) specified in Attachment 1, where the Goods and/or Services will be </w:t>
      </w:r>
      <w:proofErr w:type="gramStart"/>
      <w:r w:rsidRPr="00AC36B1">
        <w:rPr>
          <w:sz w:val="17"/>
          <w:szCs w:val="17"/>
        </w:rPr>
        <w:t>delivered;</w:t>
      </w:r>
      <w:proofErr w:type="gramEnd"/>
    </w:p>
    <w:p w14:paraId="3D53DAC4" w14:textId="77777777" w:rsidR="0043003B" w:rsidRPr="00AC36B1" w:rsidRDefault="0043003B" w:rsidP="0030299C">
      <w:pPr>
        <w:pStyle w:val="Heading3"/>
        <w:rPr>
          <w:sz w:val="17"/>
          <w:szCs w:val="17"/>
        </w:rPr>
      </w:pPr>
      <w:r w:rsidRPr="00AC36B1">
        <w:rPr>
          <w:sz w:val="17"/>
          <w:szCs w:val="17"/>
        </w:rPr>
        <w:t>“</w:t>
      </w:r>
      <w:r w:rsidR="00AA1067" w:rsidRPr="00AC36B1">
        <w:rPr>
          <w:b/>
          <w:sz w:val="17"/>
          <w:szCs w:val="17"/>
        </w:rPr>
        <w:t>Extension</w:t>
      </w:r>
      <w:r w:rsidRPr="00AC36B1">
        <w:rPr>
          <w:b/>
          <w:sz w:val="17"/>
          <w:szCs w:val="17"/>
        </w:rPr>
        <w:t xml:space="preserve"> Period</w:t>
      </w:r>
      <w:r w:rsidRPr="00AC36B1">
        <w:rPr>
          <w:sz w:val="17"/>
          <w:szCs w:val="17"/>
        </w:rPr>
        <w:t xml:space="preserve">” means the period by which the </w:t>
      </w:r>
      <w:r w:rsidR="001B08F9" w:rsidRPr="00AC36B1">
        <w:rPr>
          <w:sz w:val="17"/>
          <w:szCs w:val="17"/>
        </w:rPr>
        <w:t xml:space="preserve">Agreement </w:t>
      </w:r>
      <w:r w:rsidRPr="00AC36B1">
        <w:rPr>
          <w:sz w:val="17"/>
          <w:szCs w:val="17"/>
        </w:rPr>
        <w:t>is extended as specified in Attachment</w:t>
      </w:r>
      <w:r w:rsidR="00454029" w:rsidRPr="00AC36B1">
        <w:rPr>
          <w:sz w:val="17"/>
          <w:szCs w:val="17"/>
        </w:rPr>
        <w:t xml:space="preserve"> </w:t>
      </w:r>
      <w:proofErr w:type="gramStart"/>
      <w:r w:rsidRPr="00AC36B1">
        <w:rPr>
          <w:sz w:val="17"/>
          <w:szCs w:val="17"/>
        </w:rPr>
        <w:t>1;</w:t>
      </w:r>
      <w:proofErr w:type="gramEnd"/>
    </w:p>
    <w:p w14:paraId="54FC6ABE"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Goods</w:t>
      </w:r>
      <w:r w:rsidRPr="00AC36B1">
        <w:rPr>
          <w:bCs/>
          <w:sz w:val="17"/>
          <w:szCs w:val="17"/>
        </w:rPr>
        <w:t>”</w:t>
      </w:r>
      <w:r w:rsidRPr="00AC36B1">
        <w:rPr>
          <w:sz w:val="17"/>
          <w:szCs w:val="17"/>
        </w:rPr>
        <w:t xml:space="preserve"> means the goods specified in Attachment </w:t>
      </w:r>
      <w:proofErr w:type="gramStart"/>
      <w:r w:rsidRPr="00AC36B1">
        <w:rPr>
          <w:sz w:val="17"/>
          <w:szCs w:val="17"/>
        </w:rPr>
        <w:t>1;</w:t>
      </w:r>
      <w:proofErr w:type="gramEnd"/>
    </w:p>
    <w:p w14:paraId="7297D72F"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GST</w:t>
      </w:r>
      <w:r w:rsidRPr="00AC36B1">
        <w:rPr>
          <w:bCs/>
          <w:sz w:val="17"/>
          <w:szCs w:val="17"/>
        </w:rPr>
        <w:t>”</w:t>
      </w:r>
      <w:r w:rsidRPr="00AC36B1">
        <w:rPr>
          <w:sz w:val="17"/>
          <w:szCs w:val="17"/>
        </w:rPr>
        <w:t xml:space="preserve"> means the tax imposed by the GST </w:t>
      </w:r>
      <w:proofErr w:type="gramStart"/>
      <w:r w:rsidRPr="00AC36B1">
        <w:rPr>
          <w:sz w:val="17"/>
          <w:szCs w:val="17"/>
        </w:rPr>
        <w:t>Law;</w:t>
      </w:r>
      <w:proofErr w:type="gramEnd"/>
    </w:p>
    <w:p w14:paraId="46270FF3"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 xml:space="preserve">GST </w:t>
      </w:r>
      <w:proofErr w:type="gramStart"/>
      <w:r w:rsidRPr="00AC36B1">
        <w:rPr>
          <w:b/>
          <w:bCs/>
          <w:sz w:val="17"/>
          <w:szCs w:val="17"/>
        </w:rPr>
        <w:t>La</w:t>
      </w:r>
      <w:r w:rsidRPr="00AC36B1">
        <w:rPr>
          <w:b/>
          <w:sz w:val="17"/>
          <w:szCs w:val="17"/>
        </w:rPr>
        <w:t>w</w:t>
      </w:r>
      <w:r w:rsidRPr="00AC36B1">
        <w:rPr>
          <w:bCs/>
          <w:sz w:val="17"/>
          <w:szCs w:val="17"/>
        </w:rPr>
        <w:t>“</w:t>
      </w:r>
      <w:r w:rsidRPr="00AC36B1">
        <w:rPr>
          <w:sz w:val="17"/>
          <w:szCs w:val="17"/>
        </w:rPr>
        <w:t xml:space="preserve"> has</w:t>
      </w:r>
      <w:proofErr w:type="gramEnd"/>
      <w:r w:rsidRPr="00AC36B1">
        <w:rPr>
          <w:sz w:val="17"/>
          <w:szCs w:val="17"/>
        </w:rPr>
        <w:t xml:space="preserve"> the meaning attributed in the </w:t>
      </w:r>
      <w:r w:rsidRPr="00AC36B1">
        <w:rPr>
          <w:i/>
          <w:iCs/>
          <w:sz w:val="17"/>
          <w:szCs w:val="17"/>
        </w:rPr>
        <w:t>A New Tax System (Goods and Services Tax) Act 1999</w:t>
      </w:r>
      <w:r w:rsidRPr="00AC36B1">
        <w:rPr>
          <w:sz w:val="17"/>
          <w:szCs w:val="17"/>
        </w:rPr>
        <w:t xml:space="preserve"> (</w:t>
      </w:r>
      <w:proofErr w:type="spellStart"/>
      <w:r w:rsidRPr="00AC36B1">
        <w:rPr>
          <w:sz w:val="17"/>
          <w:szCs w:val="17"/>
        </w:rPr>
        <w:t>Cth</w:t>
      </w:r>
      <w:proofErr w:type="spellEnd"/>
      <w:r w:rsidRPr="00AC36B1">
        <w:rPr>
          <w:sz w:val="17"/>
          <w:szCs w:val="17"/>
        </w:rPr>
        <w:t>);</w:t>
      </w:r>
    </w:p>
    <w:p w14:paraId="639BAA14"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Installation Date</w:t>
      </w:r>
      <w:r w:rsidRPr="00AC36B1">
        <w:rPr>
          <w:bCs/>
          <w:sz w:val="17"/>
          <w:szCs w:val="17"/>
        </w:rPr>
        <w:t>”</w:t>
      </w:r>
      <w:r w:rsidRPr="00AC36B1">
        <w:rPr>
          <w:sz w:val="17"/>
          <w:szCs w:val="17"/>
        </w:rPr>
        <w:t xml:space="preserve"> means the date specified in Attachment 1 for the installation of the </w:t>
      </w:r>
      <w:proofErr w:type="gramStart"/>
      <w:r w:rsidRPr="00AC36B1">
        <w:rPr>
          <w:sz w:val="17"/>
          <w:szCs w:val="17"/>
        </w:rPr>
        <w:t>Goods;</w:t>
      </w:r>
      <w:proofErr w:type="gramEnd"/>
    </w:p>
    <w:p w14:paraId="65D8A212"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Intellectual Property Rights</w:t>
      </w:r>
      <w:r w:rsidRPr="00AC36B1">
        <w:rPr>
          <w:bCs/>
          <w:sz w:val="17"/>
          <w:szCs w:val="17"/>
        </w:rPr>
        <w:t>”</w:t>
      </w:r>
      <w:r w:rsidRPr="00AC36B1">
        <w:rPr>
          <w:sz w:val="17"/>
          <w:szCs w:val="17"/>
        </w:rPr>
        <w:t xml:space="preserve"> means </w:t>
      </w:r>
      <w:r w:rsidR="004F625C" w:rsidRPr="00AC36B1">
        <w:rPr>
          <w:sz w:val="17"/>
          <w:szCs w:val="17"/>
        </w:rPr>
        <w:t xml:space="preserve">all </w:t>
      </w:r>
      <w:r w:rsidRPr="00AC36B1">
        <w:rPr>
          <w:sz w:val="17"/>
          <w:szCs w:val="17"/>
        </w:rPr>
        <w:t>intellectual property rights, including</w:t>
      </w:r>
      <w:r w:rsidR="004F625C" w:rsidRPr="00AC36B1">
        <w:rPr>
          <w:sz w:val="17"/>
          <w:szCs w:val="17"/>
        </w:rPr>
        <w:t xml:space="preserve"> but not limited to</w:t>
      </w:r>
      <w:r w:rsidRPr="00AC36B1">
        <w:rPr>
          <w:sz w:val="17"/>
          <w:szCs w:val="17"/>
        </w:rPr>
        <w:t>:</w:t>
      </w:r>
    </w:p>
    <w:p w14:paraId="42CE8074" w14:textId="77777777" w:rsidR="008F0184" w:rsidRPr="00AC36B1" w:rsidRDefault="0030299C" w:rsidP="008F0184">
      <w:pPr>
        <w:pStyle w:val="Heading4"/>
        <w:rPr>
          <w:sz w:val="17"/>
          <w:szCs w:val="17"/>
        </w:rPr>
      </w:pPr>
      <w:r w:rsidRPr="00AC36B1">
        <w:rPr>
          <w:sz w:val="17"/>
          <w:szCs w:val="17"/>
        </w:rPr>
        <w:t>patents, copyright, registered designs, trademarks, know-how and any right to have Confidential Information kept confidential; and</w:t>
      </w:r>
    </w:p>
    <w:p w14:paraId="0722BBE9" w14:textId="77777777" w:rsidR="0030299C" w:rsidRPr="00AC36B1" w:rsidRDefault="0030299C" w:rsidP="008F0184">
      <w:pPr>
        <w:pStyle w:val="Heading4"/>
        <w:rPr>
          <w:sz w:val="17"/>
          <w:szCs w:val="17"/>
        </w:rPr>
      </w:pPr>
      <w:r w:rsidRPr="00AC36B1">
        <w:rPr>
          <w:sz w:val="17"/>
          <w:szCs w:val="17"/>
        </w:rPr>
        <w:t>any application or right to apply for registration of any of the rights referred to in paragraph (a),</w:t>
      </w:r>
    </w:p>
    <w:p w14:paraId="5A8F7DFC" w14:textId="77777777" w:rsidR="0030299C" w:rsidRPr="00AC36B1" w:rsidRDefault="0030299C" w:rsidP="004F625C">
      <w:pPr>
        <w:pStyle w:val="Heading3"/>
        <w:numPr>
          <w:ilvl w:val="0"/>
          <w:numId w:val="0"/>
        </w:numPr>
        <w:ind w:left="964"/>
        <w:rPr>
          <w:sz w:val="17"/>
          <w:szCs w:val="17"/>
        </w:rPr>
      </w:pPr>
      <w:r w:rsidRPr="00AC36B1">
        <w:rPr>
          <w:sz w:val="17"/>
          <w:szCs w:val="17"/>
        </w:rPr>
        <w:t xml:space="preserve">but for the avoidance of doubt excludes moral rights and performers’ </w:t>
      </w:r>
      <w:proofErr w:type="gramStart"/>
      <w:r w:rsidRPr="00AC36B1">
        <w:rPr>
          <w:sz w:val="17"/>
          <w:szCs w:val="17"/>
        </w:rPr>
        <w:t>rights;</w:t>
      </w:r>
      <w:proofErr w:type="gramEnd"/>
    </w:p>
    <w:p w14:paraId="4DE10A0F" w14:textId="77777777" w:rsidR="00D0153B" w:rsidRPr="00AC36B1" w:rsidRDefault="00D0153B" w:rsidP="00D0153B">
      <w:pPr>
        <w:pStyle w:val="Heading3"/>
        <w:rPr>
          <w:sz w:val="17"/>
          <w:szCs w:val="17"/>
        </w:rPr>
      </w:pPr>
      <w:r w:rsidRPr="00AC36B1">
        <w:rPr>
          <w:sz w:val="17"/>
          <w:szCs w:val="17"/>
        </w:rPr>
        <w:t>“</w:t>
      </w:r>
      <w:r w:rsidRPr="00AC36B1">
        <w:rPr>
          <w:b/>
          <w:sz w:val="17"/>
          <w:szCs w:val="17"/>
        </w:rPr>
        <w:t>Machinery of Government</w:t>
      </w:r>
      <w:r w:rsidR="00454029" w:rsidRPr="00AC36B1">
        <w:rPr>
          <w:b/>
          <w:sz w:val="17"/>
          <w:szCs w:val="17"/>
        </w:rPr>
        <w:t xml:space="preserve"> Change</w:t>
      </w:r>
      <w:r w:rsidRPr="00AC36B1">
        <w:rPr>
          <w:sz w:val="17"/>
          <w:szCs w:val="17"/>
        </w:rPr>
        <w:t xml:space="preserve">” means a change to the structure, function or operations of the South Australian Government or </w:t>
      </w:r>
      <w:r w:rsidR="00136724" w:rsidRPr="00AC36B1">
        <w:rPr>
          <w:sz w:val="17"/>
          <w:szCs w:val="17"/>
        </w:rPr>
        <w:t xml:space="preserve">the </w:t>
      </w:r>
      <w:r w:rsidR="0034799D" w:rsidRPr="00AC36B1">
        <w:rPr>
          <w:sz w:val="17"/>
          <w:szCs w:val="17"/>
        </w:rPr>
        <w:t>Government Party</w:t>
      </w:r>
      <w:r w:rsidR="00136724" w:rsidRPr="00AC36B1">
        <w:rPr>
          <w:sz w:val="17"/>
          <w:szCs w:val="17"/>
        </w:rPr>
        <w:t xml:space="preserve"> </w:t>
      </w:r>
      <w:r w:rsidRPr="00AC36B1">
        <w:rPr>
          <w:sz w:val="17"/>
          <w:szCs w:val="17"/>
        </w:rPr>
        <w:t xml:space="preserve">as a result of any government reorganisation, restructuring or other organisational or functional </w:t>
      </w:r>
      <w:proofErr w:type="gramStart"/>
      <w:r w:rsidRPr="00AC36B1">
        <w:rPr>
          <w:sz w:val="17"/>
          <w:szCs w:val="17"/>
        </w:rPr>
        <w:t>change;</w:t>
      </w:r>
      <w:proofErr w:type="gramEnd"/>
    </w:p>
    <w:p w14:paraId="4D4BAF4D" w14:textId="77777777" w:rsidR="0030299C" w:rsidRPr="00AC36B1" w:rsidRDefault="0030299C" w:rsidP="0030299C">
      <w:pPr>
        <w:pStyle w:val="Heading3"/>
        <w:rPr>
          <w:sz w:val="17"/>
          <w:szCs w:val="17"/>
        </w:rPr>
      </w:pPr>
      <w:r w:rsidRPr="00AC36B1">
        <w:rPr>
          <w:sz w:val="17"/>
          <w:szCs w:val="17"/>
        </w:rPr>
        <w:t>“</w:t>
      </w:r>
      <w:r w:rsidRPr="00AC36B1">
        <w:rPr>
          <w:b/>
          <w:sz w:val="17"/>
          <w:szCs w:val="17"/>
        </w:rPr>
        <w:t>Measurement Period</w:t>
      </w:r>
      <w:r w:rsidRPr="00AC36B1">
        <w:rPr>
          <w:sz w:val="17"/>
          <w:szCs w:val="17"/>
        </w:rPr>
        <w:t>”</w:t>
      </w:r>
      <w:r w:rsidR="007F66A5" w:rsidRPr="00AC36B1">
        <w:rPr>
          <w:sz w:val="17"/>
          <w:szCs w:val="17"/>
        </w:rPr>
        <w:t xml:space="preserve"> means the period</w:t>
      </w:r>
      <w:r w:rsidR="00F94E6D" w:rsidRPr="00AC36B1">
        <w:rPr>
          <w:sz w:val="17"/>
          <w:szCs w:val="17"/>
        </w:rPr>
        <w:t xml:space="preserve"> ove</w:t>
      </w:r>
      <w:r w:rsidR="00AA1067" w:rsidRPr="00AC36B1">
        <w:rPr>
          <w:sz w:val="17"/>
          <w:szCs w:val="17"/>
        </w:rPr>
        <w:t>r which the performance of a Service Level</w:t>
      </w:r>
      <w:r w:rsidR="00F94E6D" w:rsidRPr="00AC36B1">
        <w:rPr>
          <w:sz w:val="17"/>
          <w:szCs w:val="17"/>
        </w:rPr>
        <w:t xml:space="preserve"> is </w:t>
      </w:r>
      <w:proofErr w:type="gramStart"/>
      <w:r w:rsidR="00F94E6D" w:rsidRPr="00AC36B1">
        <w:rPr>
          <w:sz w:val="17"/>
          <w:szCs w:val="17"/>
        </w:rPr>
        <w:t>measured;</w:t>
      </w:r>
      <w:proofErr w:type="gramEnd"/>
    </w:p>
    <w:p w14:paraId="6B90EC3F" w14:textId="77777777" w:rsidR="00581013" w:rsidRPr="00AC36B1" w:rsidRDefault="00581013" w:rsidP="0030299C">
      <w:pPr>
        <w:pStyle w:val="Heading3"/>
        <w:rPr>
          <w:sz w:val="17"/>
          <w:szCs w:val="17"/>
        </w:rPr>
      </w:pPr>
      <w:r w:rsidRPr="00AC36B1">
        <w:rPr>
          <w:sz w:val="17"/>
          <w:szCs w:val="17"/>
        </w:rPr>
        <w:t>“</w:t>
      </w:r>
      <w:r w:rsidRPr="00AC36B1">
        <w:rPr>
          <w:b/>
          <w:sz w:val="17"/>
          <w:szCs w:val="17"/>
        </w:rPr>
        <w:t>Milestone Dates</w:t>
      </w:r>
      <w:r w:rsidRPr="00AC36B1">
        <w:rPr>
          <w:sz w:val="17"/>
          <w:szCs w:val="17"/>
        </w:rPr>
        <w:t>”</w:t>
      </w:r>
      <w:r w:rsidR="00AA1067" w:rsidRPr="00AC36B1">
        <w:rPr>
          <w:sz w:val="17"/>
          <w:szCs w:val="17"/>
        </w:rPr>
        <w:t xml:space="preserve"> means dates by which Services must be delivered as specified in Attachment </w:t>
      </w:r>
      <w:proofErr w:type="gramStart"/>
      <w:r w:rsidR="00AA1067" w:rsidRPr="00AC36B1">
        <w:rPr>
          <w:sz w:val="17"/>
          <w:szCs w:val="17"/>
        </w:rPr>
        <w:t>1;</w:t>
      </w:r>
      <w:proofErr w:type="gramEnd"/>
    </w:p>
    <w:p w14:paraId="31C40D78" w14:textId="77777777" w:rsidR="0030299C" w:rsidRPr="00AC36B1" w:rsidRDefault="0030299C" w:rsidP="0030299C">
      <w:pPr>
        <w:pStyle w:val="Heading3"/>
        <w:rPr>
          <w:sz w:val="17"/>
          <w:szCs w:val="17"/>
        </w:rPr>
      </w:pPr>
      <w:r w:rsidRPr="00AC36B1">
        <w:rPr>
          <w:sz w:val="17"/>
          <w:szCs w:val="17"/>
        </w:rPr>
        <w:t>“</w:t>
      </w:r>
      <w:r w:rsidR="00DE2C88" w:rsidRPr="00AC36B1">
        <w:rPr>
          <w:b/>
          <w:sz w:val="17"/>
          <w:szCs w:val="17"/>
        </w:rPr>
        <w:t>Named Persons</w:t>
      </w:r>
      <w:r w:rsidRPr="00AC36B1">
        <w:rPr>
          <w:sz w:val="17"/>
          <w:szCs w:val="17"/>
        </w:rPr>
        <w:t xml:space="preserve">” means the persons specified in Attachment </w:t>
      </w:r>
      <w:proofErr w:type="gramStart"/>
      <w:r w:rsidRPr="00AC36B1">
        <w:rPr>
          <w:sz w:val="17"/>
          <w:szCs w:val="17"/>
        </w:rPr>
        <w:t>1;</w:t>
      </w:r>
      <w:proofErr w:type="gramEnd"/>
    </w:p>
    <w:p w14:paraId="494593AD" w14:textId="77777777" w:rsidR="008F50C3" w:rsidRPr="00AC36B1" w:rsidRDefault="008F50C3" w:rsidP="0030299C">
      <w:pPr>
        <w:pStyle w:val="Heading3"/>
        <w:rPr>
          <w:sz w:val="17"/>
          <w:szCs w:val="17"/>
        </w:rPr>
      </w:pPr>
      <w:r w:rsidRPr="00AC36B1">
        <w:rPr>
          <w:sz w:val="17"/>
          <w:szCs w:val="17"/>
        </w:rPr>
        <w:t>“</w:t>
      </w:r>
      <w:r w:rsidRPr="00AC36B1">
        <w:rPr>
          <w:b/>
          <w:sz w:val="17"/>
          <w:szCs w:val="17"/>
        </w:rPr>
        <w:t>Notice Period</w:t>
      </w:r>
      <w:r w:rsidR="008553B9" w:rsidRPr="00AC36B1">
        <w:rPr>
          <w:b/>
          <w:sz w:val="17"/>
          <w:szCs w:val="17"/>
        </w:rPr>
        <w:t xml:space="preserve"> for Termination for Convenience</w:t>
      </w:r>
      <w:r w:rsidRPr="00AC36B1">
        <w:rPr>
          <w:sz w:val="17"/>
          <w:szCs w:val="17"/>
        </w:rPr>
        <w:t>” means</w:t>
      </w:r>
      <w:r w:rsidR="00497DA8" w:rsidRPr="00AC36B1">
        <w:rPr>
          <w:sz w:val="17"/>
          <w:szCs w:val="17"/>
        </w:rPr>
        <w:t xml:space="preserve"> the time period specified in Attachment </w:t>
      </w:r>
      <w:proofErr w:type="gramStart"/>
      <w:r w:rsidR="00497DA8" w:rsidRPr="00AC36B1">
        <w:rPr>
          <w:sz w:val="17"/>
          <w:szCs w:val="17"/>
        </w:rPr>
        <w:t>1;</w:t>
      </w:r>
      <w:proofErr w:type="gramEnd"/>
    </w:p>
    <w:p w14:paraId="0D3F40F2" w14:textId="77777777" w:rsidR="00193CFD" w:rsidRPr="00AC36B1" w:rsidRDefault="00193CFD" w:rsidP="0030299C">
      <w:pPr>
        <w:pStyle w:val="Heading3"/>
        <w:rPr>
          <w:sz w:val="17"/>
          <w:szCs w:val="17"/>
        </w:rPr>
      </w:pPr>
      <w:r w:rsidRPr="00AC36B1">
        <w:rPr>
          <w:sz w:val="17"/>
          <w:szCs w:val="17"/>
        </w:rPr>
        <w:t>“</w:t>
      </w:r>
      <w:r w:rsidRPr="00AC36B1">
        <w:rPr>
          <w:b/>
          <w:sz w:val="17"/>
          <w:szCs w:val="17"/>
        </w:rPr>
        <w:t>Other Termination Right</w:t>
      </w:r>
      <w:r w:rsidRPr="00AC36B1">
        <w:rPr>
          <w:sz w:val="17"/>
          <w:szCs w:val="17"/>
        </w:rPr>
        <w:t xml:space="preserve">” means the termination rights specified in Attachment </w:t>
      </w:r>
      <w:proofErr w:type="gramStart"/>
      <w:r w:rsidRPr="00AC36B1">
        <w:rPr>
          <w:sz w:val="17"/>
          <w:szCs w:val="17"/>
        </w:rPr>
        <w:t>1;</w:t>
      </w:r>
      <w:proofErr w:type="gramEnd"/>
    </w:p>
    <w:p w14:paraId="4EAB495F" w14:textId="77777777" w:rsidR="0030299C" w:rsidRPr="00AC36B1" w:rsidRDefault="0030299C" w:rsidP="0030299C">
      <w:pPr>
        <w:pStyle w:val="Heading3"/>
        <w:rPr>
          <w:sz w:val="17"/>
          <w:szCs w:val="17"/>
        </w:rPr>
      </w:pPr>
      <w:r w:rsidRPr="00AC36B1">
        <w:rPr>
          <w:sz w:val="17"/>
          <w:szCs w:val="17"/>
        </w:rPr>
        <w:t>“</w:t>
      </w:r>
      <w:r w:rsidRPr="00AC36B1">
        <w:rPr>
          <w:b/>
          <w:sz w:val="17"/>
          <w:szCs w:val="17"/>
        </w:rPr>
        <w:t>Party</w:t>
      </w:r>
      <w:r w:rsidRPr="00AC36B1">
        <w:rPr>
          <w:sz w:val="17"/>
          <w:szCs w:val="17"/>
        </w:rPr>
        <w:t xml:space="preserve">” means a party to this </w:t>
      </w:r>
      <w:proofErr w:type="gramStart"/>
      <w:r w:rsidRPr="00AC36B1">
        <w:rPr>
          <w:sz w:val="17"/>
          <w:szCs w:val="17"/>
        </w:rPr>
        <w:t>Agreement;</w:t>
      </w:r>
      <w:proofErr w:type="gramEnd"/>
    </w:p>
    <w:p w14:paraId="1C2AA9F7" w14:textId="77777777" w:rsidR="008F0184" w:rsidRPr="00AC36B1" w:rsidRDefault="008F0184" w:rsidP="008F0184">
      <w:pPr>
        <w:pStyle w:val="Heading3"/>
        <w:rPr>
          <w:sz w:val="17"/>
          <w:szCs w:val="17"/>
        </w:rPr>
      </w:pPr>
      <w:r w:rsidRPr="00AC36B1">
        <w:rPr>
          <w:sz w:val="17"/>
          <w:szCs w:val="17"/>
        </w:rPr>
        <w:t>“</w:t>
      </w:r>
      <w:r w:rsidRPr="00AC36B1">
        <w:rPr>
          <w:b/>
          <w:sz w:val="17"/>
          <w:szCs w:val="17"/>
        </w:rPr>
        <w:t>Personal Information</w:t>
      </w:r>
      <w:r w:rsidRPr="00AC36B1">
        <w:rPr>
          <w:sz w:val="17"/>
          <w:szCs w:val="17"/>
        </w:rPr>
        <w:t xml:space="preserve">” means information or an opinion, whether true or not, relating to a natural person or the affairs of a natural person whose identity is apparent, or can reasonable be ascertained, from the information or </w:t>
      </w:r>
      <w:proofErr w:type="gramStart"/>
      <w:r w:rsidRPr="00AC36B1">
        <w:rPr>
          <w:sz w:val="17"/>
          <w:szCs w:val="17"/>
        </w:rPr>
        <w:t>opinion;</w:t>
      </w:r>
      <w:proofErr w:type="gramEnd"/>
    </w:p>
    <w:p w14:paraId="2BC72426" w14:textId="77777777" w:rsidR="008772D5" w:rsidRPr="00AC36B1" w:rsidRDefault="008772D5" w:rsidP="0030299C">
      <w:pPr>
        <w:pStyle w:val="Heading3"/>
        <w:rPr>
          <w:sz w:val="17"/>
          <w:szCs w:val="17"/>
        </w:rPr>
      </w:pPr>
      <w:r w:rsidRPr="00AC36B1">
        <w:rPr>
          <w:sz w:val="17"/>
          <w:szCs w:val="17"/>
        </w:rPr>
        <w:t>“</w:t>
      </w:r>
      <w:r w:rsidRPr="00AC36B1">
        <w:rPr>
          <w:b/>
          <w:sz w:val="17"/>
          <w:szCs w:val="17"/>
        </w:rPr>
        <w:t>Purchase Order</w:t>
      </w:r>
      <w:r w:rsidRPr="00AC36B1">
        <w:rPr>
          <w:sz w:val="17"/>
          <w:szCs w:val="17"/>
        </w:rPr>
        <w:t xml:space="preserve">” means </w:t>
      </w:r>
      <w:r w:rsidR="00FB7FD9" w:rsidRPr="00AC36B1">
        <w:rPr>
          <w:sz w:val="17"/>
          <w:szCs w:val="17"/>
        </w:rPr>
        <w:t xml:space="preserve">an order for </w:t>
      </w:r>
      <w:r w:rsidR="00454029" w:rsidRPr="00AC36B1">
        <w:rPr>
          <w:sz w:val="17"/>
          <w:szCs w:val="17"/>
        </w:rPr>
        <w:t>G</w:t>
      </w:r>
      <w:r w:rsidR="00FB7FD9" w:rsidRPr="00AC36B1">
        <w:rPr>
          <w:sz w:val="17"/>
          <w:szCs w:val="17"/>
        </w:rPr>
        <w:t xml:space="preserve">oods and/or </w:t>
      </w:r>
      <w:r w:rsidR="00454029" w:rsidRPr="00AC36B1">
        <w:rPr>
          <w:sz w:val="17"/>
          <w:szCs w:val="17"/>
        </w:rPr>
        <w:t>S</w:t>
      </w:r>
      <w:r w:rsidR="00FB7FD9" w:rsidRPr="00AC36B1">
        <w:rPr>
          <w:sz w:val="17"/>
          <w:szCs w:val="17"/>
        </w:rPr>
        <w:t xml:space="preserve">ervices submitted by the </w:t>
      </w:r>
      <w:r w:rsidR="0034799D" w:rsidRPr="00AC36B1">
        <w:rPr>
          <w:sz w:val="17"/>
          <w:szCs w:val="17"/>
        </w:rPr>
        <w:t>Government Party</w:t>
      </w:r>
      <w:r w:rsidR="00FB7FD9" w:rsidRPr="00AC36B1">
        <w:rPr>
          <w:sz w:val="17"/>
          <w:szCs w:val="17"/>
        </w:rPr>
        <w:t xml:space="preserve"> to the </w:t>
      </w:r>
      <w:proofErr w:type="gramStart"/>
      <w:r w:rsidR="00971D32" w:rsidRPr="00AC36B1">
        <w:rPr>
          <w:sz w:val="17"/>
          <w:szCs w:val="17"/>
        </w:rPr>
        <w:t>Supplier</w:t>
      </w:r>
      <w:r w:rsidR="00FB7FD9" w:rsidRPr="00AC36B1">
        <w:rPr>
          <w:sz w:val="17"/>
          <w:szCs w:val="17"/>
        </w:rPr>
        <w:t>;</w:t>
      </w:r>
      <w:proofErr w:type="gramEnd"/>
    </w:p>
    <w:p w14:paraId="11C2A138" w14:textId="77777777" w:rsidR="0030299C" w:rsidRPr="00AC36B1" w:rsidRDefault="0030299C" w:rsidP="0030299C">
      <w:pPr>
        <w:pStyle w:val="Heading3"/>
        <w:rPr>
          <w:sz w:val="17"/>
          <w:szCs w:val="17"/>
        </w:rPr>
      </w:pPr>
      <w:r w:rsidRPr="00AC36B1">
        <w:rPr>
          <w:sz w:val="17"/>
          <w:szCs w:val="17"/>
        </w:rPr>
        <w:t>“</w:t>
      </w:r>
      <w:r w:rsidRPr="00AC36B1">
        <w:rPr>
          <w:b/>
          <w:sz w:val="17"/>
          <w:szCs w:val="17"/>
        </w:rPr>
        <w:t>Price</w:t>
      </w:r>
      <w:r w:rsidRPr="00AC36B1">
        <w:rPr>
          <w:sz w:val="17"/>
          <w:szCs w:val="17"/>
        </w:rPr>
        <w:t xml:space="preserve">” means the price </w:t>
      </w:r>
      <w:r w:rsidR="00454029" w:rsidRPr="00AC36B1">
        <w:rPr>
          <w:sz w:val="17"/>
          <w:szCs w:val="17"/>
        </w:rPr>
        <w:t xml:space="preserve">payable under this Agreement specified in </w:t>
      </w:r>
      <w:r w:rsidRPr="00AC36B1">
        <w:rPr>
          <w:sz w:val="17"/>
          <w:szCs w:val="17"/>
        </w:rPr>
        <w:t>Attachment 1</w:t>
      </w:r>
      <w:r w:rsidR="003C3CF5" w:rsidRPr="00AC36B1">
        <w:rPr>
          <w:sz w:val="17"/>
          <w:szCs w:val="17"/>
        </w:rPr>
        <w:t xml:space="preserve"> </w:t>
      </w:r>
      <w:r w:rsidR="00454029" w:rsidRPr="00AC36B1">
        <w:rPr>
          <w:sz w:val="17"/>
          <w:szCs w:val="17"/>
        </w:rPr>
        <w:t xml:space="preserve">and includes any price varied </w:t>
      </w:r>
      <w:r w:rsidR="003C3CF5" w:rsidRPr="00AC36B1">
        <w:rPr>
          <w:sz w:val="17"/>
          <w:szCs w:val="17"/>
        </w:rPr>
        <w:t xml:space="preserve">under clause </w:t>
      </w:r>
      <w:r w:rsidR="003C3CF5" w:rsidRPr="00AC36B1">
        <w:rPr>
          <w:sz w:val="17"/>
          <w:szCs w:val="17"/>
        </w:rPr>
        <w:fldChar w:fldCharType="begin"/>
      </w:r>
      <w:r w:rsidR="003C3CF5" w:rsidRPr="00AC36B1">
        <w:rPr>
          <w:sz w:val="17"/>
          <w:szCs w:val="17"/>
        </w:rPr>
        <w:instrText xml:space="preserve"> REF _Ref459974776 \r \h </w:instrText>
      </w:r>
      <w:r w:rsidR="00AC36B1">
        <w:rPr>
          <w:sz w:val="17"/>
          <w:szCs w:val="17"/>
        </w:rPr>
        <w:instrText xml:space="preserve"> \* MERGEFORMAT </w:instrText>
      </w:r>
      <w:r w:rsidR="003C3CF5" w:rsidRPr="00AC36B1">
        <w:rPr>
          <w:sz w:val="17"/>
          <w:szCs w:val="17"/>
        </w:rPr>
      </w:r>
      <w:r w:rsidR="003C3CF5" w:rsidRPr="00AC36B1">
        <w:rPr>
          <w:sz w:val="17"/>
          <w:szCs w:val="17"/>
        </w:rPr>
        <w:fldChar w:fldCharType="separate"/>
      </w:r>
      <w:r w:rsidR="003025D7">
        <w:rPr>
          <w:sz w:val="17"/>
          <w:szCs w:val="17"/>
        </w:rPr>
        <w:t>8</w:t>
      </w:r>
      <w:r w:rsidR="003C3CF5" w:rsidRPr="00AC36B1">
        <w:rPr>
          <w:sz w:val="17"/>
          <w:szCs w:val="17"/>
        </w:rPr>
        <w:fldChar w:fldCharType="end"/>
      </w:r>
      <w:r w:rsidRPr="00AC36B1">
        <w:rPr>
          <w:sz w:val="17"/>
          <w:szCs w:val="17"/>
        </w:rPr>
        <w:t>;</w:t>
      </w:r>
    </w:p>
    <w:p w14:paraId="72AFABE5" w14:textId="77777777" w:rsidR="0030299C" w:rsidRPr="00AC36B1" w:rsidRDefault="0030299C" w:rsidP="0030299C">
      <w:pPr>
        <w:pStyle w:val="Heading3"/>
        <w:rPr>
          <w:sz w:val="17"/>
          <w:szCs w:val="17"/>
        </w:rPr>
      </w:pPr>
      <w:r w:rsidRPr="00AC36B1">
        <w:rPr>
          <w:sz w:val="17"/>
          <w:szCs w:val="17"/>
        </w:rPr>
        <w:t>“</w:t>
      </w:r>
      <w:r w:rsidRPr="00AC36B1">
        <w:rPr>
          <w:b/>
          <w:sz w:val="17"/>
          <w:szCs w:val="17"/>
        </w:rPr>
        <w:t>Service Levels</w:t>
      </w:r>
      <w:r w:rsidRPr="00AC36B1">
        <w:rPr>
          <w:sz w:val="17"/>
          <w:szCs w:val="17"/>
        </w:rPr>
        <w:t xml:space="preserve">” means the service levels </w:t>
      </w:r>
      <w:r w:rsidR="00454029" w:rsidRPr="00AC36B1">
        <w:rPr>
          <w:sz w:val="17"/>
          <w:szCs w:val="17"/>
        </w:rPr>
        <w:t>(</w:t>
      </w:r>
      <w:r w:rsidRPr="00AC36B1">
        <w:rPr>
          <w:sz w:val="17"/>
          <w:szCs w:val="17"/>
        </w:rPr>
        <w:t>if any</w:t>
      </w:r>
      <w:r w:rsidR="00454029" w:rsidRPr="00AC36B1">
        <w:rPr>
          <w:sz w:val="17"/>
          <w:szCs w:val="17"/>
        </w:rPr>
        <w:t>)</w:t>
      </w:r>
      <w:r w:rsidRPr="00AC36B1">
        <w:rPr>
          <w:sz w:val="17"/>
          <w:szCs w:val="17"/>
        </w:rPr>
        <w:t xml:space="preserve"> specified in the </w:t>
      </w:r>
      <w:proofErr w:type="gramStart"/>
      <w:r w:rsidR="00454029" w:rsidRPr="00AC36B1">
        <w:rPr>
          <w:sz w:val="17"/>
          <w:szCs w:val="17"/>
        </w:rPr>
        <w:t>Specifications</w:t>
      </w:r>
      <w:r w:rsidRPr="00AC36B1">
        <w:rPr>
          <w:sz w:val="17"/>
          <w:szCs w:val="17"/>
        </w:rPr>
        <w:t>;</w:t>
      </w:r>
      <w:proofErr w:type="gramEnd"/>
    </w:p>
    <w:p w14:paraId="58626621" w14:textId="77777777" w:rsidR="0030299C" w:rsidRPr="00AC36B1" w:rsidRDefault="0030299C" w:rsidP="0030299C">
      <w:pPr>
        <w:pStyle w:val="Heading3"/>
        <w:rPr>
          <w:sz w:val="17"/>
          <w:szCs w:val="17"/>
        </w:rPr>
      </w:pPr>
      <w:r w:rsidRPr="00AC36B1">
        <w:rPr>
          <w:bCs/>
          <w:sz w:val="17"/>
          <w:szCs w:val="17"/>
        </w:rPr>
        <w:t>“</w:t>
      </w:r>
      <w:r w:rsidRPr="00AC36B1">
        <w:rPr>
          <w:b/>
          <w:bCs/>
          <w:sz w:val="17"/>
          <w:szCs w:val="17"/>
        </w:rPr>
        <w:t>Services</w:t>
      </w:r>
      <w:r w:rsidRPr="00AC36B1">
        <w:rPr>
          <w:bCs/>
          <w:sz w:val="17"/>
          <w:szCs w:val="17"/>
        </w:rPr>
        <w:t>”</w:t>
      </w:r>
      <w:r w:rsidRPr="00AC36B1">
        <w:rPr>
          <w:sz w:val="17"/>
          <w:szCs w:val="17"/>
        </w:rPr>
        <w:t xml:space="preserve"> means the services specified in Attachment </w:t>
      </w:r>
      <w:proofErr w:type="gramStart"/>
      <w:r w:rsidRPr="00AC36B1">
        <w:rPr>
          <w:sz w:val="17"/>
          <w:szCs w:val="17"/>
        </w:rPr>
        <w:t>1;</w:t>
      </w:r>
      <w:proofErr w:type="gramEnd"/>
    </w:p>
    <w:p w14:paraId="51F4D63B" w14:textId="77777777" w:rsidR="0030299C" w:rsidRPr="00AC36B1" w:rsidRDefault="0030299C" w:rsidP="0030299C">
      <w:pPr>
        <w:pStyle w:val="Heading3"/>
        <w:rPr>
          <w:sz w:val="17"/>
          <w:szCs w:val="17"/>
        </w:rPr>
      </w:pPr>
      <w:r w:rsidRPr="00AC36B1">
        <w:rPr>
          <w:sz w:val="17"/>
          <w:szCs w:val="17"/>
        </w:rPr>
        <w:t>“</w:t>
      </w:r>
      <w:r w:rsidRPr="00AC36B1">
        <w:rPr>
          <w:b/>
          <w:sz w:val="17"/>
          <w:szCs w:val="17"/>
        </w:rPr>
        <w:t>Special Conditions</w:t>
      </w:r>
      <w:r w:rsidRPr="00AC36B1">
        <w:rPr>
          <w:sz w:val="17"/>
          <w:szCs w:val="17"/>
        </w:rPr>
        <w:t>” means the conditions in Attachment 4</w:t>
      </w:r>
      <w:r w:rsidR="000B2D7E" w:rsidRPr="00AC36B1">
        <w:rPr>
          <w:sz w:val="17"/>
          <w:szCs w:val="17"/>
        </w:rPr>
        <w:t xml:space="preserve"> and where relevant includes agency specific Special </w:t>
      </w:r>
      <w:proofErr w:type="gramStart"/>
      <w:r w:rsidR="000B2D7E" w:rsidRPr="00AC36B1">
        <w:rPr>
          <w:sz w:val="17"/>
          <w:szCs w:val="17"/>
        </w:rPr>
        <w:t>Conditions</w:t>
      </w:r>
      <w:r w:rsidRPr="00AC36B1">
        <w:rPr>
          <w:sz w:val="17"/>
          <w:szCs w:val="17"/>
        </w:rPr>
        <w:t>;</w:t>
      </w:r>
      <w:proofErr w:type="gramEnd"/>
      <w:r w:rsidRPr="00AC36B1">
        <w:rPr>
          <w:sz w:val="17"/>
          <w:szCs w:val="17"/>
        </w:rPr>
        <w:t xml:space="preserve"> </w:t>
      </w:r>
    </w:p>
    <w:p w14:paraId="38CB71E5" w14:textId="77777777" w:rsidR="00D63017" w:rsidRDefault="0030299C" w:rsidP="0030299C">
      <w:pPr>
        <w:pStyle w:val="Heading3"/>
        <w:rPr>
          <w:sz w:val="17"/>
          <w:szCs w:val="17"/>
        </w:rPr>
      </w:pPr>
      <w:r w:rsidRPr="00AC36B1">
        <w:rPr>
          <w:sz w:val="17"/>
          <w:szCs w:val="17"/>
        </w:rPr>
        <w:t>“</w:t>
      </w:r>
      <w:r w:rsidR="00454029" w:rsidRPr="00AC36B1">
        <w:rPr>
          <w:b/>
          <w:sz w:val="17"/>
          <w:szCs w:val="17"/>
        </w:rPr>
        <w:t>Specifications</w:t>
      </w:r>
      <w:r w:rsidRPr="00AC36B1">
        <w:rPr>
          <w:sz w:val="17"/>
          <w:szCs w:val="17"/>
        </w:rPr>
        <w:t xml:space="preserve">” means the detailed description of the Goods/Services in Attachment </w:t>
      </w:r>
      <w:proofErr w:type="gramStart"/>
      <w:r w:rsidRPr="00AC36B1">
        <w:rPr>
          <w:sz w:val="17"/>
          <w:szCs w:val="17"/>
        </w:rPr>
        <w:t>5</w:t>
      </w:r>
      <w:r w:rsidR="00F0674D" w:rsidRPr="00AC36B1">
        <w:rPr>
          <w:sz w:val="17"/>
          <w:szCs w:val="17"/>
        </w:rPr>
        <w:t>;</w:t>
      </w:r>
      <w:proofErr w:type="gramEnd"/>
    </w:p>
    <w:p w14:paraId="6FDD3D93" w14:textId="77777777" w:rsidR="00D63017" w:rsidRPr="00AC36B1" w:rsidRDefault="00D63017" w:rsidP="00D63017">
      <w:pPr>
        <w:pStyle w:val="Heading3"/>
        <w:rPr>
          <w:sz w:val="17"/>
          <w:szCs w:val="17"/>
        </w:rPr>
      </w:pPr>
      <w:r w:rsidRPr="00AC36B1">
        <w:rPr>
          <w:bCs/>
          <w:sz w:val="17"/>
          <w:szCs w:val="17"/>
        </w:rPr>
        <w:t>“</w:t>
      </w:r>
      <w:r w:rsidRPr="00D63017">
        <w:rPr>
          <w:b/>
          <w:bCs/>
          <w:sz w:val="17"/>
          <w:szCs w:val="17"/>
        </w:rPr>
        <w:t>Supplier</w:t>
      </w:r>
      <w:r>
        <w:rPr>
          <w:bCs/>
          <w:sz w:val="17"/>
          <w:szCs w:val="17"/>
        </w:rPr>
        <w:t xml:space="preserve"> </w:t>
      </w:r>
      <w:r w:rsidRPr="00AC36B1">
        <w:rPr>
          <w:b/>
          <w:bCs/>
          <w:sz w:val="17"/>
          <w:szCs w:val="17"/>
        </w:rPr>
        <w:t>Personnel</w:t>
      </w:r>
      <w:r w:rsidRPr="00AC36B1">
        <w:rPr>
          <w:bCs/>
          <w:sz w:val="17"/>
          <w:szCs w:val="17"/>
        </w:rPr>
        <w:t>”</w:t>
      </w:r>
      <w:r w:rsidRPr="00AC36B1">
        <w:rPr>
          <w:sz w:val="17"/>
          <w:szCs w:val="17"/>
        </w:rPr>
        <w:t xml:space="preserve"> means any Approved Subcontractors, employees, agents and any other person employed or engaged by the Supplier to perform this Agreement and includes the Named </w:t>
      </w:r>
      <w:proofErr w:type="gramStart"/>
      <w:r w:rsidRPr="00AC36B1">
        <w:rPr>
          <w:sz w:val="17"/>
          <w:szCs w:val="17"/>
        </w:rPr>
        <w:t>Persons;</w:t>
      </w:r>
      <w:proofErr w:type="gramEnd"/>
    </w:p>
    <w:p w14:paraId="15901303" w14:textId="77777777" w:rsidR="00DE0153" w:rsidRPr="00AC36B1" w:rsidRDefault="00E454EF" w:rsidP="0030299C">
      <w:pPr>
        <w:pStyle w:val="Heading3"/>
        <w:rPr>
          <w:sz w:val="17"/>
          <w:szCs w:val="17"/>
        </w:rPr>
      </w:pPr>
      <w:r w:rsidRPr="00AC36B1">
        <w:rPr>
          <w:sz w:val="17"/>
          <w:szCs w:val="17"/>
        </w:rPr>
        <w:t>“</w:t>
      </w:r>
      <w:r w:rsidRPr="00AC36B1">
        <w:rPr>
          <w:b/>
          <w:sz w:val="17"/>
          <w:szCs w:val="17"/>
        </w:rPr>
        <w:t>Term</w:t>
      </w:r>
      <w:r w:rsidRPr="00AC36B1">
        <w:rPr>
          <w:sz w:val="17"/>
          <w:szCs w:val="17"/>
        </w:rPr>
        <w:t xml:space="preserve">” means the period commencing on the Commencement and ending on the Expiry Date unless terminated earlier and includes any extension </w:t>
      </w:r>
      <w:proofErr w:type="gramStart"/>
      <w:r w:rsidRPr="00AC36B1">
        <w:rPr>
          <w:sz w:val="17"/>
          <w:szCs w:val="17"/>
        </w:rPr>
        <w:t>and;</w:t>
      </w:r>
      <w:proofErr w:type="gramEnd"/>
    </w:p>
    <w:p w14:paraId="53360F10" w14:textId="77777777" w:rsidR="00B916AF" w:rsidRPr="00AC36B1" w:rsidRDefault="00DE0153" w:rsidP="00331C3A">
      <w:pPr>
        <w:pStyle w:val="Heading3"/>
        <w:rPr>
          <w:sz w:val="17"/>
          <w:szCs w:val="17"/>
        </w:rPr>
      </w:pPr>
      <w:r w:rsidRPr="00AC36B1">
        <w:rPr>
          <w:sz w:val="17"/>
          <w:szCs w:val="17"/>
        </w:rPr>
        <w:t>“</w:t>
      </w:r>
      <w:r w:rsidRPr="00AC36B1">
        <w:rPr>
          <w:b/>
          <w:sz w:val="17"/>
          <w:szCs w:val="17"/>
        </w:rPr>
        <w:t>Warranty Period</w:t>
      </w:r>
      <w:r w:rsidRPr="00AC36B1">
        <w:rPr>
          <w:sz w:val="17"/>
          <w:szCs w:val="17"/>
        </w:rPr>
        <w:t>” means the period specified in Attachment 1</w:t>
      </w:r>
      <w:r w:rsidR="0030299C" w:rsidRPr="00AC36B1">
        <w:rPr>
          <w:sz w:val="17"/>
          <w:szCs w:val="17"/>
        </w:rPr>
        <w:t>.</w:t>
      </w:r>
    </w:p>
    <w:p w14:paraId="5BECC2C2" w14:textId="77777777" w:rsidR="0058299E" w:rsidRPr="00AC36B1" w:rsidRDefault="0058299E" w:rsidP="00331C3A">
      <w:pPr>
        <w:rPr>
          <w:sz w:val="17"/>
          <w:szCs w:val="17"/>
        </w:rPr>
        <w:sectPr w:rsidR="0058299E" w:rsidRPr="00AC36B1" w:rsidSect="000E613B">
          <w:pgSz w:w="11907" w:h="16840" w:code="9"/>
          <w:pgMar w:top="1077" w:right="851" w:bottom="964" w:left="851" w:header="720" w:footer="454" w:gutter="0"/>
          <w:pgNumType w:start="1"/>
          <w:cols w:space="709"/>
          <w:titlePg/>
          <w:docGrid w:linePitch="299"/>
        </w:sectPr>
      </w:pPr>
    </w:p>
    <w:p w14:paraId="24F88689" w14:textId="77777777" w:rsidR="0058299E" w:rsidRPr="001A3F94" w:rsidRDefault="0058299E" w:rsidP="0058299E">
      <w:pPr>
        <w:jc w:val="center"/>
        <w:rPr>
          <w:b/>
          <w:sz w:val="20"/>
        </w:rPr>
      </w:pPr>
      <w:r w:rsidRPr="001A3F94">
        <w:rPr>
          <w:b/>
          <w:sz w:val="20"/>
        </w:rPr>
        <w:lastRenderedPageBreak/>
        <w:t>A</w:t>
      </w:r>
      <w:r>
        <w:rPr>
          <w:b/>
          <w:sz w:val="20"/>
        </w:rPr>
        <w:t>ttachment 4</w:t>
      </w:r>
      <w:r w:rsidRPr="001A3F94">
        <w:rPr>
          <w:b/>
          <w:sz w:val="20"/>
        </w:rPr>
        <w:t xml:space="preserve"> - </w:t>
      </w:r>
      <w:r>
        <w:rPr>
          <w:b/>
          <w:sz w:val="20"/>
        </w:rPr>
        <w:t>Special Conditions</w:t>
      </w:r>
    </w:p>
    <w:p w14:paraId="6D4E0B7C" w14:textId="77777777" w:rsidR="0058299E" w:rsidRDefault="0058299E" w:rsidP="00331C3A"/>
    <w:p w14:paraId="661B8C74" w14:textId="77777777" w:rsidR="00EC7F5F" w:rsidRPr="00EC7F5F" w:rsidRDefault="00EC7F5F" w:rsidP="00331C3A">
      <w:pPr>
        <w:rPr>
          <w:sz w:val="20"/>
        </w:rPr>
        <w:sectPr w:rsidR="00EC7F5F" w:rsidRPr="00EC7F5F" w:rsidSect="0037052A">
          <w:headerReference w:type="first" r:id="rId28"/>
          <w:footerReference w:type="first" r:id="rId29"/>
          <w:pgSz w:w="11907" w:h="16840" w:code="9"/>
          <w:pgMar w:top="1077" w:right="851" w:bottom="964" w:left="851" w:header="720" w:footer="454" w:gutter="0"/>
          <w:pgNumType w:start="1"/>
          <w:cols w:space="709"/>
          <w:titlePg/>
          <w:docGrid w:linePitch="299"/>
        </w:sectPr>
      </w:pPr>
      <w:r w:rsidRPr="00EC7F5F">
        <w:rPr>
          <w:sz w:val="20"/>
          <w:highlight w:val="yellow"/>
        </w:rPr>
        <w:t>&lt;insert Special Conditions or insert “not used”&gt;</w:t>
      </w:r>
      <w:r w:rsidRPr="00EC7F5F">
        <w:rPr>
          <w:sz w:val="20"/>
        </w:rPr>
        <w:t xml:space="preserve"> </w:t>
      </w:r>
    </w:p>
    <w:p w14:paraId="49E83A72" w14:textId="77777777" w:rsidR="0058299E" w:rsidRPr="001A3F94" w:rsidRDefault="0058299E" w:rsidP="0058299E">
      <w:pPr>
        <w:jc w:val="center"/>
        <w:rPr>
          <w:b/>
          <w:sz w:val="20"/>
        </w:rPr>
      </w:pPr>
      <w:r w:rsidRPr="001A3F94">
        <w:rPr>
          <w:b/>
          <w:sz w:val="20"/>
        </w:rPr>
        <w:lastRenderedPageBreak/>
        <w:t>A</w:t>
      </w:r>
      <w:r>
        <w:rPr>
          <w:b/>
          <w:sz w:val="20"/>
        </w:rPr>
        <w:t>ttachment 5</w:t>
      </w:r>
      <w:r w:rsidRPr="001A3F94">
        <w:rPr>
          <w:b/>
          <w:sz w:val="20"/>
        </w:rPr>
        <w:t xml:space="preserve"> - </w:t>
      </w:r>
      <w:r w:rsidR="00454029">
        <w:rPr>
          <w:b/>
          <w:sz w:val="20"/>
        </w:rPr>
        <w:t>Specifications</w:t>
      </w:r>
    </w:p>
    <w:p w14:paraId="6D170E5D" w14:textId="77777777" w:rsidR="00EC7F5F" w:rsidRDefault="00EC7F5F" w:rsidP="0058299E">
      <w:pPr>
        <w:jc w:val="both"/>
        <w:rPr>
          <w:sz w:val="20"/>
          <w:highlight w:val="yellow"/>
        </w:rPr>
      </w:pPr>
    </w:p>
    <w:p w14:paraId="288EF5A8" w14:textId="77777777" w:rsidR="0058299E" w:rsidRPr="001A3F94" w:rsidRDefault="000D72EC" w:rsidP="0058299E">
      <w:pPr>
        <w:jc w:val="both"/>
        <w:rPr>
          <w:sz w:val="20"/>
        </w:rPr>
      </w:pPr>
      <w:r>
        <w:rPr>
          <w:sz w:val="20"/>
          <w:highlight w:val="yellow"/>
        </w:rPr>
        <w:t xml:space="preserve">&lt;insert detailed </w:t>
      </w:r>
      <w:r w:rsidR="00454029">
        <w:rPr>
          <w:sz w:val="20"/>
          <w:highlight w:val="yellow"/>
        </w:rPr>
        <w:t>Specifications</w:t>
      </w:r>
      <w:r w:rsidR="00EC7F5F" w:rsidRPr="00EC7F5F">
        <w:rPr>
          <w:sz w:val="20"/>
          <w:highlight w:val="yellow"/>
        </w:rPr>
        <w:t xml:space="preserve"> or insert “not used”&gt;</w:t>
      </w:r>
    </w:p>
    <w:p w14:paraId="0F72E8DA" w14:textId="77777777" w:rsidR="00003757" w:rsidRDefault="00003757" w:rsidP="00003757">
      <w:pPr>
        <w:jc w:val="center"/>
        <w:rPr>
          <w:b/>
          <w:sz w:val="20"/>
        </w:rPr>
      </w:pPr>
    </w:p>
    <w:p w14:paraId="465BBD39" w14:textId="77777777" w:rsidR="00003757" w:rsidRDefault="00003757" w:rsidP="00003757">
      <w:pPr>
        <w:jc w:val="center"/>
        <w:rPr>
          <w:b/>
          <w:sz w:val="20"/>
        </w:rPr>
      </w:pPr>
    </w:p>
    <w:p w14:paraId="48771F3B" w14:textId="77777777" w:rsidR="00003757" w:rsidRDefault="00003757" w:rsidP="00003757">
      <w:pPr>
        <w:jc w:val="center"/>
        <w:rPr>
          <w:b/>
          <w:sz w:val="20"/>
        </w:rPr>
      </w:pPr>
    </w:p>
    <w:p w14:paraId="1CF5E703" w14:textId="77777777" w:rsidR="00003757" w:rsidRDefault="00003757" w:rsidP="00003757">
      <w:pPr>
        <w:jc w:val="center"/>
        <w:rPr>
          <w:b/>
          <w:sz w:val="20"/>
        </w:rPr>
      </w:pPr>
    </w:p>
    <w:p w14:paraId="20AC29FF" w14:textId="77777777" w:rsidR="00003757" w:rsidRDefault="00003757" w:rsidP="00003757">
      <w:pPr>
        <w:jc w:val="center"/>
        <w:rPr>
          <w:b/>
          <w:sz w:val="20"/>
        </w:rPr>
      </w:pPr>
    </w:p>
    <w:p w14:paraId="07D3CF31" w14:textId="77777777" w:rsidR="00003757" w:rsidRDefault="00003757" w:rsidP="00003757">
      <w:pPr>
        <w:jc w:val="center"/>
        <w:rPr>
          <w:b/>
          <w:sz w:val="20"/>
        </w:rPr>
      </w:pPr>
    </w:p>
    <w:p w14:paraId="63C03D13" w14:textId="77777777" w:rsidR="00003757" w:rsidRDefault="00003757" w:rsidP="00003757">
      <w:pPr>
        <w:jc w:val="center"/>
        <w:rPr>
          <w:b/>
          <w:sz w:val="20"/>
        </w:rPr>
      </w:pPr>
    </w:p>
    <w:p w14:paraId="60F3FD88" w14:textId="77777777" w:rsidR="00003757" w:rsidRDefault="00003757" w:rsidP="00003757">
      <w:pPr>
        <w:jc w:val="center"/>
        <w:rPr>
          <w:b/>
          <w:sz w:val="20"/>
        </w:rPr>
      </w:pPr>
    </w:p>
    <w:p w14:paraId="0B523F5F" w14:textId="77777777" w:rsidR="00003757" w:rsidRDefault="00003757" w:rsidP="00003757">
      <w:pPr>
        <w:jc w:val="center"/>
        <w:rPr>
          <w:b/>
          <w:sz w:val="20"/>
        </w:rPr>
      </w:pPr>
    </w:p>
    <w:p w14:paraId="6D55E7BD" w14:textId="77777777" w:rsidR="00003757" w:rsidRDefault="00003757" w:rsidP="00003757">
      <w:pPr>
        <w:jc w:val="center"/>
        <w:rPr>
          <w:b/>
          <w:sz w:val="20"/>
        </w:rPr>
      </w:pPr>
    </w:p>
    <w:p w14:paraId="13A841C3" w14:textId="77777777" w:rsidR="00003757" w:rsidRDefault="00003757" w:rsidP="00003757">
      <w:pPr>
        <w:jc w:val="center"/>
        <w:rPr>
          <w:b/>
          <w:sz w:val="20"/>
        </w:rPr>
      </w:pPr>
    </w:p>
    <w:p w14:paraId="38EF924F" w14:textId="77777777" w:rsidR="00003757" w:rsidRDefault="00003757" w:rsidP="00003757">
      <w:pPr>
        <w:jc w:val="center"/>
        <w:rPr>
          <w:b/>
          <w:sz w:val="20"/>
        </w:rPr>
      </w:pPr>
    </w:p>
    <w:p w14:paraId="59CCAA94" w14:textId="77777777" w:rsidR="00003757" w:rsidRDefault="00003757" w:rsidP="00003757">
      <w:pPr>
        <w:jc w:val="center"/>
        <w:rPr>
          <w:b/>
          <w:sz w:val="20"/>
        </w:rPr>
      </w:pPr>
    </w:p>
    <w:p w14:paraId="1BB8CD5B" w14:textId="77777777" w:rsidR="00003757" w:rsidRDefault="00003757" w:rsidP="00003757">
      <w:pPr>
        <w:jc w:val="center"/>
        <w:rPr>
          <w:b/>
          <w:sz w:val="20"/>
        </w:rPr>
      </w:pPr>
    </w:p>
    <w:p w14:paraId="1BAACA84" w14:textId="77777777" w:rsidR="00003757" w:rsidRDefault="00003757" w:rsidP="00003757">
      <w:pPr>
        <w:jc w:val="center"/>
        <w:rPr>
          <w:b/>
          <w:sz w:val="20"/>
        </w:rPr>
      </w:pPr>
    </w:p>
    <w:p w14:paraId="0227F51C" w14:textId="77777777" w:rsidR="00003757" w:rsidRDefault="00003757" w:rsidP="00003757">
      <w:pPr>
        <w:jc w:val="center"/>
        <w:rPr>
          <w:b/>
          <w:sz w:val="20"/>
        </w:rPr>
      </w:pPr>
    </w:p>
    <w:p w14:paraId="51F2EDC4" w14:textId="77777777" w:rsidR="00003757" w:rsidRDefault="00003757" w:rsidP="00003757">
      <w:pPr>
        <w:jc w:val="center"/>
        <w:rPr>
          <w:b/>
          <w:sz w:val="20"/>
        </w:rPr>
      </w:pPr>
    </w:p>
    <w:p w14:paraId="6F9853B1" w14:textId="77777777" w:rsidR="00003757" w:rsidRDefault="00003757" w:rsidP="00003757">
      <w:pPr>
        <w:jc w:val="center"/>
        <w:rPr>
          <w:b/>
          <w:sz w:val="20"/>
        </w:rPr>
      </w:pPr>
    </w:p>
    <w:p w14:paraId="41CF95D3" w14:textId="77777777" w:rsidR="00003757" w:rsidRDefault="00003757" w:rsidP="00003757">
      <w:pPr>
        <w:jc w:val="center"/>
        <w:rPr>
          <w:b/>
          <w:sz w:val="20"/>
        </w:rPr>
      </w:pPr>
    </w:p>
    <w:p w14:paraId="53B3A87A" w14:textId="77777777" w:rsidR="00003757" w:rsidRDefault="00003757" w:rsidP="00003757">
      <w:pPr>
        <w:jc w:val="center"/>
        <w:rPr>
          <w:b/>
          <w:sz w:val="20"/>
        </w:rPr>
      </w:pPr>
    </w:p>
    <w:p w14:paraId="2E532E95" w14:textId="77777777" w:rsidR="00003757" w:rsidRDefault="00003757" w:rsidP="00003757">
      <w:pPr>
        <w:jc w:val="center"/>
        <w:rPr>
          <w:b/>
          <w:sz w:val="20"/>
        </w:rPr>
      </w:pPr>
    </w:p>
    <w:p w14:paraId="482ED0F0" w14:textId="77777777" w:rsidR="00003757" w:rsidRDefault="00003757" w:rsidP="00003757">
      <w:pPr>
        <w:jc w:val="center"/>
        <w:rPr>
          <w:b/>
          <w:sz w:val="20"/>
        </w:rPr>
      </w:pPr>
    </w:p>
    <w:p w14:paraId="4712539D" w14:textId="77777777" w:rsidR="00003757" w:rsidRDefault="00003757" w:rsidP="00003757">
      <w:pPr>
        <w:jc w:val="center"/>
        <w:rPr>
          <w:b/>
          <w:sz w:val="20"/>
        </w:rPr>
      </w:pPr>
    </w:p>
    <w:p w14:paraId="251E925E" w14:textId="77777777" w:rsidR="00003757" w:rsidRDefault="00003757" w:rsidP="00003757">
      <w:pPr>
        <w:jc w:val="center"/>
        <w:rPr>
          <w:b/>
          <w:sz w:val="20"/>
        </w:rPr>
      </w:pPr>
    </w:p>
    <w:p w14:paraId="20E1DBF2" w14:textId="77777777" w:rsidR="00003757" w:rsidRDefault="00003757" w:rsidP="00003757">
      <w:pPr>
        <w:jc w:val="center"/>
        <w:rPr>
          <w:b/>
          <w:sz w:val="20"/>
        </w:rPr>
      </w:pPr>
    </w:p>
    <w:p w14:paraId="13BF8472" w14:textId="77777777" w:rsidR="00003757" w:rsidRDefault="00003757" w:rsidP="00003757">
      <w:pPr>
        <w:jc w:val="center"/>
        <w:rPr>
          <w:b/>
          <w:sz w:val="20"/>
        </w:rPr>
      </w:pPr>
    </w:p>
    <w:p w14:paraId="3548BF5D" w14:textId="77777777" w:rsidR="00003757" w:rsidRDefault="00003757" w:rsidP="00003757">
      <w:pPr>
        <w:jc w:val="center"/>
        <w:rPr>
          <w:b/>
          <w:sz w:val="20"/>
        </w:rPr>
      </w:pPr>
    </w:p>
    <w:p w14:paraId="42E2243B" w14:textId="77777777" w:rsidR="00003757" w:rsidRDefault="00003757" w:rsidP="00003757">
      <w:pPr>
        <w:jc w:val="center"/>
        <w:rPr>
          <w:b/>
          <w:sz w:val="20"/>
        </w:rPr>
      </w:pPr>
    </w:p>
    <w:p w14:paraId="7894D647" w14:textId="77777777" w:rsidR="00003757" w:rsidRDefault="00003757" w:rsidP="00003757">
      <w:pPr>
        <w:jc w:val="center"/>
        <w:rPr>
          <w:b/>
          <w:sz w:val="20"/>
        </w:rPr>
      </w:pPr>
    </w:p>
    <w:p w14:paraId="00ED62C0" w14:textId="77777777" w:rsidR="00003757" w:rsidRDefault="00003757" w:rsidP="00003757">
      <w:pPr>
        <w:jc w:val="center"/>
        <w:rPr>
          <w:b/>
          <w:sz w:val="20"/>
        </w:rPr>
      </w:pPr>
    </w:p>
    <w:p w14:paraId="2DF20417" w14:textId="77777777" w:rsidR="00003757" w:rsidRDefault="00003757" w:rsidP="00003757">
      <w:pPr>
        <w:jc w:val="center"/>
        <w:rPr>
          <w:b/>
          <w:sz w:val="20"/>
        </w:rPr>
      </w:pPr>
    </w:p>
    <w:p w14:paraId="3893C3DE" w14:textId="77777777" w:rsidR="00003757" w:rsidRDefault="00003757" w:rsidP="00003757">
      <w:pPr>
        <w:jc w:val="center"/>
        <w:rPr>
          <w:b/>
          <w:sz w:val="20"/>
        </w:rPr>
      </w:pPr>
    </w:p>
    <w:p w14:paraId="17CDF501" w14:textId="77777777" w:rsidR="00003757" w:rsidRDefault="00003757" w:rsidP="00003757">
      <w:pPr>
        <w:jc w:val="center"/>
        <w:rPr>
          <w:b/>
          <w:sz w:val="20"/>
        </w:rPr>
      </w:pPr>
    </w:p>
    <w:p w14:paraId="533CDEF6" w14:textId="77777777" w:rsidR="00003757" w:rsidRDefault="00003757" w:rsidP="00003757">
      <w:pPr>
        <w:jc w:val="center"/>
        <w:rPr>
          <w:b/>
          <w:sz w:val="20"/>
        </w:rPr>
      </w:pPr>
    </w:p>
    <w:p w14:paraId="614254AA" w14:textId="77777777" w:rsidR="00003757" w:rsidRDefault="00003757" w:rsidP="00003757">
      <w:pPr>
        <w:jc w:val="center"/>
        <w:rPr>
          <w:b/>
          <w:sz w:val="20"/>
        </w:rPr>
      </w:pPr>
    </w:p>
    <w:p w14:paraId="48B6DAAB" w14:textId="77777777" w:rsidR="00003757" w:rsidRDefault="00003757" w:rsidP="00003757">
      <w:pPr>
        <w:jc w:val="center"/>
        <w:rPr>
          <w:b/>
          <w:sz w:val="20"/>
        </w:rPr>
      </w:pPr>
    </w:p>
    <w:p w14:paraId="29EFB4F4" w14:textId="77777777" w:rsidR="00003757" w:rsidRDefault="00003757" w:rsidP="00003757">
      <w:pPr>
        <w:jc w:val="center"/>
        <w:rPr>
          <w:b/>
          <w:sz w:val="20"/>
        </w:rPr>
      </w:pPr>
    </w:p>
    <w:p w14:paraId="6BFDBE84" w14:textId="77777777" w:rsidR="00003757" w:rsidRDefault="00003757" w:rsidP="00003757">
      <w:pPr>
        <w:jc w:val="center"/>
        <w:rPr>
          <w:b/>
          <w:sz w:val="20"/>
        </w:rPr>
      </w:pPr>
    </w:p>
    <w:p w14:paraId="0082D1E8" w14:textId="77777777" w:rsidR="00003757" w:rsidRDefault="00003757" w:rsidP="00003757">
      <w:pPr>
        <w:jc w:val="center"/>
        <w:rPr>
          <w:b/>
          <w:sz w:val="20"/>
        </w:rPr>
      </w:pPr>
    </w:p>
    <w:p w14:paraId="35BB5FD0" w14:textId="77777777" w:rsidR="00003757" w:rsidRDefault="00003757" w:rsidP="00003757">
      <w:pPr>
        <w:jc w:val="center"/>
        <w:rPr>
          <w:b/>
          <w:sz w:val="20"/>
        </w:rPr>
      </w:pPr>
    </w:p>
    <w:p w14:paraId="705780AF" w14:textId="77777777" w:rsidR="00003757" w:rsidRPr="001A3F94" w:rsidRDefault="00003757" w:rsidP="00352371">
      <w:pPr>
        <w:ind w:left="0" w:firstLine="0"/>
        <w:jc w:val="center"/>
        <w:rPr>
          <w:b/>
          <w:sz w:val="20"/>
        </w:rPr>
      </w:pPr>
      <w:r w:rsidRPr="001A3F94">
        <w:rPr>
          <w:b/>
          <w:sz w:val="20"/>
        </w:rPr>
        <w:t>A</w:t>
      </w:r>
      <w:r>
        <w:rPr>
          <w:b/>
          <w:sz w:val="20"/>
        </w:rPr>
        <w:t>ttachment 6</w:t>
      </w:r>
      <w:r w:rsidRPr="001A3F94">
        <w:rPr>
          <w:b/>
          <w:sz w:val="20"/>
        </w:rPr>
        <w:t xml:space="preserve"> </w:t>
      </w:r>
      <w:r>
        <w:rPr>
          <w:b/>
          <w:sz w:val="20"/>
        </w:rPr>
        <w:t>–</w:t>
      </w:r>
      <w:r w:rsidRPr="001A3F94">
        <w:rPr>
          <w:b/>
          <w:sz w:val="20"/>
        </w:rPr>
        <w:t xml:space="preserve"> </w:t>
      </w:r>
      <w:r>
        <w:rPr>
          <w:b/>
          <w:sz w:val="20"/>
        </w:rPr>
        <w:t>Pricing and Payment</w:t>
      </w:r>
    </w:p>
    <w:p w14:paraId="67F0A1DF" w14:textId="77777777" w:rsidR="000D72EC" w:rsidRDefault="000D72EC" w:rsidP="000D72EC">
      <w:pPr>
        <w:jc w:val="both"/>
        <w:rPr>
          <w:sz w:val="20"/>
          <w:highlight w:val="yellow"/>
        </w:rPr>
      </w:pPr>
    </w:p>
    <w:p w14:paraId="157EE239" w14:textId="77777777" w:rsidR="000D72EC" w:rsidRPr="001A3F94" w:rsidRDefault="000D72EC" w:rsidP="000D72EC">
      <w:pPr>
        <w:jc w:val="both"/>
        <w:rPr>
          <w:sz w:val="20"/>
        </w:rPr>
      </w:pPr>
      <w:r>
        <w:rPr>
          <w:sz w:val="20"/>
          <w:highlight w:val="yellow"/>
        </w:rPr>
        <w:t>&lt;insert detailed pricing and payment</w:t>
      </w:r>
      <w:r w:rsidRPr="00EC7F5F">
        <w:rPr>
          <w:sz w:val="20"/>
          <w:highlight w:val="yellow"/>
        </w:rPr>
        <w:t xml:space="preserve"> or insert “not used”&gt;</w:t>
      </w:r>
    </w:p>
    <w:p w14:paraId="3FB96200" w14:textId="77777777" w:rsidR="000D72EC" w:rsidRDefault="000D72EC" w:rsidP="00331C3A"/>
    <w:p w14:paraId="45F163CE" w14:textId="77777777" w:rsidR="00331C3A" w:rsidRDefault="00331C3A" w:rsidP="00331C3A"/>
    <w:sectPr w:rsidR="00331C3A" w:rsidSect="0037052A">
      <w:headerReference w:type="default" r:id="rId30"/>
      <w:footerReference w:type="default" r:id="rId31"/>
      <w:headerReference w:type="first" r:id="rId32"/>
      <w:footerReference w:type="first" r:id="rId33"/>
      <w:pgSz w:w="11906" w:h="16838" w:code="9"/>
      <w:pgMar w:top="1079" w:right="851" w:bottom="964" w:left="851" w:header="357"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6352" w14:textId="77777777" w:rsidR="00093AAF" w:rsidRDefault="00093AAF">
      <w:pPr>
        <w:spacing w:before="0" w:after="0"/>
      </w:pPr>
      <w:r>
        <w:separator/>
      </w:r>
    </w:p>
  </w:endnote>
  <w:endnote w:type="continuationSeparator" w:id="0">
    <w:p w14:paraId="76DE7E14" w14:textId="77777777" w:rsidR="00093AAF" w:rsidRDefault="00093A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24C6" w14:textId="77777777" w:rsidR="001D3A07" w:rsidRDefault="001D3A07" w:rsidP="001B08F9">
    <w:pPr>
      <w:pStyle w:val="Footer"/>
      <w:pBdr>
        <w:top w:val="none" w:sz="0" w:space="0" w:color="auto"/>
      </w:pBdr>
      <w:tabs>
        <w:tab w:val="clear" w:pos="9072"/>
        <w:tab w:val="right" w:pos="10206"/>
      </w:tabs>
    </w:pPr>
    <w:r>
      <w:rPr>
        <w:sz w:val="14"/>
      </w:rPr>
      <w:t>Reference No:</w:t>
    </w:r>
    <w:r>
      <w:rPr>
        <w:sz w:val="14"/>
      </w:rPr>
      <w:tab/>
    </w:r>
    <w:r>
      <w:rPr>
        <w:sz w:val="14"/>
      </w:rPr>
      <w:tab/>
    </w:r>
    <w:r>
      <w:rPr>
        <w:sz w:val="14"/>
      </w:rPr>
      <w:fldChar w:fldCharType="begin"/>
    </w:r>
    <w:r>
      <w:rPr>
        <w:sz w:val="14"/>
      </w:rPr>
      <w:instrText xml:space="preserve"> PAGE  \* Arabic  \* MERGEFORMAT </w:instrText>
    </w:r>
    <w:r>
      <w:rPr>
        <w:sz w:val="14"/>
      </w:rPr>
      <w:fldChar w:fldCharType="separate"/>
    </w:r>
    <w:r>
      <w:rPr>
        <w:noProof/>
        <w:sz w:val="14"/>
      </w:rPr>
      <w:t>2</w:t>
    </w:r>
    <w:r>
      <w:rPr>
        <w:sz w:val="14"/>
      </w:rPr>
      <w:fldChar w:fldCharType="end"/>
    </w:r>
    <w:r>
      <w:rPr>
        <w:sz w:val="14"/>
      </w:rPr>
      <w:tab/>
    </w:r>
    <w:r>
      <w:rPr>
        <w:sz w:val="14"/>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D602" w14:textId="77777777" w:rsidR="0045063A" w:rsidRDefault="001D3A07" w:rsidP="00146DCA">
    <w:pPr>
      <w:pStyle w:val="Footer"/>
      <w:pBdr>
        <w:top w:val="none" w:sz="0" w:space="0" w:color="auto"/>
      </w:pBdr>
      <w:tabs>
        <w:tab w:val="clear" w:pos="9072"/>
        <w:tab w:val="right" w:pos="10206"/>
      </w:tabs>
      <w:rPr>
        <w:sz w:val="14"/>
      </w:rPr>
    </w:pPr>
    <w:r>
      <w:rPr>
        <w:sz w:val="14"/>
      </w:rPr>
      <w:t>Reference No:</w:t>
    </w:r>
  </w:p>
  <w:p w14:paraId="33363C22" w14:textId="04E9EC1A" w:rsidR="001D3A07" w:rsidRDefault="0045063A" w:rsidP="0045063A">
    <w:pPr>
      <w:pStyle w:val="Footer"/>
      <w:pBdr>
        <w:top w:val="none" w:sz="0" w:space="0" w:color="auto"/>
      </w:pBdr>
      <w:tabs>
        <w:tab w:val="clear" w:pos="9072"/>
        <w:tab w:val="right" w:pos="10206"/>
      </w:tabs>
      <w:spacing w:after="0"/>
    </w:pPr>
    <w:r>
      <w:rPr>
        <w:sz w:val="14"/>
      </w:rPr>
      <w:t>Version 2.2</w:t>
    </w:r>
    <w:r w:rsidR="001D5620">
      <w:rPr>
        <w:sz w:val="14"/>
      </w:rPr>
      <w:t>:</w:t>
    </w:r>
    <w:r>
      <w:rPr>
        <w:sz w:val="14"/>
      </w:rPr>
      <w:t xml:space="preserve"> August 2021</w:t>
    </w:r>
    <w:r w:rsidR="001D3A07">
      <w:rPr>
        <w:sz w:val="14"/>
      </w:rPr>
      <w:tab/>
    </w:r>
    <w:r w:rsidR="001D3A07">
      <w:rPr>
        <w:sz w:val="14"/>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66CE" w14:textId="77777777" w:rsidR="0045063A" w:rsidRDefault="001D3A07" w:rsidP="00146DCA">
    <w:pPr>
      <w:pStyle w:val="Footer"/>
      <w:pBdr>
        <w:top w:val="none" w:sz="0" w:space="0" w:color="auto"/>
      </w:pBdr>
      <w:tabs>
        <w:tab w:val="clear" w:pos="4536"/>
        <w:tab w:val="clear" w:pos="9072"/>
        <w:tab w:val="right" w:pos="9071"/>
      </w:tabs>
      <w:ind w:left="0" w:firstLine="0"/>
      <w:rPr>
        <w:sz w:val="14"/>
      </w:rPr>
    </w:pPr>
    <w:r>
      <w:rPr>
        <w:sz w:val="14"/>
      </w:rPr>
      <w:t>Reference No:</w:t>
    </w:r>
  </w:p>
  <w:p w14:paraId="3297C6C4" w14:textId="5503914C" w:rsidR="001D3A07" w:rsidRPr="00A8106F" w:rsidRDefault="0045063A" w:rsidP="0045063A">
    <w:pPr>
      <w:pStyle w:val="Footer"/>
      <w:pBdr>
        <w:top w:val="none" w:sz="0" w:space="0" w:color="auto"/>
      </w:pBdr>
      <w:tabs>
        <w:tab w:val="clear" w:pos="4536"/>
        <w:tab w:val="clear" w:pos="9072"/>
        <w:tab w:val="right" w:pos="9071"/>
      </w:tabs>
      <w:spacing w:after="0"/>
      <w:ind w:left="0" w:firstLine="0"/>
      <w:rPr>
        <w:sz w:val="14"/>
      </w:rPr>
    </w:pPr>
    <w:r>
      <w:rPr>
        <w:sz w:val="14"/>
      </w:rPr>
      <w:t>Version 2.2</w:t>
    </w:r>
    <w:r w:rsidR="001D5620">
      <w:rPr>
        <w:sz w:val="14"/>
      </w:rPr>
      <w:t>:</w:t>
    </w:r>
    <w:r>
      <w:rPr>
        <w:sz w:val="14"/>
      </w:rPr>
      <w:t xml:space="preserve"> August 2021</w:t>
    </w:r>
    <w:r w:rsidR="001D3A07">
      <w:rPr>
        <w:sz w:val="1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9431" w14:textId="77777777" w:rsidR="00B07ED2" w:rsidRDefault="001D3A07" w:rsidP="001B08F9">
    <w:pPr>
      <w:pStyle w:val="Footer"/>
      <w:pBdr>
        <w:top w:val="none" w:sz="0" w:space="0" w:color="auto"/>
      </w:pBdr>
      <w:tabs>
        <w:tab w:val="clear" w:pos="4536"/>
        <w:tab w:val="clear" w:pos="9072"/>
        <w:tab w:val="right" w:pos="10206"/>
      </w:tabs>
      <w:ind w:left="0" w:firstLine="0"/>
      <w:rPr>
        <w:sz w:val="14"/>
      </w:rPr>
    </w:pPr>
    <w:r>
      <w:rPr>
        <w:sz w:val="14"/>
      </w:rPr>
      <w:t>Reference No:</w:t>
    </w:r>
  </w:p>
  <w:p w14:paraId="40B8E1DC" w14:textId="195876C5" w:rsidR="001D3A07" w:rsidRPr="00A8106F" w:rsidRDefault="00B07ED2" w:rsidP="001B08F9">
    <w:pPr>
      <w:pStyle w:val="Footer"/>
      <w:pBdr>
        <w:top w:val="none" w:sz="0" w:space="0" w:color="auto"/>
      </w:pBdr>
      <w:tabs>
        <w:tab w:val="clear" w:pos="4536"/>
        <w:tab w:val="clear" w:pos="9072"/>
        <w:tab w:val="right" w:pos="10206"/>
      </w:tabs>
      <w:ind w:left="0" w:firstLine="0"/>
      <w:rPr>
        <w:sz w:val="14"/>
      </w:rPr>
    </w:pPr>
    <w:r>
      <w:rPr>
        <w:sz w:val="14"/>
      </w:rPr>
      <w:t>Version 2</w:t>
    </w:r>
    <w:r w:rsidR="00C861F1">
      <w:rPr>
        <w:sz w:val="14"/>
      </w:rPr>
      <w:t>.</w:t>
    </w:r>
    <w:r w:rsidR="0045063A">
      <w:rPr>
        <w:sz w:val="14"/>
      </w:rPr>
      <w:t>2</w:t>
    </w:r>
    <w:r w:rsidR="001D5620">
      <w:rPr>
        <w:sz w:val="14"/>
      </w:rPr>
      <w:t xml:space="preserve">: </w:t>
    </w:r>
    <w:r w:rsidR="0045063A">
      <w:rPr>
        <w:sz w:val="14"/>
      </w:rPr>
      <w:t>August 2021</w:t>
    </w:r>
    <w:r w:rsidR="001D3A07">
      <w:rPr>
        <w:sz w:val="1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BC2C" w14:textId="77777777" w:rsidR="00B07ED2" w:rsidRDefault="00B07ED2" w:rsidP="00B07ED2">
    <w:pPr>
      <w:pStyle w:val="Footer"/>
      <w:pBdr>
        <w:top w:val="none" w:sz="0" w:space="0" w:color="auto"/>
      </w:pBdr>
      <w:tabs>
        <w:tab w:val="clear" w:pos="4536"/>
        <w:tab w:val="clear" w:pos="9072"/>
        <w:tab w:val="right" w:pos="10206"/>
      </w:tabs>
      <w:ind w:left="0" w:firstLine="0"/>
      <w:rPr>
        <w:sz w:val="14"/>
      </w:rPr>
    </w:pPr>
    <w:r>
      <w:rPr>
        <w:sz w:val="14"/>
      </w:rPr>
      <w:t>Reference No:</w:t>
    </w:r>
  </w:p>
  <w:p w14:paraId="0CFECE89" w14:textId="488F8669" w:rsidR="001D3A07" w:rsidRDefault="00B07ED2" w:rsidP="00B07ED2">
    <w:pPr>
      <w:pStyle w:val="Footer"/>
      <w:pBdr>
        <w:top w:val="none" w:sz="0" w:space="0" w:color="auto"/>
      </w:pBdr>
      <w:tabs>
        <w:tab w:val="clear" w:pos="9072"/>
        <w:tab w:val="right" w:pos="10206"/>
      </w:tabs>
    </w:pPr>
    <w:r>
      <w:rPr>
        <w:sz w:val="14"/>
      </w:rPr>
      <w:t>Version 2</w:t>
    </w:r>
    <w:r w:rsidR="00C861F1">
      <w:rPr>
        <w:sz w:val="14"/>
      </w:rPr>
      <w:t>.</w:t>
    </w:r>
    <w:r w:rsidR="0045063A">
      <w:rPr>
        <w:sz w:val="14"/>
      </w:rPr>
      <w:t>2</w:t>
    </w:r>
    <w:r>
      <w:rPr>
        <w:sz w:val="14"/>
      </w:rPr>
      <w:t xml:space="preserve">: </w:t>
    </w:r>
    <w:r w:rsidR="0045063A">
      <w:rPr>
        <w:sz w:val="14"/>
      </w:rPr>
      <w:t>August 2021</w:t>
    </w:r>
    <w:r w:rsidR="001D3A07">
      <w:rPr>
        <w:sz w:val="14"/>
      </w:rPr>
      <w:tab/>
    </w:r>
    <w:r w:rsidR="001D3A07">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8B9" w14:textId="75F24393" w:rsidR="00B07ED2" w:rsidRDefault="00B07ED2" w:rsidP="00B07ED2">
    <w:pPr>
      <w:pStyle w:val="Footer"/>
      <w:pBdr>
        <w:top w:val="none" w:sz="0" w:space="0" w:color="auto"/>
      </w:pBdr>
      <w:tabs>
        <w:tab w:val="clear" w:pos="4536"/>
        <w:tab w:val="clear" w:pos="9072"/>
        <w:tab w:val="right" w:pos="10206"/>
      </w:tabs>
      <w:ind w:left="0" w:firstLine="0"/>
      <w:rPr>
        <w:sz w:val="14"/>
      </w:rPr>
    </w:pPr>
    <w:r>
      <w:rPr>
        <w:sz w:val="14"/>
      </w:rPr>
      <w:t>Reference No:</w:t>
    </w:r>
  </w:p>
  <w:p w14:paraId="2F5B7C17" w14:textId="18CD0931" w:rsidR="001D3A07" w:rsidRPr="00A8106F" w:rsidRDefault="00B07ED2" w:rsidP="00B07ED2">
    <w:pPr>
      <w:pStyle w:val="Footer"/>
      <w:pBdr>
        <w:top w:val="none" w:sz="0" w:space="0" w:color="auto"/>
      </w:pBdr>
      <w:tabs>
        <w:tab w:val="clear" w:pos="4536"/>
        <w:tab w:val="clear" w:pos="9072"/>
        <w:tab w:val="right" w:pos="10206"/>
      </w:tabs>
      <w:ind w:left="0" w:firstLine="0"/>
      <w:rPr>
        <w:sz w:val="14"/>
      </w:rPr>
    </w:pPr>
    <w:r>
      <w:rPr>
        <w:sz w:val="14"/>
      </w:rPr>
      <w:t>Version 2</w:t>
    </w:r>
    <w:r w:rsidR="00C861F1">
      <w:rPr>
        <w:sz w:val="14"/>
      </w:rPr>
      <w:t>.</w:t>
    </w:r>
    <w:r w:rsidR="0045063A">
      <w:rPr>
        <w:sz w:val="14"/>
      </w:rPr>
      <w:t>2</w:t>
    </w:r>
    <w:r>
      <w:rPr>
        <w:sz w:val="14"/>
      </w:rPr>
      <w:t xml:space="preserve">: </w:t>
    </w:r>
    <w:r w:rsidR="0045063A">
      <w:rPr>
        <w:sz w:val="14"/>
      </w:rPr>
      <w:t>August 2021</w:t>
    </w:r>
    <w:r w:rsidR="001D3A07">
      <w:rPr>
        <w:sz w:val="14"/>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938" w14:textId="77777777" w:rsidR="001D3A07" w:rsidRPr="00A8106F" w:rsidRDefault="001D3A07" w:rsidP="003337EB">
    <w:pPr>
      <w:pStyle w:val="Footer"/>
      <w:tabs>
        <w:tab w:val="clear" w:pos="4536"/>
        <w:tab w:val="clear" w:pos="9072"/>
        <w:tab w:val="right" w:pos="9071"/>
      </w:tabs>
      <w:ind w:left="0" w:firstLine="0"/>
      <w:rPr>
        <w:sz w:val="14"/>
      </w:rPr>
    </w:pPr>
    <w:r>
      <w:rPr>
        <w:sz w:val="14"/>
      </w:rPr>
      <w:t>Reference No:</w:t>
    </w:r>
    <w:r>
      <w:rPr>
        <w:sz w:val="14"/>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D93" w14:textId="77777777" w:rsidR="00B07ED2" w:rsidRDefault="00B07ED2" w:rsidP="00B07ED2">
    <w:pPr>
      <w:pStyle w:val="Footer"/>
      <w:pBdr>
        <w:top w:val="none" w:sz="0" w:space="0" w:color="auto"/>
      </w:pBdr>
      <w:tabs>
        <w:tab w:val="clear" w:pos="4536"/>
        <w:tab w:val="clear" w:pos="9072"/>
        <w:tab w:val="right" w:pos="10206"/>
      </w:tabs>
      <w:ind w:left="0" w:firstLine="0"/>
      <w:rPr>
        <w:sz w:val="14"/>
      </w:rPr>
    </w:pPr>
    <w:r>
      <w:rPr>
        <w:sz w:val="14"/>
      </w:rPr>
      <w:t>Reference No:</w:t>
    </w:r>
  </w:p>
  <w:p w14:paraId="2182E149" w14:textId="5966F5C3" w:rsidR="001D3A07" w:rsidRPr="00A8106F" w:rsidRDefault="00B07ED2" w:rsidP="00146DCA">
    <w:pPr>
      <w:pStyle w:val="Footer"/>
      <w:pBdr>
        <w:top w:val="none" w:sz="0" w:space="0" w:color="auto"/>
      </w:pBdr>
      <w:tabs>
        <w:tab w:val="clear" w:pos="4536"/>
        <w:tab w:val="clear" w:pos="9072"/>
        <w:tab w:val="right" w:pos="10206"/>
      </w:tabs>
      <w:ind w:left="0" w:firstLine="0"/>
      <w:rPr>
        <w:sz w:val="14"/>
      </w:rPr>
    </w:pPr>
    <w:r>
      <w:rPr>
        <w:sz w:val="14"/>
      </w:rPr>
      <w:t>Version 2</w:t>
    </w:r>
    <w:r w:rsidR="00C861F1">
      <w:rPr>
        <w:sz w:val="14"/>
      </w:rPr>
      <w:t>.</w:t>
    </w:r>
    <w:r w:rsidR="0045063A">
      <w:rPr>
        <w:sz w:val="14"/>
      </w:rPr>
      <w:t>2</w:t>
    </w:r>
    <w:r w:rsidR="001D5620">
      <w:rPr>
        <w:sz w:val="14"/>
      </w:rPr>
      <w:t>:</w:t>
    </w:r>
    <w:r w:rsidR="00C861F1">
      <w:rPr>
        <w:sz w:val="14"/>
      </w:rPr>
      <w:t xml:space="preserve"> </w:t>
    </w:r>
    <w:r w:rsidR="0045063A">
      <w:rPr>
        <w:sz w:val="14"/>
      </w:rPr>
      <w:t>August 2021</w:t>
    </w:r>
    <w:r w:rsidR="001D3A07">
      <w:rPr>
        <w:sz w:val="14"/>
      </w:rPr>
      <w:tab/>
      <w:t xml:space="preserve"> </w:t>
    </w:r>
    <w:r w:rsidR="001D3A07">
      <w:rPr>
        <w:sz w:val="14"/>
      </w:rPr>
      <w:fldChar w:fldCharType="begin"/>
    </w:r>
    <w:r w:rsidR="001D3A07">
      <w:rPr>
        <w:sz w:val="14"/>
      </w:rPr>
      <w:instrText xml:space="preserve"> PAGE  \* Arabic  \* MERGEFORMAT </w:instrText>
    </w:r>
    <w:r w:rsidR="001D3A07">
      <w:rPr>
        <w:sz w:val="14"/>
      </w:rPr>
      <w:fldChar w:fldCharType="separate"/>
    </w:r>
    <w:r w:rsidR="003025D7">
      <w:rPr>
        <w:noProof/>
        <w:sz w:val="14"/>
      </w:rPr>
      <w:t>1</w:t>
    </w:r>
    <w:r w:rsidR="001D3A07">
      <w:rPr>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D17D" w14:textId="77777777" w:rsidR="0045063A" w:rsidRDefault="001D3A07" w:rsidP="00146DCA">
    <w:pPr>
      <w:pStyle w:val="Footer"/>
      <w:pBdr>
        <w:top w:val="none" w:sz="0" w:space="0" w:color="auto"/>
      </w:pBdr>
      <w:tabs>
        <w:tab w:val="clear" w:pos="9072"/>
        <w:tab w:val="right" w:pos="10206"/>
      </w:tabs>
      <w:rPr>
        <w:sz w:val="14"/>
      </w:rPr>
    </w:pPr>
    <w:r>
      <w:rPr>
        <w:sz w:val="14"/>
      </w:rPr>
      <w:t>Reference No:</w:t>
    </w:r>
  </w:p>
  <w:p w14:paraId="47C68200" w14:textId="1C7632EA" w:rsidR="001D3A07" w:rsidRDefault="0045063A" w:rsidP="0045063A">
    <w:pPr>
      <w:pStyle w:val="Footer"/>
      <w:pBdr>
        <w:top w:val="none" w:sz="0" w:space="0" w:color="auto"/>
      </w:pBdr>
      <w:tabs>
        <w:tab w:val="clear" w:pos="9072"/>
        <w:tab w:val="right" w:pos="10206"/>
      </w:tabs>
      <w:spacing w:after="0"/>
    </w:pPr>
    <w:r>
      <w:rPr>
        <w:sz w:val="14"/>
      </w:rPr>
      <w:t>Version 2.2</w:t>
    </w:r>
    <w:r w:rsidR="001D5620">
      <w:rPr>
        <w:sz w:val="14"/>
      </w:rPr>
      <w:t>:</w:t>
    </w:r>
    <w:r>
      <w:rPr>
        <w:sz w:val="14"/>
      </w:rPr>
      <w:t xml:space="preserve"> August 2021</w:t>
    </w:r>
    <w:r w:rsidR="001D3A07">
      <w:rPr>
        <w:sz w:val="14"/>
      </w:rPr>
      <w:tab/>
    </w:r>
    <w:r w:rsidR="001D3A07">
      <w:rPr>
        <w:sz w:val="14"/>
      </w:rPr>
      <w:tab/>
    </w:r>
    <w:r w:rsidR="001D3A07">
      <w:rPr>
        <w:sz w:val="14"/>
      </w:rPr>
      <w:fldChar w:fldCharType="begin"/>
    </w:r>
    <w:r w:rsidR="001D3A07">
      <w:rPr>
        <w:sz w:val="14"/>
      </w:rPr>
      <w:instrText xml:space="preserve"> PAGE  \* Arabic  \* MERGEFORMAT </w:instrText>
    </w:r>
    <w:r w:rsidR="001D3A07">
      <w:rPr>
        <w:sz w:val="14"/>
      </w:rPr>
      <w:fldChar w:fldCharType="separate"/>
    </w:r>
    <w:r w:rsidR="003025D7">
      <w:rPr>
        <w:noProof/>
        <w:sz w:val="14"/>
      </w:rPr>
      <w:t>3</w:t>
    </w:r>
    <w:r w:rsidR="001D3A07">
      <w:rPr>
        <w:sz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B8D7" w14:textId="77777777" w:rsidR="0045063A" w:rsidRDefault="001D3A07" w:rsidP="00146DCA">
    <w:pPr>
      <w:pStyle w:val="Footer"/>
      <w:pBdr>
        <w:top w:val="none" w:sz="0" w:space="0" w:color="auto"/>
      </w:pBdr>
      <w:tabs>
        <w:tab w:val="clear" w:pos="4536"/>
        <w:tab w:val="clear" w:pos="9072"/>
        <w:tab w:val="right" w:pos="9071"/>
      </w:tabs>
      <w:ind w:left="0" w:firstLine="0"/>
      <w:rPr>
        <w:sz w:val="14"/>
      </w:rPr>
    </w:pPr>
    <w:r>
      <w:rPr>
        <w:sz w:val="14"/>
      </w:rPr>
      <w:t>Reference No:</w:t>
    </w:r>
  </w:p>
  <w:p w14:paraId="3D24B66A" w14:textId="7D8BF766" w:rsidR="001D3A07" w:rsidRPr="00A8106F" w:rsidRDefault="0045063A" w:rsidP="0045063A">
    <w:pPr>
      <w:pStyle w:val="Footer"/>
      <w:pBdr>
        <w:top w:val="none" w:sz="0" w:space="0" w:color="auto"/>
      </w:pBdr>
      <w:tabs>
        <w:tab w:val="clear" w:pos="4536"/>
        <w:tab w:val="clear" w:pos="9072"/>
        <w:tab w:val="right" w:pos="9071"/>
      </w:tabs>
      <w:spacing w:after="0"/>
      <w:ind w:left="0" w:firstLine="0"/>
      <w:rPr>
        <w:sz w:val="14"/>
      </w:rPr>
    </w:pPr>
    <w:r>
      <w:rPr>
        <w:sz w:val="14"/>
      </w:rPr>
      <w:t>Version 2.2</w:t>
    </w:r>
    <w:r w:rsidR="001D5620">
      <w:rPr>
        <w:sz w:val="14"/>
      </w:rPr>
      <w:t>:</w:t>
    </w:r>
    <w:r>
      <w:rPr>
        <w:sz w:val="14"/>
      </w:rPr>
      <w:t xml:space="preserve"> August 2021</w:t>
    </w:r>
    <w:r w:rsidR="001D3A07">
      <w:rPr>
        <w:sz w:val="14"/>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DD27" w14:textId="77777777" w:rsidR="0045063A" w:rsidRDefault="001D3A07" w:rsidP="00146DCA">
    <w:pPr>
      <w:pStyle w:val="Footer"/>
      <w:pBdr>
        <w:top w:val="none" w:sz="0" w:space="0" w:color="auto"/>
      </w:pBdr>
      <w:tabs>
        <w:tab w:val="clear" w:pos="4536"/>
        <w:tab w:val="clear" w:pos="9072"/>
        <w:tab w:val="right" w:pos="9071"/>
      </w:tabs>
      <w:ind w:left="0" w:firstLine="0"/>
      <w:rPr>
        <w:sz w:val="14"/>
      </w:rPr>
    </w:pPr>
    <w:r>
      <w:rPr>
        <w:sz w:val="14"/>
      </w:rPr>
      <w:t>Reference No:</w:t>
    </w:r>
  </w:p>
  <w:p w14:paraId="4AF62A1F" w14:textId="7D9EED53" w:rsidR="001D3A07" w:rsidRPr="00A8106F" w:rsidRDefault="0045063A" w:rsidP="0045063A">
    <w:pPr>
      <w:pStyle w:val="Footer"/>
      <w:pBdr>
        <w:top w:val="none" w:sz="0" w:space="0" w:color="auto"/>
      </w:pBdr>
      <w:tabs>
        <w:tab w:val="clear" w:pos="4536"/>
        <w:tab w:val="clear" w:pos="9072"/>
        <w:tab w:val="right" w:pos="9071"/>
      </w:tabs>
      <w:spacing w:after="0"/>
      <w:ind w:left="0" w:firstLine="0"/>
      <w:rPr>
        <w:sz w:val="14"/>
      </w:rPr>
    </w:pPr>
    <w:r>
      <w:rPr>
        <w:sz w:val="14"/>
      </w:rPr>
      <w:t>Version 2.2</w:t>
    </w:r>
    <w:r w:rsidR="001D5620">
      <w:rPr>
        <w:sz w:val="14"/>
      </w:rPr>
      <w:t>:</w:t>
    </w:r>
    <w:r>
      <w:rPr>
        <w:sz w:val="14"/>
      </w:rPr>
      <w:t xml:space="preserve"> August 2021</w:t>
    </w:r>
    <w:r w:rsidR="001D3A07">
      <w:rPr>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23A" w14:textId="77777777" w:rsidR="00093AAF" w:rsidRDefault="00093AAF">
      <w:pPr>
        <w:spacing w:before="0" w:after="0"/>
      </w:pPr>
      <w:r>
        <w:separator/>
      </w:r>
    </w:p>
  </w:footnote>
  <w:footnote w:type="continuationSeparator" w:id="0">
    <w:p w14:paraId="7EE5132D" w14:textId="77777777" w:rsidR="00093AAF" w:rsidRDefault="00093A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F661" w14:textId="77777777" w:rsidR="001D3A07" w:rsidRDefault="001D3A07" w:rsidP="0037052A">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0D21" w14:textId="77777777" w:rsidR="001D3A07" w:rsidRDefault="001D3A07" w:rsidP="0037052A">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674D" w14:textId="77777777" w:rsidR="001D3A07" w:rsidRDefault="001D3A07" w:rsidP="00146DC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CB05" w14:textId="77777777" w:rsidR="001D3A07" w:rsidRDefault="001D3A07" w:rsidP="001B08F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B80" w14:textId="77777777" w:rsidR="001D3A07" w:rsidRDefault="001D3A07" w:rsidP="0037052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5BE6" w14:textId="77777777" w:rsidR="001D3A07" w:rsidRDefault="001D3A07" w:rsidP="001B08F9">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F15" w14:textId="77777777" w:rsidR="001D3A07" w:rsidRDefault="001D3A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09B" w14:textId="77777777" w:rsidR="001D3A07" w:rsidRDefault="001D3A07" w:rsidP="0037052A">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8F47" w14:textId="77777777" w:rsidR="001D3A07" w:rsidRDefault="001D3A07" w:rsidP="0037052A">
    <w:pPr>
      <w:pStyle w:val="Header"/>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46D2" w14:textId="77777777" w:rsidR="001D3A07" w:rsidRPr="00146DCA" w:rsidRDefault="001D3A07" w:rsidP="00146DCA">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56D9" w14:textId="77777777" w:rsidR="001D3A07" w:rsidRDefault="001D3A07" w:rsidP="00146D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B4F"/>
    <w:multiLevelType w:val="singleLevel"/>
    <w:tmpl w:val="6F4AFBE0"/>
    <w:lvl w:ilvl="0">
      <w:start w:val="1"/>
      <w:numFmt w:val="upperLetter"/>
      <w:lvlText w:val="%1."/>
      <w:legacy w:legacy="1" w:legacySpace="0" w:legacyIndent="567"/>
      <w:lvlJc w:val="left"/>
      <w:pPr>
        <w:ind w:left="567" w:hanging="567"/>
      </w:pPr>
    </w:lvl>
  </w:abstractNum>
  <w:abstractNum w:abstractNumId="1" w15:restartNumberingAfterBreak="0">
    <w:nsid w:val="21AB45AD"/>
    <w:multiLevelType w:val="multilevel"/>
    <w:tmpl w:val="E33888FC"/>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Text w:val="%1.%2"/>
      <w:lvlJc w:val="left"/>
      <w:pPr>
        <w:tabs>
          <w:tab w:val="num" w:pos="1418"/>
        </w:tabs>
        <w:ind w:left="1418" w:hanging="709"/>
      </w:pPr>
      <w:rPr>
        <w:rFonts w:ascii="Arial" w:hAnsi="Arial" w:hint="default"/>
        <w:b w:val="0"/>
        <w:i w:val="0"/>
        <w:sz w:val="22"/>
        <w:u w:val="none"/>
      </w:rPr>
    </w:lvl>
    <w:lvl w:ilvl="2">
      <w:start w:val="1"/>
      <w:numFmt w:val="decimal"/>
      <w:lvlText w:val="%1.%2.%3"/>
      <w:lvlJc w:val="left"/>
      <w:pPr>
        <w:tabs>
          <w:tab w:val="num" w:pos="2268"/>
        </w:tabs>
        <w:ind w:left="2268" w:hanging="850"/>
      </w:pPr>
      <w:rPr>
        <w:rFonts w:ascii="Arial" w:hAnsi="Arial" w:hint="default"/>
        <w:b w:val="0"/>
        <w:i w:val="0"/>
        <w:sz w:val="22"/>
        <w:u w:val="none"/>
      </w:rPr>
    </w:lvl>
    <w:lvl w:ilvl="3">
      <w:start w:val="1"/>
      <w:numFmt w:val="lowerLetter"/>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709"/>
        </w:tabs>
        <w:ind w:left="2835" w:hanging="709"/>
      </w:pPr>
      <w:rPr>
        <w:rFonts w:ascii="Arial" w:hAnsi="Arial" w:hint="default"/>
        <w:b w:val="0"/>
        <w:i w:val="0"/>
        <w:sz w:val="22"/>
      </w:rPr>
    </w:lvl>
    <w:lvl w:ilvl="5">
      <w:start w:val="1"/>
      <w:numFmt w:val="decimal"/>
      <w:lvlText w:val="(%6)"/>
      <w:lvlJc w:val="left"/>
      <w:pPr>
        <w:tabs>
          <w:tab w:val="num" w:pos="-709"/>
        </w:tabs>
        <w:ind w:left="3544" w:hanging="709"/>
      </w:pPr>
      <w:rPr>
        <w:rFonts w:ascii="Arial" w:hAnsi="Arial" w:hint="default"/>
        <w:b w:val="0"/>
        <w:i w:val="0"/>
        <w:sz w:val="22"/>
      </w:rPr>
    </w:lvl>
    <w:lvl w:ilvl="6">
      <w:start w:val="1"/>
      <w:numFmt w:val="upperLetter"/>
      <w:lvlText w:val="(%7)"/>
      <w:lvlJc w:val="left"/>
      <w:pPr>
        <w:tabs>
          <w:tab w:val="num" w:pos="-709"/>
        </w:tabs>
        <w:ind w:left="4253" w:hanging="709"/>
      </w:pPr>
      <w:rPr>
        <w:rFonts w:hint="default"/>
      </w:rPr>
    </w:lvl>
    <w:lvl w:ilvl="7">
      <w:start w:val="1"/>
      <w:numFmt w:val="lowerLetter"/>
      <w:lvlText w:val="(%8)"/>
      <w:lvlJc w:val="left"/>
      <w:pPr>
        <w:tabs>
          <w:tab w:val="num" w:pos="-709"/>
        </w:tabs>
        <w:ind w:left="4961" w:hanging="708"/>
      </w:pPr>
      <w:rPr>
        <w:rFonts w:hint="default"/>
      </w:rPr>
    </w:lvl>
    <w:lvl w:ilvl="8">
      <w:start w:val="1"/>
      <w:numFmt w:val="lowerRoman"/>
      <w:lvlText w:val="(%9)"/>
      <w:lvlJc w:val="left"/>
      <w:pPr>
        <w:tabs>
          <w:tab w:val="num" w:pos="-709"/>
        </w:tabs>
        <w:ind w:left="5669" w:hanging="708"/>
      </w:pPr>
      <w:rPr>
        <w:rFonts w:hint="default"/>
      </w:rPr>
    </w:lvl>
  </w:abstractNum>
  <w:abstractNum w:abstractNumId="2" w15:restartNumberingAfterBreak="0">
    <w:nsid w:val="26483F41"/>
    <w:multiLevelType w:val="hybridMultilevel"/>
    <w:tmpl w:val="D5884712"/>
    <w:lvl w:ilvl="0" w:tplc="CF80DF5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90060"/>
    <w:multiLevelType w:val="multilevel"/>
    <w:tmpl w:val="C6F8C7E6"/>
    <w:lvl w:ilvl="0">
      <w:start w:val="1"/>
      <w:numFmt w:val="decimal"/>
      <w:lvlText w:val="%1."/>
      <w:lvlJc w:val="left"/>
      <w:pPr>
        <w:tabs>
          <w:tab w:val="num" w:pos="709"/>
        </w:tabs>
        <w:ind w:left="709" w:hanging="709"/>
      </w:pPr>
      <w:rPr>
        <w:rFonts w:ascii="Arial" w:hAnsi="Arial" w:hint="default"/>
        <w:b w:val="0"/>
        <w:i w:val="0"/>
        <w:sz w:val="22"/>
        <w:u w:val="none"/>
      </w:rPr>
    </w:lvl>
    <w:lvl w:ilvl="1">
      <w:start w:val="1"/>
      <w:numFmt w:val="decimal"/>
      <w:lvlRestart w:val="0"/>
      <w:lvlText w:val="%1.%2"/>
      <w:lvlJc w:val="left"/>
      <w:pPr>
        <w:tabs>
          <w:tab w:val="num" w:pos="1418"/>
        </w:tabs>
        <w:ind w:left="1418" w:hanging="709"/>
      </w:pPr>
      <w:rPr>
        <w:rFonts w:hint="default"/>
        <w:b w:val="0"/>
        <w:i w:val="0"/>
        <w:u w:val="none"/>
      </w:rPr>
    </w:lvl>
    <w:lvl w:ilvl="2">
      <w:start w:val="1"/>
      <w:numFmt w:val="decimal"/>
      <w:lvlText w:val="%1.%2.%3"/>
      <w:lvlJc w:val="left"/>
      <w:pPr>
        <w:tabs>
          <w:tab w:val="num" w:pos="0"/>
        </w:tabs>
        <w:ind w:left="2268" w:hanging="851"/>
      </w:pPr>
      <w:rPr>
        <w:rFonts w:hint="default"/>
        <w:b w:val="0"/>
        <w:i w:val="0"/>
        <w:u w:val="none"/>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83"/>
        </w:tabs>
        <w:ind w:left="3483" w:hanging="709"/>
      </w:pPr>
      <w:rPr>
        <w:rFonts w:hint="default"/>
      </w:rPr>
    </w:lvl>
    <w:lvl w:ilvl="5">
      <w:start w:val="1"/>
      <w:numFmt w:val="upperLetter"/>
      <w:lvlText w:val="(%6)"/>
      <w:lvlJc w:val="left"/>
      <w:pPr>
        <w:tabs>
          <w:tab w:val="num" w:pos="4050"/>
        </w:tabs>
        <w:ind w:left="4050" w:hanging="567"/>
      </w:pPr>
      <w:rPr>
        <w:rFonts w:hint="default"/>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4" w15:restartNumberingAfterBreak="0">
    <w:nsid w:val="32813B40"/>
    <w:multiLevelType w:val="multilevel"/>
    <w:tmpl w:val="C4EE5ACE"/>
    <w:lvl w:ilvl="0">
      <w:start w:val="1"/>
      <w:numFmt w:val="decimal"/>
      <w:lvlText w:val="%1."/>
      <w:lvlJc w:val="left"/>
      <w:pPr>
        <w:tabs>
          <w:tab w:val="num" w:pos="567"/>
        </w:tabs>
        <w:ind w:left="567" w:hanging="567"/>
      </w:pPr>
      <w:rPr>
        <w:rFonts w:ascii="Arial" w:hAnsi="Arial" w:hint="default"/>
        <w:b w:val="0"/>
        <w:i w:val="0"/>
        <w:sz w:val="20"/>
        <w:u w:val="none"/>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val="0"/>
        <w:i w:val="0"/>
        <w:sz w:val="20"/>
        <w:u w:val="none"/>
      </w:rPr>
    </w:lvl>
    <w:lvl w:ilvl="3">
      <w:start w:val="1"/>
      <w:numFmt w:val="lowerRoman"/>
      <w:lvlText w:val="(%4)"/>
      <w:lvlJc w:val="left"/>
      <w:pPr>
        <w:tabs>
          <w:tab w:val="num" w:pos="1701"/>
        </w:tabs>
        <w:ind w:left="1701" w:hanging="567"/>
      </w:pPr>
      <w:rPr>
        <w:rFonts w:hint="default"/>
        <w:sz w:val="20"/>
      </w:rPr>
    </w:lvl>
    <w:lvl w:ilvl="4">
      <w:start w:val="1"/>
      <w:numFmt w:val="lowerRoman"/>
      <w:lvlText w:val="(%5)"/>
      <w:lvlJc w:val="left"/>
      <w:pPr>
        <w:tabs>
          <w:tab w:val="num" w:pos="3402"/>
        </w:tabs>
        <w:ind w:left="3402" w:hanging="567"/>
      </w:pPr>
      <w:rPr>
        <w:rFonts w:hint="default"/>
      </w:rPr>
    </w:lvl>
    <w:lvl w:ilvl="5">
      <w:start w:val="1"/>
      <w:numFmt w:val="decimal"/>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abstractNum w:abstractNumId="5" w15:restartNumberingAfterBreak="0">
    <w:nsid w:val="38333FB4"/>
    <w:multiLevelType w:val="multilevel"/>
    <w:tmpl w:val="FDD20260"/>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743770"/>
    <w:multiLevelType w:val="hybridMultilevel"/>
    <w:tmpl w:val="1194C36E"/>
    <w:lvl w:ilvl="0" w:tplc="CFE29F7E">
      <w:start w:val="1"/>
      <w:numFmt w:val="upp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7E072733"/>
    <w:multiLevelType w:val="multilevel"/>
    <w:tmpl w:val="A52E6310"/>
    <w:lvl w:ilvl="0">
      <w:start w:val="1"/>
      <w:numFmt w:val="decimal"/>
      <w:lvlRestart w:val="0"/>
      <w:pStyle w:val="Heading1"/>
      <w:lvlText w:val="%1."/>
      <w:lvlJc w:val="left"/>
      <w:pPr>
        <w:tabs>
          <w:tab w:val="num" w:pos="0"/>
        </w:tabs>
        <w:ind w:left="567" w:hanging="567"/>
      </w:pPr>
      <w:rPr>
        <w:rFonts w:hint="default"/>
        <w:b/>
        <w:sz w:val="15"/>
      </w:rPr>
    </w:lvl>
    <w:lvl w:ilvl="1">
      <w:start w:val="1"/>
      <w:numFmt w:val="decimal"/>
      <w:pStyle w:val="Heading2"/>
      <w:lvlText w:val="%1.%2"/>
      <w:lvlJc w:val="left"/>
      <w:pPr>
        <w:tabs>
          <w:tab w:val="num" w:pos="567"/>
        </w:tabs>
        <w:ind w:left="567" w:hanging="567"/>
      </w:pPr>
      <w:rPr>
        <w:rFonts w:hint="default"/>
        <w:b w:val="0"/>
        <w:sz w:val="15"/>
        <w:szCs w:val="18"/>
      </w:rPr>
    </w:lvl>
    <w:lvl w:ilvl="2">
      <w:start w:val="1"/>
      <w:numFmt w:val="lowerLetter"/>
      <w:pStyle w:val="Heading3"/>
      <w:lvlText w:val="(%3)"/>
      <w:lvlJc w:val="left"/>
      <w:pPr>
        <w:tabs>
          <w:tab w:val="num" w:pos="1134"/>
        </w:tabs>
        <w:ind w:left="964" w:hanging="397"/>
      </w:pPr>
      <w:rPr>
        <w:rFonts w:hint="default"/>
        <w:sz w:val="16"/>
      </w:rPr>
    </w:lvl>
    <w:lvl w:ilvl="3">
      <w:start w:val="1"/>
      <w:numFmt w:val="lowerRoman"/>
      <w:pStyle w:val="Heading4"/>
      <w:lvlText w:val="(%4)"/>
      <w:lvlJc w:val="left"/>
      <w:pPr>
        <w:tabs>
          <w:tab w:val="num" w:pos="1701"/>
        </w:tabs>
        <w:ind w:left="1418" w:hanging="454"/>
      </w:pPr>
      <w:rPr>
        <w:rFonts w:hint="default"/>
        <w:sz w:val="16"/>
      </w:rPr>
    </w:lvl>
    <w:lvl w:ilvl="4">
      <w:start w:val="1"/>
      <w:numFmt w:val="lowerRoman"/>
      <w:pStyle w:val="Heading5"/>
      <w:lvlText w:val="(%5)"/>
      <w:lvlJc w:val="left"/>
      <w:pPr>
        <w:tabs>
          <w:tab w:val="num" w:pos="3260"/>
        </w:tabs>
        <w:ind w:left="3260" w:hanging="567"/>
      </w:pPr>
      <w:rPr>
        <w:rFonts w:hint="default"/>
      </w:rPr>
    </w:lvl>
    <w:lvl w:ilvl="5">
      <w:start w:val="1"/>
      <w:numFmt w:val="upperLetter"/>
      <w:pStyle w:val="Heading6"/>
      <w:lvlText w:val="(%6)"/>
      <w:lvlJc w:val="left"/>
      <w:pPr>
        <w:tabs>
          <w:tab w:val="num" w:pos="3827"/>
        </w:tabs>
        <w:ind w:left="3827" w:hanging="567"/>
      </w:pPr>
      <w:rPr>
        <w:rFonts w:hint="default"/>
      </w:rPr>
    </w:lvl>
    <w:lvl w:ilvl="6">
      <w:start w:val="1"/>
      <w:numFmt w:val="upperRoman"/>
      <w:pStyle w:val="Heading7"/>
      <w:lvlText w:val="(%7)"/>
      <w:lvlJc w:val="left"/>
      <w:pPr>
        <w:tabs>
          <w:tab w:val="num" w:pos="4394"/>
        </w:tabs>
        <w:ind w:left="4394" w:hanging="567"/>
      </w:pPr>
      <w:rPr>
        <w:rFonts w:hint="default"/>
      </w:rPr>
    </w:lvl>
    <w:lvl w:ilvl="7">
      <w:start w:val="1"/>
      <w:numFmt w:val="lowerLetter"/>
      <w:pStyle w:val="Heading8"/>
      <w:lvlText w:val="(%8)"/>
      <w:lvlJc w:val="left"/>
      <w:pPr>
        <w:tabs>
          <w:tab w:val="num" w:pos="4961"/>
        </w:tabs>
        <w:ind w:left="4961" w:hanging="567"/>
      </w:pPr>
      <w:rPr>
        <w:rFonts w:hint="default"/>
      </w:rPr>
    </w:lvl>
    <w:lvl w:ilvl="8">
      <w:start w:val="1"/>
      <w:numFmt w:val="lowerRoman"/>
      <w:lvlText w:val="(%9)"/>
      <w:lvlJc w:val="left"/>
      <w:pPr>
        <w:tabs>
          <w:tab w:val="num" w:pos="10205"/>
        </w:tabs>
        <w:ind w:left="5528" w:hanging="567"/>
      </w:pPr>
      <w:rPr>
        <w:rFonts w:hint="default"/>
      </w:rPr>
    </w:lvl>
  </w:abstractNum>
  <w:num w:numId="1">
    <w:abstractNumId w:val="3"/>
  </w:num>
  <w:num w:numId="2">
    <w:abstractNumId w:val="4"/>
  </w:num>
  <w:num w:numId="3">
    <w:abstractNumId w:val="7"/>
  </w:num>
  <w:num w:numId="4">
    <w:abstractNumId w:val="5"/>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38"/>
    <w:rsid w:val="00000878"/>
    <w:rsid w:val="00000EEA"/>
    <w:rsid w:val="000036B3"/>
    <w:rsid w:val="00003757"/>
    <w:rsid w:val="00006AED"/>
    <w:rsid w:val="000139FA"/>
    <w:rsid w:val="00013EAB"/>
    <w:rsid w:val="0001559B"/>
    <w:rsid w:val="00016934"/>
    <w:rsid w:val="00020CDA"/>
    <w:rsid w:val="0002367C"/>
    <w:rsid w:val="0002467A"/>
    <w:rsid w:val="000267EF"/>
    <w:rsid w:val="0003244B"/>
    <w:rsid w:val="00033008"/>
    <w:rsid w:val="00040725"/>
    <w:rsid w:val="000424A7"/>
    <w:rsid w:val="00043869"/>
    <w:rsid w:val="00043D19"/>
    <w:rsid w:val="00044BFF"/>
    <w:rsid w:val="00046CD6"/>
    <w:rsid w:val="00047083"/>
    <w:rsid w:val="00053340"/>
    <w:rsid w:val="00053375"/>
    <w:rsid w:val="0005518E"/>
    <w:rsid w:val="00061A6F"/>
    <w:rsid w:val="00062470"/>
    <w:rsid w:val="00063E4F"/>
    <w:rsid w:val="000659EC"/>
    <w:rsid w:val="00066295"/>
    <w:rsid w:val="00070D34"/>
    <w:rsid w:val="00071118"/>
    <w:rsid w:val="000714B9"/>
    <w:rsid w:val="000721CC"/>
    <w:rsid w:val="00073F0A"/>
    <w:rsid w:val="00076AC7"/>
    <w:rsid w:val="00077170"/>
    <w:rsid w:val="000876B5"/>
    <w:rsid w:val="000879B6"/>
    <w:rsid w:val="0009092F"/>
    <w:rsid w:val="000915C1"/>
    <w:rsid w:val="00091D51"/>
    <w:rsid w:val="00093AAF"/>
    <w:rsid w:val="00093CCE"/>
    <w:rsid w:val="00094C4F"/>
    <w:rsid w:val="00094DA0"/>
    <w:rsid w:val="0009513F"/>
    <w:rsid w:val="00095A11"/>
    <w:rsid w:val="00097D50"/>
    <w:rsid w:val="000A00C9"/>
    <w:rsid w:val="000A060A"/>
    <w:rsid w:val="000A0863"/>
    <w:rsid w:val="000A2544"/>
    <w:rsid w:val="000A5C92"/>
    <w:rsid w:val="000A6B15"/>
    <w:rsid w:val="000A6FDA"/>
    <w:rsid w:val="000B2D7E"/>
    <w:rsid w:val="000B3AEB"/>
    <w:rsid w:val="000B7F39"/>
    <w:rsid w:val="000C5903"/>
    <w:rsid w:val="000D72EC"/>
    <w:rsid w:val="000D7682"/>
    <w:rsid w:val="000D7D82"/>
    <w:rsid w:val="000E1A1A"/>
    <w:rsid w:val="000E3389"/>
    <w:rsid w:val="000E613B"/>
    <w:rsid w:val="000E785C"/>
    <w:rsid w:val="000E7864"/>
    <w:rsid w:val="000F0361"/>
    <w:rsid w:val="000F130F"/>
    <w:rsid w:val="000F23B5"/>
    <w:rsid w:val="000F41B9"/>
    <w:rsid w:val="000F74DD"/>
    <w:rsid w:val="00100139"/>
    <w:rsid w:val="0010056D"/>
    <w:rsid w:val="00102FF0"/>
    <w:rsid w:val="0010364B"/>
    <w:rsid w:val="0010381E"/>
    <w:rsid w:val="00106D60"/>
    <w:rsid w:val="0010736A"/>
    <w:rsid w:val="001076C3"/>
    <w:rsid w:val="00107764"/>
    <w:rsid w:val="001118AE"/>
    <w:rsid w:val="00112037"/>
    <w:rsid w:val="001127E7"/>
    <w:rsid w:val="00114018"/>
    <w:rsid w:val="001143E9"/>
    <w:rsid w:val="001201CE"/>
    <w:rsid w:val="001243A0"/>
    <w:rsid w:val="0012504F"/>
    <w:rsid w:val="0012739A"/>
    <w:rsid w:val="001277F0"/>
    <w:rsid w:val="00131340"/>
    <w:rsid w:val="001313AF"/>
    <w:rsid w:val="001329C3"/>
    <w:rsid w:val="00133984"/>
    <w:rsid w:val="00136486"/>
    <w:rsid w:val="00136724"/>
    <w:rsid w:val="00140251"/>
    <w:rsid w:val="00141D88"/>
    <w:rsid w:val="00146DCA"/>
    <w:rsid w:val="00146F75"/>
    <w:rsid w:val="0015244B"/>
    <w:rsid w:val="00152591"/>
    <w:rsid w:val="001529FE"/>
    <w:rsid w:val="001551A4"/>
    <w:rsid w:val="00160B78"/>
    <w:rsid w:val="001623A0"/>
    <w:rsid w:val="001666E3"/>
    <w:rsid w:val="00167D0D"/>
    <w:rsid w:val="00170049"/>
    <w:rsid w:val="00171623"/>
    <w:rsid w:val="00172A43"/>
    <w:rsid w:val="00173140"/>
    <w:rsid w:val="00175CF7"/>
    <w:rsid w:val="00175F33"/>
    <w:rsid w:val="00176196"/>
    <w:rsid w:val="001815D7"/>
    <w:rsid w:val="001873BB"/>
    <w:rsid w:val="001904FF"/>
    <w:rsid w:val="0019283E"/>
    <w:rsid w:val="00193066"/>
    <w:rsid w:val="00193CFD"/>
    <w:rsid w:val="00194135"/>
    <w:rsid w:val="001948CC"/>
    <w:rsid w:val="001954FD"/>
    <w:rsid w:val="00195B21"/>
    <w:rsid w:val="001A0852"/>
    <w:rsid w:val="001A0FE5"/>
    <w:rsid w:val="001A16A6"/>
    <w:rsid w:val="001A1D46"/>
    <w:rsid w:val="001A28EB"/>
    <w:rsid w:val="001A5D97"/>
    <w:rsid w:val="001A6396"/>
    <w:rsid w:val="001B08F9"/>
    <w:rsid w:val="001B1508"/>
    <w:rsid w:val="001B1AC0"/>
    <w:rsid w:val="001B2DB1"/>
    <w:rsid w:val="001B3464"/>
    <w:rsid w:val="001B3A05"/>
    <w:rsid w:val="001B44EF"/>
    <w:rsid w:val="001B7FDC"/>
    <w:rsid w:val="001C3643"/>
    <w:rsid w:val="001C4B62"/>
    <w:rsid w:val="001C67E1"/>
    <w:rsid w:val="001C7B90"/>
    <w:rsid w:val="001D10C1"/>
    <w:rsid w:val="001D3A07"/>
    <w:rsid w:val="001D5620"/>
    <w:rsid w:val="001D5BD4"/>
    <w:rsid w:val="001E0DA6"/>
    <w:rsid w:val="001E15D7"/>
    <w:rsid w:val="001E5344"/>
    <w:rsid w:val="001E741F"/>
    <w:rsid w:val="001E7B16"/>
    <w:rsid w:val="001F19EA"/>
    <w:rsid w:val="001F1EA0"/>
    <w:rsid w:val="001F253C"/>
    <w:rsid w:val="001F5CC5"/>
    <w:rsid w:val="001F6245"/>
    <w:rsid w:val="001F66D0"/>
    <w:rsid w:val="0020018D"/>
    <w:rsid w:val="00201763"/>
    <w:rsid w:val="00201881"/>
    <w:rsid w:val="0020362D"/>
    <w:rsid w:val="002037B7"/>
    <w:rsid w:val="002051DA"/>
    <w:rsid w:val="0020738E"/>
    <w:rsid w:val="002077FD"/>
    <w:rsid w:val="00207E75"/>
    <w:rsid w:val="00212775"/>
    <w:rsid w:val="00212D34"/>
    <w:rsid w:val="00220942"/>
    <w:rsid w:val="00220C78"/>
    <w:rsid w:val="00223B2F"/>
    <w:rsid w:val="0022509C"/>
    <w:rsid w:val="00226B1C"/>
    <w:rsid w:val="002331D2"/>
    <w:rsid w:val="0023349B"/>
    <w:rsid w:val="0023395F"/>
    <w:rsid w:val="00235131"/>
    <w:rsid w:val="00235924"/>
    <w:rsid w:val="002415A0"/>
    <w:rsid w:val="00242452"/>
    <w:rsid w:val="00242892"/>
    <w:rsid w:val="00242DD8"/>
    <w:rsid w:val="002454DC"/>
    <w:rsid w:val="00245BB2"/>
    <w:rsid w:val="00246191"/>
    <w:rsid w:val="0025098C"/>
    <w:rsid w:val="00251729"/>
    <w:rsid w:val="00253E8E"/>
    <w:rsid w:val="00255DC8"/>
    <w:rsid w:val="00256F9D"/>
    <w:rsid w:val="00257C50"/>
    <w:rsid w:val="00261344"/>
    <w:rsid w:val="00262B9C"/>
    <w:rsid w:val="00262C3D"/>
    <w:rsid w:val="0026435E"/>
    <w:rsid w:val="0026438E"/>
    <w:rsid w:val="00264AF8"/>
    <w:rsid w:val="002701FD"/>
    <w:rsid w:val="0027082E"/>
    <w:rsid w:val="002719F7"/>
    <w:rsid w:val="0027274C"/>
    <w:rsid w:val="002761FC"/>
    <w:rsid w:val="00276A46"/>
    <w:rsid w:val="00276B0D"/>
    <w:rsid w:val="00280447"/>
    <w:rsid w:val="0028407F"/>
    <w:rsid w:val="002843AC"/>
    <w:rsid w:val="00293F98"/>
    <w:rsid w:val="00296359"/>
    <w:rsid w:val="00297405"/>
    <w:rsid w:val="00297993"/>
    <w:rsid w:val="00297EF9"/>
    <w:rsid w:val="002A1178"/>
    <w:rsid w:val="002A13EF"/>
    <w:rsid w:val="002A2010"/>
    <w:rsid w:val="002A26EB"/>
    <w:rsid w:val="002A4BA2"/>
    <w:rsid w:val="002A5EFA"/>
    <w:rsid w:val="002A5F1B"/>
    <w:rsid w:val="002A6F52"/>
    <w:rsid w:val="002A7A95"/>
    <w:rsid w:val="002B16BE"/>
    <w:rsid w:val="002B1A89"/>
    <w:rsid w:val="002B26E6"/>
    <w:rsid w:val="002B4CD6"/>
    <w:rsid w:val="002B6685"/>
    <w:rsid w:val="002C2301"/>
    <w:rsid w:val="002C3863"/>
    <w:rsid w:val="002C3BC8"/>
    <w:rsid w:val="002C57BA"/>
    <w:rsid w:val="002C6F90"/>
    <w:rsid w:val="002D0281"/>
    <w:rsid w:val="002E14A3"/>
    <w:rsid w:val="002E1EDD"/>
    <w:rsid w:val="002E29DF"/>
    <w:rsid w:val="002E3475"/>
    <w:rsid w:val="002E3491"/>
    <w:rsid w:val="002E3FD2"/>
    <w:rsid w:val="002E45D7"/>
    <w:rsid w:val="002E6450"/>
    <w:rsid w:val="002E6DFF"/>
    <w:rsid w:val="002F3475"/>
    <w:rsid w:val="002F3543"/>
    <w:rsid w:val="002F39D6"/>
    <w:rsid w:val="002F5D23"/>
    <w:rsid w:val="002F6514"/>
    <w:rsid w:val="002F7BC6"/>
    <w:rsid w:val="0030043D"/>
    <w:rsid w:val="00301454"/>
    <w:rsid w:val="003025D7"/>
    <w:rsid w:val="0030299C"/>
    <w:rsid w:val="003046A0"/>
    <w:rsid w:val="00304E21"/>
    <w:rsid w:val="00306266"/>
    <w:rsid w:val="00306B3E"/>
    <w:rsid w:val="003148DD"/>
    <w:rsid w:val="00315A95"/>
    <w:rsid w:val="00316462"/>
    <w:rsid w:val="003166E7"/>
    <w:rsid w:val="00316810"/>
    <w:rsid w:val="00322890"/>
    <w:rsid w:val="0032419B"/>
    <w:rsid w:val="00324F6A"/>
    <w:rsid w:val="00325770"/>
    <w:rsid w:val="00331C3A"/>
    <w:rsid w:val="0033364A"/>
    <w:rsid w:val="003337EB"/>
    <w:rsid w:val="003340E3"/>
    <w:rsid w:val="003352C7"/>
    <w:rsid w:val="0033582A"/>
    <w:rsid w:val="00335EB5"/>
    <w:rsid w:val="00337A41"/>
    <w:rsid w:val="00342C40"/>
    <w:rsid w:val="003435A7"/>
    <w:rsid w:val="00343791"/>
    <w:rsid w:val="00343955"/>
    <w:rsid w:val="00343B8A"/>
    <w:rsid w:val="00343CF6"/>
    <w:rsid w:val="0034799D"/>
    <w:rsid w:val="00351606"/>
    <w:rsid w:val="00351BBE"/>
    <w:rsid w:val="00352371"/>
    <w:rsid w:val="00354B71"/>
    <w:rsid w:val="003567D7"/>
    <w:rsid w:val="00357A6B"/>
    <w:rsid w:val="00361D88"/>
    <w:rsid w:val="00364199"/>
    <w:rsid w:val="00364321"/>
    <w:rsid w:val="00364F04"/>
    <w:rsid w:val="00366299"/>
    <w:rsid w:val="003673F9"/>
    <w:rsid w:val="003677B3"/>
    <w:rsid w:val="0037052A"/>
    <w:rsid w:val="00371E34"/>
    <w:rsid w:val="00372D84"/>
    <w:rsid w:val="0037379B"/>
    <w:rsid w:val="00383B2C"/>
    <w:rsid w:val="00383D18"/>
    <w:rsid w:val="003840A8"/>
    <w:rsid w:val="00386EF7"/>
    <w:rsid w:val="00391A4A"/>
    <w:rsid w:val="00391F40"/>
    <w:rsid w:val="003929D2"/>
    <w:rsid w:val="00392B37"/>
    <w:rsid w:val="00393E28"/>
    <w:rsid w:val="00393F50"/>
    <w:rsid w:val="00397854"/>
    <w:rsid w:val="00397DEE"/>
    <w:rsid w:val="00397E3A"/>
    <w:rsid w:val="003A0E8A"/>
    <w:rsid w:val="003A19FD"/>
    <w:rsid w:val="003A1D37"/>
    <w:rsid w:val="003A2422"/>
    <w:rsid w:val="003A4AB5"/>
    <w:rsid w:val="003A6DF4"/>
    <w:rsid w:val="003B153E"/>
    <w:rsid w:val="003B264B"/>
    <w:rsid w:val="003B3D49"/>
    <w:rsid w:val="003B608A"/>
    <w:rsid w:val="003B72C7"/>
    <w:rsid w:val="003C0092"/>
    <w:rsid w:val="003C0EFE"/>
    <w:rsid w:val="003C1C40"/>
    <w:rsid w:val="003C276A"/>
    <w:rsid w:val="003C2B28"/>
    <w:rsid w:val="003C3CF5"/>
    <w:rsid w:val="003C3F09"/>
    <w:rsid w:val="003C6397"/>
    <w:rsid w:val="003D19CB"/>
    <w:rsid w:val="003D2DCC"/>
    <w:rsid w:val="003E0289"/>
    <w:rsid w:val="003E30EB"/>
    <w:rsid w:val="003E32DF"/>
    <w:rsid w:val="003E3A5E"/>
    <w:rsid w:val="003E57F2"/>
    <w:rsid w:val="003F0E7A"/>
    <w:rsid w:val="003F23B9"/>
    <w:rsid w:val="003F2915"/>
    <w:rsid w:val="003F40F6"/>
    <w:rsid w:val="003F4643"/>
    <w:rsid w:val="003F55FF"/>
    <w:rsid w:val="003F5734"/>
    <w:rsid w:val="003F6256"/>
    <w:rsid w:val="0040011F"/>
    <w:rsid w:val="00402F4C"/>
    <w:rsid w:val="0040622E"/>
    <w:rsid w:val="00406884"/>
    <w:rsid w:val="0040771F"/>
    <w:rsid w:val="00410532"/>
    <w:rsid w:val="0041358A"/>
    <w:rsid w:val="0041610B"/>
    <w:rsid w:val="00416244"/>
    <w:rsid w:val="00420677"/>
    <w:rsid w:val="004233E5"/>
    <w:rsid w:val="0042352C"/>
    <w:rsid w:val="00424789"/>
    <w:rsid w:val="00425F29"/>
    <w:rsid w:val="0043003B"/>
    <w:rsid w:val="0043159E"/>
    <w:rsid w:val="00433259"/>
    <w:rsid w:val="00433D69"/>
    <w:rsid w:val="00434A4D"/>
    <w:rsid w:val="00437593"/>
    <w:rsid w:val="00440081"/>
    <w:rsid w:val="00440AC3"/>
    <w:rsid w:val="004429F2"/>
    <w:rsid w:val="004473C4"/>
    <w:rsid w:val="00447FDC"/>
    <w:rsid w:val="0045063A"/>
    <w:rsid w:val="00453C34"/>
    <w:rsid w:val="00454029"/>
    <w:rsid w:val="004559ED"/>
    <w:rsid w:val="00455CCE"/>
    <w:rsid w:val="00456C40"/>
    <w:rsid w:val="004575A8"/>
    <w:rsid w:val="00461FA3"/>
    <w:rsid w:val="00462778"/>
    <w:rsid w:val="00462B95"/>
    <w:rsid w:val="00462D4F"/>
    <w:rsid w:val="00463018"/>
    <w:rsid w:val="004642CF"/>
    <w:rsid w:val="00464B1E"/>
    <w:rsid w:val="004651D4"/>
    <w:rsid w:val="004665CE"/>
    <w:rsid w:val="0047231A"/>
    <w:rsid w:val="00473D71"/>
    <w:rsid w:val="004746E8"/>
    <w:rsid w:val="0047514C"/>
    <w:rsid w:val="00480D2E"/>
    <w:rsid w:val="00481825"/>
    <w:rsid w:val="004826FC"/>
    <w:rsid w:val="004827A6"/>
    <w:rsid w:val="00483B3A"/>
    <w:rsid w:val="00484909"/>
    <w:rsid w:val="00484989"/>
    <w:rsid w:val="004909C1"/>
    <w:rsid w:val="00494B39"/>
    <w:rsid w:val="0049579B"/>
    <w:rsid w:val="00497DA8"/>
    <w:rsid w:val="004A147D"/>
    <w:rsid w:val="004A2BBD"/>
    <w:rsid w:val="004A3356"/>
    <w:rsid w:val="004A44F7"/>
    <w:rsid w:val="004B05E8"/>
    <w:rsid w:val="004B4833"/>
    <w:rsid w:val="004B731F"/>
    <w:rsid w:val="004C40DE"/>
    <w:rsid w:val="004C62DC"/>
    <w:rsid w:val="004D13C1"/>
    <w:rsid w:val="004D1B42"/>
    <w:rsid w:val="004D375B"/>
    <w:rsid w:val="004D437F"/>
    <w:rsid w:val="004D5181"/>
    <w:rsid w:val="004D63C4"/>
    <w:rsid w:val="004D6A92"/>
    <w:rsid w:val="004E02D5"/>
    <w:rsid w:val="004E145D"/>
    <w:rsid w:val="004E1FC8"/>
    <w:rsid w:val="004E3D4D"/>
    <w:rsid w:val="004E4CF6"/>
    <w:rsid w:val="004E4FE9"/>
    <w:rsid w:val="004E6A0E"/>
    <w:rsid w:val="004F26C6"/>
    <w:rsid w:val="004F558A"/>
    <w:rsid w:val="004F625C"/>
    <w:rsid w:val="0050130A"/>
    <w:rsid w:val="00502222"/>
    <w:rsid w:val="005022D6"/>
    <w:rsid w:val="00504A67"/>
    <w:rsid w:val="00506A31"/>
    <w:rsid w:val="0051086A"/>
    <w:rsid w:val="00512BE4"/>
    <w:rsid w:val="00512C30"/>
    <w:rsid w:val="0051677F"/>
    <w:rsid w:val="005171DE"/>
    <w:rsid w:val="00517735"/>
    <w:rsid w:val="00517C5E"/>
    <w:rsid w:val="005208B5"/>
    <w:rsid w:val="005219D9"/>
    <w:rsid w:val="00524171"/>
    <w:rsid w:val="00531EAC"/>
    <w:rsid w:val="00533478"/>
    <w:rsid w:val="00533A4B"/>
    <w:rsid w:val="00534709"/>
    <w:rsid w:val="00534EAF"/>
    <w:rsid w:val="00535A41"/>
    <w:rsid w:val="005371E4"/>
    <w:rsid w:val="0054113A"/>
    <w:rsid w:val="00541346"/>
    <w:rsid w:val="00541DE5"/>
    <w:rsid w:val="00542269"/>
    <w:rsid w:val="005425A6"/>
    <w:rsid w:val="005428E5"/>
    <w:rsid w:val="00542D93"/>
    <w:rsid w:val="00543BA3"/>
    <w:rsid w:val="00543C49"/>
    <w:rsid w:val="00544108"/>
    <w:rsid w:val="00545667"/>
    <w:rsid w:val="005518E8"/>
    <w:rsid w:val="00551D19"/>
    <w:rsid w:val="005528AC"/>
    <w:rsid w:val="005565A6"/>
    <w:rsid w:val="00557CB3"/>
    <w:rsid w:val="00563841"/>
    <w:rsid w:val="00563DF8"/>
    <w:rsid w:val="0056456B"/>
    <w:rsid w:val="0056544F"/>
    <w:rsid w:val="005661FC"/>
    <w:rsid w:val="0056694F"/>
    <w:rsid w:val="00567580"/>
    <w:rsid w:val="00570E2B"/>
    <w:rsid w:val="00572B5F"/>
    <w:rsid w:val="00574C61"/>
    <w:rsid w:val="0057783B"/>
    <w:rsid w:val="0058060D"/>
    <w:rsid w:val="00580B83"/>
    <w:rsid w:val="00581013"/>
    <w:rsid w:val="00581CFA"/>
    <w:rsid w:val="0058299E"/>
    <w:rsid w:val="00582BD7"/>
    <w:rsid w:val="00582ECA"/>
    <w:rsid w:val="00584154"/>
    <w:rsid w:val="00585487"/>
    <w:rsid w:val="00586DC4"/>
    <w:rsid w:val="0059039F"/>
    <w:rsid w:val="00591C63"/>
    <w:rsid w:val="00592A7D"/>
    <w:rsid w:val="00592BD9"/>
    <w:rsid w:val="00593DFE"/>
    <w:rsid w:val="00594DDC"/>
    <w:rsid w:val="00594E46"/>
    <w:rsid w:val="00596800"/>
    <w:rsid w:val="0059685D"/>
    <w:rsid w:val="005A03BC"/>
    <w:rsid w:val="005A5D02"/>
    <w:rsid w:val="005A5E5A"/>
    <w:rsid w:val="005B1DB4"/>
    <w:rsid w:val="005B2BAC"/>
    <w:rsid w:val="005B4831"/>
    <w:rsid w:val="005B691D"/>
    <w:rsid w:val="005B6A90"/>
    <w:rsid w:val="005B6CF9"/>
    <w:rsid w:val="005C3888"/>
    <w:rsid w:val="005C480B"/>
    <w:rsid w:val="005C482B"/>
    <w:rsid w:val="005C4955"/>
    <w:rsid w:val="005C5AEB"/>
    <w:rsid w:val="005C5E58"/>
    <w:rsid w:val="005C714C"/>
    <w:rsid w:val="005D1240"/>
    <w:rsid w:val="005D2014"/>
    <w:rsid w:val="005D3CAB"/>
    <w:rsid w:val="005D5B73"/>
    <w:rsid w:val="005D7943"/>
    <w:rsid w:val="005E0550"/>
    <w:rsid w:val="005E0831"/>
    <w:rsid w:val="005E08C8"/>
    <w:rsid w:val="005E5305"/>
    <w:rsid w:val="005F3943"/>
    <w:rsid w:val="00600041"/>
    <w:rsid w:val="00600500"/>
    <w:rsid w:val="006033EA"/>
    <w:rsid w:val="0060343C"/>
    <w:rsid w:val="00603448"/>
    <w:rsid w:val="00604AA6"/>
    <w:rsid w:val="00604DFB"/>
    <w:rsid w:val="006073A9"/>
    <w:rsid w:val="0060744E"/>
    <w:rsid w:val="00617359"/>
    <w:rsid w:val="006177EC"/>
    <w:rsid w:val="006179DB"/>
    <w:rsid w:val="006227D5"/>
    <w:rsid w:val="0062385B"/>
    <w:rsid w:val="00623E57"/>
    <w:rsid w:val="00625200"/>
    <w:rsid w:val="00626D58"/>
    <w:rsid w:val="0062710E"/>
    <w:rsid w:val="00627484"/>
    <w:rsid w:val="006302AB"/>
    <w:rsid w:val="0063033F"/>
    <w:rsid w:val="006304C1"/>
    <w:rsid w:val="00636B55"/>
    <w:rsid w:val="006373AF"/>
    <w:rsid w:val="00642553"/>
    <w:rsid w:val="00642C68"/>
    <w:rsid w:val="00644381"/>
    <w:rsid w:val="00644F3F"/>
    <w:rsid w:val="00646B90"/>
    <w:rsid w:val="0064729B"/>
    <w:rsid w:val="00654D6F"/>
    <w:rsid w:val="006562BF"/>
    <w:rsid w:val="00656896"/>
    <w:rsid w:val="00660063"/>
    <w:rsid w:val="00660AC0"/>
    <w:rsid w:val="00660B1E"/>
    <w:rsid w:val="006611A1"/>
    <w:rsid w:val="00662F63"/>
    <w:rsid w:val="00665027"/>
    <w:rsid w:val="006656DD"/>
    <w:rsid w:val="00665EEF"/>
    <w:rsid w:val="0066709A"/>
    <w:rsid w:val="00670A32"/>
    <w:rsid w:val="0067203D"/>
    <w:rsid w:val="006728DF"/>
    <w:rsid w:val="00672A67"/>
    <w:rsid w:val="006738E4"/>
    <w:rsid w:val="00674A14"/>
    <w:rsid w:val="006779CA"/>
    <w:rsid w:val="00681A73"/>
    <w:rsid w:val="0068388E"/>
    <w:rsid w:val="0068697C"/>
    <w:rsid w:val="006876FE"/>
    <w:rsid w:val="006903B5"/>
    <w:rsid w:val="0069374F"/>
    <w:rsid w:val="006941DC"/>
    <w:rsid w:val="006A051D"/>
    <w:rsid w:val="006A0A44"/>
    <w:rsid w:val="006A4F0F"/>
    <w:rsid w:val="006A4F93"/>
    <w:rsid w:val="006A6F6A"/>
    <w:rsid w:val="006B126C"/>
    <w:rsid w:val="006B2176"/>
    <w:rsid w:val="006B670E"/>
    <w:rsid w:val="006C09A0"/>
    <w:rsid w:val="006C0AA9"/>
    <w:rsid w:val="006C20E0"/>
    <w:rsid w:val="006C314D"/>
    <w:rsid w:val="006C48F6"/>
    <w:rsid w:val="006C6453"/>
    <w:rsid w:val="006C6F1D"/>
    <w:rsid w:val="006D1484"/>
    <w:rsid w:val="006D35BB"/>
    <w:rsid w:val="006E1A44"/>
    <w:rsid w:val="006E244F"/>
    <w:rsid w:val="006E43BF"/>
    <w:rsid w:val="006F158C"/>
    <w:rsid w:val="006F29CD"/>
    <w:rsid w:val="006F5FC4"/>
    <w:rsid w:val="006F6353"/>
    <w:rsid w:val="006F6AF4"/>
    <w:rsid w:val="00701DC6"/>
    <w:rsid w:val="00702D5E"/>
    <w:rsid w:val="00702DFC"/>
    <w:rsid w:val="00703331"/>
    <w:rsid w:val="00703FA2"/>
    <w:rsid w:val="00705F1C"/>
    <w:rsid w:val="0070635C"/>
    <w:rsid w:val="007103EB"/>
    <w:rsid w:val="00715273"/>
    <w:rsid w:val="007162AD"/>
    <w:rsid w:val="00716409"/>
    <w:rsid w:val="00724375"/>
    <w:rsid w:val="007246A7"/>
    <w:rsid w:val="00730BDE"/>
    <w:rsid w:val="00732476"/>
    <w:rsid w:val="00732FD6"/>
    <w:rsid w:val="0073346E"/>
    <w:rsid w:val="00733604"/>
    <w:rsid w:val="00734D77"/>
    <w:rsid w:val="007354D9"/>
    <w:rsid w:val="007414BA"/>
    <w:rsid w:val="00742235"/>
    <w:rsid w:val="0074397A"/>
    <w:rsid w:val="00743E62"/>
    <w:rsid w:val="00747989"/>
    <w:rsid w:val="00755AAD"/>
    <w:rsid w:val="00755D2E"/>
    <w:rsid w:val="0075779C"/>
    <w:rsid w:val="00760167"/>
    <w:rsid w:val="00760803"/>
    <w:rsid w:val="007608F6"/>
    <w:rsid w:val="00760C79"/>
    <w:rsid w:val="00761B74"/>
    <w:rsid w:val="00762585"/>
    <w:rsid w:val="00762B75"/>
    <w:rsid w:val="0076401A"/>
    <w:rsid w:val="00764A6B"/>
    <w:rsid w:val="00766117"/>
    <w:rsid w:val="007666C3"/>
    <w:rsid w:val="00772D2D"/>
    <w:rsid w:val="00777A69"/>
    <w:rsid w:val="00781211"/>
    <w:rsid w:val="007815BC"/>
    <w:rsid w:val="00785E55"/>
    <w:rsid w:val="0078699D"/>
    <w:rsid w:val="00786DD4"/>
    <w:rsid w:val="00786F4A"/>
    <w:rsid w:val="0079179D"/>
    <w:rsid w:val="00792081"/>
    <w:rsid w:val="00792294"/>
    <w:rsid w:val="0079329E"/>
    <w:rsid w:val="00796EA5"/>
    <w:rsid w:val="007A082A"/>
    <w:rsid w:val="007A19D9"/>
    <w:rsid w:val="007A2E01"/>
    <w:rsid w:val="007A333D"/>
    <w:rsid w:val="007A5BF0"/>
    <w:rsid w:val="007A78E0"/>
    <w:rsid w:val="007B23DA"/>
    <w:rsid w:val="007B68E5"/>
    <w:rsid w:val="007B777B"/>
    <w:rsid w:val="007B799C"/>
    <w:rsid w:val="007C02CD"/>
    <w:rsid w:val="007C2DBD"/>
    <w:rsid w:val="007C7AFF"/>
    <w:rsid w:val="007D253C"/>
    <w:rsid w:val="007D2EE2"/>
    <w:rsid w:val="007D3C17"/>
    <w:rsid w:val="007D5B92"/>
    <w:rsid w:val="007D62FC"/>
    <w:rsid w:val="007D6AEE"/>
    <w:rsid w:val="007E5D39"/>
    <w:rsid w:val="007E6A25"/>
    <w:rsid w:val="007E74AB"/>
    <w:rsid w:val="007E78C1"/>
    <w:rsid w:val="007F06C4"/>
    <w:rsid w:val="007F3BFD"/>
    <w:rsid w:val="007F66A5"/>
    <w:rsid w:val="007F6B35"/>
    <w:rsid w:val="007F7AB1"/>
    <w:rsid w:val="00800209"/>
    <w:rsid w:val="00801984"/>
    <w:rsid w:val="00803621"/>
    <w:rsid w:val="00803854"/>
    <w:rsid w:val="00805942"/>
    <w:rsid w:val="00810EF7"/>
    <w:rsid w:val="00812CDB"/>
    <w:rsid w:val="00816A71"/>
    <w:rsid w:val="0082247B"/>
    <w:rsid w:val="0082294B"/>
    <w:rsid w:val="00824B62"/>
    <w:rsid w:val="00825BA5"/>
    <w:rsid w:val="00825FB8"/>
    <w:rsid w:val="00833F65"/>
    <w:rsid w:val="00837BB0"/>
    <w:rsid w:val="00843839"/>
    <w:rsid w:val="0084397A"/>
    <w:rsid w:val="008466BB"/>
    <w:rsid w:val="00847379"/>
    <w:rsid w:val="00850E60"/>
    <w:rsid w:val="00853FCC"/>
    <w:rsid w:val="00854DBE"/>
    <w:rsid w:val="00854E40"/>
    <w:rsid w:val="00855368"/>
    <w:rsid w:val="008553B9"/>
    <w:rsid w:val="008557C2"/>
    <w:rsid w:val="00855BEA"/>
    <w:rsid w:val="00855C54"/>
    <w:rsid w:val="00856AD7"/>
    <w:rsid w:val="0086260C"/>
    <w:rsid w:val="00867277"/>
    <w:rsid w:val="00870038"/>
    <w:rsid w:val="008738B5"/>
    <w:rsid w:val="0087484D"/>
    <w:rsid w:val="00876DAD"/>
    <w:rsid w:val="008772D5"/>
    <w:rsid w:val="00882B66"/>
    <w:rsid w:val="008835E6"/>
    <w:rsid w:val="00885F96"/>
    <w:rsid w:val="008902B7"/>
    <w:rsid w:val="00891F75"/>
    <w:rsid w:val="0089208A"/>
    <w:rsid w:val="0089302B"/>
    <w:rsid w:val="00893F34"/>
    <w:rsid w:val="00895D34"/>
    <w:rsid w:val="008A04FA"/>
    <w:rsid w:val="008A299C"/>
    <w:rsid w:val="008A29BB"/>
    <w:rsid w:val="008A3B15"/>
    <w:rsid w:val="008A4524"/>
    <w:rsid w:val="008A4B42"/>
    <w:rsid w:val="008A5776"/>
    <w:rsid w:val="008A6413"/>
    <w:rsid w:val="008B182B"/>
    <w:rsid w:val="008B660D"/>
    <w:rsid w:val="008B6F96"/>
    <w:rsid w:val="008B706F"/>
    <w:rsid w:val="008C0AC4"/>
    <w:rsid w:val="008C0D58"/>
    <w:rsid w:val="008C1A4D"/>
    <w:rsid w:val="008C2F0D"/>
    <w:rsid w:val="008C3143"/>
    <w:rsid w:val="008C3467"/>
    <w:rsid w:val="008C3A34"/>
    <w:rsid w:val="008C3AFE"/>
    <w:rsid w:val="008C52D9"/>
    <w:rsid w:val="008C58F2"/>
    <w:rsid w:val="008C596B"/>
    <w:rsid w:val="008C5D11"/>
    <w:rsid w:val="008C5E4D"/>
    <w:rsid w:val="008C628B"/>
    <w:rsid w:val="008D0A24"/>
    <w:rsid w:val="008D172F"/>
    <w:rsid w:val="008D1CBE"/>
    <w:rsid w:val="008E021D"/>
    <w:rsid w:val="008E0407"/>
    <w:rsid w:val="008E163D"/>
    <w:rsid w:val="008E4EE8"/>
    <w:rsid w:val="008E5221"/>
    <w:rsid w:val="008E71A0"/>
    <w:rsid w:val="008F0184"/>
    <w:rsid w:val="008F11E8"/>
    <w:rsid w:val="008F40E5"/>
    <w:rsid w:val="008F50C3"/>
    <w:rsid w:val="008F60D6"/>
    <w:rsid w:val="00902969"/>
    <w:rsid w:val="00907951"/>
    <w:rsid w:val="00907EBF"/>
    <w:rsid w:val="00907FA2"/>
    <w:rsid w:val="0091007B"/>
    <w:rsid w:val="00910E7B"/>
    <w:rsid w:val="00912FD9"/>
    <w:rsid w:val="009132BC"/>
    <w:rsid w:val="00915BEB"/>
    <w:rsid w:val="009200D3"/>
    <w:rsid w:val="00920755"/>
    <w:rsid w:val="00920EA8"/>
    <w:rsid w:val="00922B06"/>
    <w:rsid w:val="00923686"/>
    <w:rsid w:val="00925C1B"/>
    <w:rsid w:val="00934CF6"/>
    <w:rsid w:val="0094080D"/>
    <w:rsid w:val="00941552"/>
    <w:rsid w:val="00942B19"/>
    <w:rsid w:val="00942C0B"/>
    <w:rsid w:val="00944717"/>
    <w:rsid w:val="00946649"/>
    <w:rsid w:val="00946B5E"/>
    <w:rsid w:val="00946F5B"/>
    <w:rsid w:val="00951B03"/>
    <w:rsid w:val="00951BA6"/>
    <w:rsid w:val="0095232B"/>
    <w:rsid w:val="00952903"/>
    <w:rsid w:val="009544A9"/>
    <w:rsid w:val="00956CDD"/>
    <w:rsid w:val="0096097A"/>
    <w:rsid w:val="00961C74"/>
    <w:rsid w:val="0096217F"/>
    <w:rsid w:val="009624DF"/>
    <w:rsid w:val="009638A0"/>
    <w:rsid w:val="0096392C"/>
    <w:rsid w:val="0096425F"/>
    <w:rsid w:val="00967AA9"/>
    <w:rsid w:val="00970070"/>
    <w:rsid w:val="00970D7B"/>
    <w:rsid w:val="00971D32"/>
    <w:rsid w:val="00972525"/>
    <w:rsid w:val="00972FAD"/>
    <w:rsid w:val="0097378E"/>
    <w:rsid w:val="009743B7"/>
    <w:rsid w:val="00975D2C"/>
    <w:rsid w:val="0097639D"/>
    <w:rsid w:val="00976F06"/>
    <w:rsid w:val="00984A6F"/>
    <w:rsid w:val="00984C33"/>
    <w:rsid w:val="00987BAD"/>
    <w:rsid w:val="00990C59"/>
    <w:rsid w:val="00992478"/>
    <w:rsid w:val="0099358E"/>
    <w:rsid w:val="0099362B"/>
    <w:rsid w:val="00993669"/>
    <w:rsid w:val="009938AF"/>
    <w:rsid w:val="009946B8"/>
    <w:rsid w:val="009965B3"/>
    <w:rsid w:val="009A06ED"/>
    <w:rsid w:val="009A0AAF"/>
    <w:rsid w:val="009A12BB"/>
    <w:rsid w:val="009A2491"/>
    <w:rsid w:val="009A5D61"/>
    <w:rsid w:val="009A61E0"/>
    <w:rsid w:val="009A6644"/>
    <w:rsid w:val="009A7739"/>
    <w:rsid w:val="009B075F"/>
    <w:rsid w:val="009B15F6"/>
    <w:rsid w:val="009B3E1E"/>
    <w:rsid w:val="009B48C2"/>
    <w:rsid w:val="009B6D15"/>
    <w:rsid w:val="009B7C90"/>
    <w:rsid w:val="009B7D33"/>
    <w:rsid w:val="009C0722"/>
    <w:rsid w:val="009C1476"/>
    <w:rsid w:val="009C194C"/>
    <w:rsid w:val="009C2FD6"/>
    <w:rsid w:val="009C4EC6"/>
    <w:rsid w:val="009C5808"/>
    <w:rsid w:val="009C661F"/>
    <w:rsid w:val="009D0351"/>
    <w:rsid w:val="009D04BC"/>
    <w:rsid w:val="009D2BF6"/>
    <w:rsid w:val="009D3137"/>
    <w:rsid w:val="009D5955"/>
    <w:rsid w:val="009D7584"/>
    <w:rsid w:val="009D761A"/>
    <w:rsid w:val="009E0541"/>
    <w:rsid w:val="009E08F4"/>
    <w:rsid w:val="009E209A"/>
    <w:rsid w:val="009E27E6"/>
    <w:rsid w:val="009E3A3D"/>
    <w:rsid w:val="009E52FB"/>
    <w:rsid w:val="009E64EE"/>
    <w:rsid w:val="009E65BD"/>
    <w:rsid w:val="009E6BE0"/>
    <w:rsid w:val="009F094B"/>
    <w:rsid w:val="009F12F9"/>
    <w:rsid w:val="009F1AFD"/>
    <w:rsid w:val="009F1EC8"/>
    <w:rsid w:val="009F4589"/>
    <w:rsid w:val="009F7D00"/>
    <w:rsid w:val="00A02673"/>
    <w:rsid w:val="00A02981"/>
    <w:rsid w:val="00A034D3"/>
    <w:rsid w:val="00A04532"/>
    <w:rsid w:val="00A04AF2"/>
    <w:rsid w:val="00A0685C"/>
    <w:rsid w:val="00A07362"/>
    <w:rsid w:val="00A1323F"/>
    <w:rsid w:val="00A14511"/>
    <w:rsid w:val="00A1503C"/>
    <w:rsid w:val="00A159F8"/>
    <w:rsid w:val="00A15C66"/>
    <w:rsid w:val="00A2048F"/>
    <w:rsid w:val="00A207F5"/>
    <w:rsid w:val="00A216F0"/>
    <w:rsid w:val="00A23C9B"/>
    <w:rsid w:val="00A32E02"/>
    <w:rsid w:val="00A34656"/>
    <w:rsid w:val="00A36551"/>
    <w:rsid w:val="00A36F2E"/>
    <w:rsid w:val="00A37517"/>
    <w:rsid w:val="00A37519"/>
    <w:rsid w:val="00A409B6"/>
    <w:rsid w:val="00A41A09"/>
    <w:rsid w:val="00A45AFA"/>
    <w:rsid w:val="00A47DAC"/>
    <w:rsid w:val="00A57999"/>
    <w:rsid w:val="00A601FB"/>
    <w:rsid w:val="00A60821"/>
    <w:rsid w:val="00A64EA7"/>
    <w:rsid w:val="00A650EA"/>
    <w:rsid w:val="00A6702D"/>
    <w:rsid w:val="00A7191A"/>
    <w:rsid w:val="00A71AD5"/>
    <w:rsid w:val="00A7496F"/>
    <w:rsid w:val="00A755B8"/>
    <w:rsid w:val="00A75814"/>
    <w:rsid w:val="00A76342"/>
    <w:rsid w:val="00A773E6"/>
    <w:rsid w:val="00A77FED"/>
    <w:rsid w:val="00A833F5"/>
    <w:rsid w:val="00A86149"/>
    <w:rsid w:val="00A905BD"/>
    <w:rsid w:val="00A92260"/>
    <w:rsid w:val="00A926D0"/>
    <w:rsid w:val="00A94BA6"/>
    <w:rsid w:val="00A974DF"/>
    <w:rsid w:val="00AA1067"/>
    <w:rsid w:val="00AA2DB7"/>
    <w:rsid w:val="00AA45B4"/>
    <w:rsid w:val="00AA4A77"/>
    <w:rsid w:val="00AB2210"/>
    <w:rsid w:val="00AB2832"/>
    <w:rsid w:val="00AB3D9D"/>
    <w:rsid w:val="00AB6076"/>
    <w:rsid w:val="00AC3025"/>
    <w:rsid w:val="00AC36B1"/>
    <w:rsid w:val="00AD5564"/>
    <w:rsid w:val="00AD7D3B"/>
    <w:rsid w:val="00AE09D4"/>
    <w:rsid w:val="00AE2939"/>
    <w:rsid w:val="00AE45FC"/>
    <w:rsid w:val="00AE47B4"/>
    <w:rsid w:val="00AE5955"/>
    <w:rsid w:val="00AE6F8E"/>
    <w:rsid w:val="00AF0574"/>
    <w:rsid w:val="00AF10BE"/>
    <w:rsid w:val="00AF2492"/>
    <w:rsid w:val="00AF29EA"/>
    <w:rsid w:val="00AF6DAA"/>
    <w:rsid w:val="00AF78C9"/>
    <w:rsid w:val="00AF7F08"/>
    <w:rsid w:val="00B0287E"/>
    <w:rsid w:val="00B03EAF"/>
    <w:rsid w:val="00B04AD3"/>
    <w:rsid w:val="00B07ED2"/>
    <w:rsid w:val="00B125CB"/>
    <w:rsid w:val="00B12940"/>
    <w:rsid w:val="00B1567E"/>
    <w:rsid w:val="00B16672"/>
    <w:rsid w:val="00B16CBA"/>
    <w:rsid w:val="00B17CF5"/>
    <w:rsid w:val="00B21865"/>
    <w:rsid w:val="00B21D15"/>
    <w:rsid w:val="00B223DB"/>
    <w:rsid w:val="00B250C2"/>
    <w:rsid w:val="00B26E24"/>
    <w:rsid w:val="00B272C2"/>
    <w:rsid w:val="00B307A1"/>
    <w:rsid w:val="00B30982"/>
    <w:rsid w:val="00B31A24"/>
    <w:rsid w:val="00B33795"/>
    <w:rsid w:val="00B368B0"/>
    <w:rsid w:val="00B36B6D"/>
    <w:rsid w:val="00B42082"/>
    <w:rsid w:val="00B427D4"/>
    <w:rsid w:val="00B44B3D"/>
    <w:rsid w:val="00B47216"/>
    <w:rsid w:val="00B507D0"/>
    <w:rsid w:val="00B51658"/>
    <w:rsid w:val="00B54132"/>
    <w:rsid w:val="00B55012"/>
    <w:rsid w:val="00B558E9"/>
    <w:rsid w:val="00B62141"/>
    <w:rsid w:val="00B62AFD"/>
    <w:rsid w:val="00B62D0B"/>
    <w:rsid w:val="00B66686"/>
    <w:rsid w:val="00B66C91"/>
    <w:rsid w:val="00B7523E"/>
    <w:rsid w:val="00B83C08"/>
    <w:rsid w:val="00B85550"/>
    <w:rsid w:val="00B916AF"/>
    <w:rsid w:val="00B947AE"/>
    <w:rsid w:val="00BA0337"/>
    <w:rsid w:val="00BA240D"/>
    <w:rsid w:val="00BA66FD"/>
    <w:rsid w:val="00BA67A4"/>
    <w:rsid w:val="00BA75E5"/>
    <w:rsid w:val="00BB0A5A"/>
    <w:rsid w:val="00BB1418"/>
    <w:rsid w:val="00BB3E3F"/>
    <w:rsid w:val="00BB5DF7"/>
    <w:rsid w:val="00BB5E54"/>
    <w:rsid w:val="00BB62C4"/>
    <w:rsid w:val="00BB65AA"/>
    <w:rsid w:val="00BB74AC"/>
    <w:rsid w:val="00BB7997"/>
    <w:rsid w:val="00BC0132"/>
    <w:rsid w:val="00BC0F60"/>
    <w:rsid w:val="00BC1C5D"/>
    <w:rsid w:val="00BC2E59"/>
    <w:rsid w:val="00BC3458"/>
    <w:rsid w:val="00BC3ACE"/>
    <w:rsid w:val="00BC3B21"/>
    <w:rsid w:val="00BC41B5"/>
    <w:rsid w:val="00BD1AB6"/>
    <w:rsid w:val="00BD246A"/>
    <w:rsid w:val="00BD2608"/>
    <w:rsid w:val="00BD2779"/>
    <w:rsid w:val="00BD5CFB"/>
    <w:rsid w:val="00BD6C22"/>
    <w:rsid w:val="00BD6C7F"/>
    <w:rsid w:val="00BE0FD3"/>
    <w:rsid w:val="00BE2040"/>
    <w:rsid w:val="00BE4880"/>
    <w:rsid w:val="00BF2F6E"/>
    <w:rsid w:val="00BF31B4"/>
    <w:rsid w:val="00BF3FB7"/>
    <w:rsid w:val="00BF53C9"/>
    <w:rsid w:val="00BF5B3C"/>
    <w:rsid w:val="00BF5E37"/>
    <w:rsid w:val="00C00583"/>
    <w:rsid w:val="00C01330"/>
    <w:rsid w:val="00C0289E"/>
    <w:rsid w:val="00C04375"/>
    <w:rsid w:val="00C04FC0"/>
    <w:rsid w:val="00C0613C"/>
    <w:rsid w:val="00C06C8D"/>
    <w:rsid w:val="00C0770C"/>
    <w:rsid w:val="00C07996"/>
    <w:rsid w:val="00C12436"/>
    <w:rsid w:val="00C311CA"/>
    <w:rsid w:val="00C32AD4"/>
    <w:rsid w:val="00C32E66"/>
    <w:rsid w:val="00C33956"/>
    <w:rsid w:val="00C35552"/>
    <w:rsid w:val="00C359BC"/>
    <w:rsid w:val="00C4209B"/>
    <w:rsid w:val="00C427F9"/>
    <w:rsid w:val="00C43448"/>
    <w:rsid w:val="00C43CF0"/>
    <w:rsid w:val="00C46D71"/>
    <w:rsid w:val="00C503C0"/>
    <w:rsid w:val="00C51C7B"/>
    <w:rsid w:val="00C5572E"/>
    <w:rsid w:val="00C55E73"/>
    <w:rsid w:val="00C57BD6"/>
    <w:rsid w:val="00C57E47"/>
    <w:rsid w:val="00C62A24"/>
    <w:rsid w:val="00C62D47"/>
    <w:rsid w:val="00C630C8"/>
    <w:rsid w:val="00C64B17"/>
    <w:rsid w:val="00C6764D"/>
    <w:rsid w:val="00C67684"/>
    <w:rsid w:val="00C71806"/>
    <w:rsid w:val="00C71BC0"/>
    <w:rsid w:val="00C74270"/>
    <w:rsid w:val="00C80A12"/>
    <w:rsid w:val="00C861F1"/>
    <w:rsid w:val="00C86637"/>
    <w:rsid w:val="00C86F2B"/>
    <w:rsid w:val="00C9018A"/>
    <w:rsid w:val="00C90F29"/>
    <w:rsid w:val="00C910F9"/>
    <w:rsid w:val="00C95F81"/>
    <w:rsid w:val="00CA08BC"/>
    <w:rsid w:val="00CA0CD5"/>
    <w:rsid w:val="00CA2D53"/>
    <w:rsid w:val="00CA3379"/>
    <w:rsid w:val="00CA42F7"/>
    <w:rsid w:val="00CA4412"/>
    <w:rsid w:val="00CA728A"/>
    <w:rsid w:val="00CA787B"/>
    <w:rsid w:val="00CB0294"/>
    <w:rsid w:val="00CB552B"/>
    <w:rsid w:val="00CB75A6"/>
    <w:rsid w:val="00CB7D92"/>
    <w:rsid w:val="00CC0F79"/>
    <w:rsid w:val="00CC2A70"/>
    <w:rsid w:val="00CC41EB"/>
    <w:rsid w:val="00CC46A4"/>
    <w:rsid w:val="00CC612B"/>
    <w:rsid w:val="00CC7884"/>
    <w:rsid w:val="00CD194F"/>
    <w:rsid w:val="00CD35AC"/>
    <w:rsid w:val="00CD40EA"/>
    <w:rsid w:val="00CD4E5C"/>
    <w:rsid w:val="00CE00A5"/>
    <w:rsid w:val="00CE2C88"/>
    <w:rsid w:val="00CE53AE"/>
    <w:rsid w:val="00CE5C35"/>
    <w:rsid w:val="00CE5C78"/>
    <w:rsid w:val="00CE744E"/>
    <w:rsid w:val="00CF1762"/>
    <w:rsid w:val="00CF27B3"/>
    <w:rsid w:val="00CF3999"/>
    <w:rsid w:val="00CF7157"/>
    <w:rsid w:val="00D0153B"/>
    <w:rsid w:val="00D02CE3"/>
    <w:rsid w:val="00D03E85"/>
    <w:rsid w:val="00D068C9"/>
    <w:rsid w:val="00D115C4"/>
    <w:rsid w:val="00D12C09"/>
    <w:rsid w:val="00D12C3B"/>
    <w:rsid w:val="00D13021"/>
    <w:rsid w:val="00D148BD"/>
    <w:rsid w:val="00D14BB0"/>
    <w:rsid w:val="00D15C61"/>
    <w:rsid w:val="00D15DE5"/>
    <w:rsid w:val="00D160F9"/>
    <w:rsid w:val="00D17947"/>
    <w:rsid w:val="00D24220"/>
    <w:rsid w:val="00D24555"/>
    <w:rsid w:val="00D24807"/>
    <w:rsid w:val="00D24AB4"/>
    <w:rsid w:val="00D25D77"/>
    <w:rsid w:val="00D2642B"/>
    <w:rsid w:val="00D30EF9"/>
    <w:rsid w:val="00D33ED7"/>
    <w:rsid w:val="00D360CF"/>
    <w:rsid w:val="00D36D4A"/>
    <w:rsid w:val="00D407E1"/>
    <w:rsid w:val="00D44D7B"/>
    <w:rsid w:val="00D46C54"/>
    <w:rsid w:val="00D46F92"/>
    <w:rsid w:val="00D47746"/>
    <w:rsid w:val="00D50732"/>
    <w:rsid w:val="00D513A9"/>
    <w:rsid w:val="00D5205D"/>
    <w:rsid w:val="00D53F75"/>
    <w:rsid w:val="00D56052"/>
    <w:rsid w:val="00D56087"/>
    <w:rsid w:val="00D567B7"/>
    <w:rsid w:val="00D57799"/>
    <w:rsid w:val="00D614BE"/>
    <w:rsid w:val="00D625E3"/>
    <w:rsid w:val="00D63017"/>
    <w:rsid w:val="00D631E0"/>
    <w:rsid w:val="00D635FC"/>
    <w:rsid w:val="00D6413E"/>
    <w:rsid w:val="00D64CDB"/>
    <w:rsid w:val="00D64E47"/>
    <w:rsid w:val="00D66BA6"/>
    <w:rsid w:val="00D701B7"/>
    <w:rsid w:val="00D7042A"/>
    <w:rsid w:val="00D71204"/>
    <w:rsid w:val="00D71962"/>
    <w:rsid w:val="00D71AEF"/>
    <w:rsid w:val="00D71C78"/>
    <w:rsid w:val="00D740F3"/>
    <w:rsid w:val="00D740FB"/>
    <w:rsid w:val="00D769DA"/>
    <w:rsid w:val="00D807EF"/>
    <w:rsid w:val="00D82614"/>
    <w:rsid w:val="00D86A44"/>
    <w:rsid w:val="00D91461"/>
    <w:rsid w:val="00D916D3"/>
    <w:rsid w:val="00D9584D"/>
    <w:rsid w:val="00D95EE3"/>
    <w:rsid w:val="00DA5897"/>
    <w:rsid w:val="00DA647C"/>
    <w:rsid w:val="00DA691D"/>
    <w:rsid w:val="00DA7A74"/>
    <w:rsid w:val="00DB00D4"/>
    <w:rsid w:val="00DB18E2"/>
    <w:rsid w:val="00DB463E"/>
    <w:rsid w:val="00DC0066"/>
    <w:rsid w:val="00DC0B85"/>
    <w:rsid w:val="00DC1B1F"/>
    <w:rsid w:val="00DC23D2"/>
    <w:rsid w:val="00DC2BE3"/>
    <w:rsid w:val="00DC465B"/>
    <w:rsid w:val="00DD0006"/>
    <w:rsid w:val="00DD0376"/>
    <w:rsid w:val="00DD0D88"/>
    <w:rsid w:val="00DD1B37"/>
    <w:rsid w:val="00DD20E9"/>
    <w:rsid w:val="00DD24CA"/>
    <w:rsid w:val="00DD2D27"/>
    <w:rsid w:val="00DE0153"/>
    <w:rsid w:val="00DE250F"/>
    <w:rsid w:val="00DE2C88"/>
    <w:rsid w:val="00DE4264"/>
    <w:rsid w:val="00DE706C"/>
    <w:rsid w:val="00DF006F"/>
    <w:rsid w:val="00DF376B"/>
    <w:rsid w:val="00DF46CE"/>
    <w:rsid w:val="00DF5259"/>
    <w:rsid w:val="00DF7C5D"/>
    <w:rsid w:val="00DF7ECA"/>
    <w:rsid w:val="00E01ABE"/>
    <w:rsid w:val="00E033B6"/>
    <w:rsid w:val="00E047C0"/>
    <w:rsid w:val="00E05E60"/>
    <w:rsid w:val="00E06101"/>
    <w:rsid w:val="00E06B4A"/>
    <w:rsid w:val="00E1066C"/>
    <w:rsid w:val="00E10BA7"/>
    <w:rsid w:val="00E126BE"/>
    <w:rsid w:val="00E128AB"/>
    <w:rsid w:val="00E140B1"/>
    <w:rsid w:val="00E166D1"/>
    <w:rsid w:val="00E174AD"/>
    <w:rsid w:val="00E210A1"/>
    <w:rsid w:val="00E219CD"/>
    <w:rsid w:val="00E22011"/>
    <w:rsid w:val="00E24543"/>
    <w:rsid w:val="00E25D08"/>
    <w:rsid w:val="00E27883"/>
    <w:rsid w:val="00E300C5"/>
    <w:rsid w:val="00E30E72"/>
    <w:rsid w:val="00E31E57"/>
    <w:rsid w:val="00E34326"/>
    <w:rsid w:val="00E34392"/>
    <w:rsid w:val="00E37544"/>
    <w:rsid w:val="00E40BB4"/>
    <w:rsid w:val="00E41FCA"/>
    <w:rsid w:val="00E42D6F"/>
    <w:rsid w:val="00E43DD4"/>
    <w:rsid w:val="00E44DD0"/>
    <w:rsid w:val="00E454EF"/>
    <w:rsid w:val="00E46191"/>
    <w:rsid w:val="00E479CE"/>
    <w:rsid w:val="00E50CA3"/>
    <w:rsid w:val="00E544D2"/>
    <w:rsid w:val="00E57E8A"/>
    <w:rsid w:val="00E61D76"/>
    <w:rsid w:val="00E63F9D"/>
    <w:rsid w:val="00E71841"/>
    <w:rsid w:val="00E72A6D"/>
    <w:rsid w:val="00E72F11"/>
    <w:rsid w:val="00E735A0"/>
    <w:rsid w:val="00E740C7"/>
    <w:rsid w:val="00E76551"/>
    <w:rsid w:val="00E77E6E"/>
    <w:rsid w:val="00E800DD"/>
    <w:rsid w:val="00E87427"/>
    <w:rsid w:val="00E90C92"/>
    <w:rsid w:val="00E91854"/>
    <w:rsid w:val="00E91AD1"/>
    <w:rsid w:val="00E92C89"/>
    <w:rsid w:val="00EA39EA"/>
    <w:rsid w:val="00EA3DBF"/>
    <w:rsid w:val="00EA47D6"/>
    <w:rsid w:val="00EA4AF9"/>
    <w:rsid w:val="00EA4F76"/>
    <w:rsid w:val="00EB18A9"/>
    <w:rsid w:val="00EB52AE"/>
    <w:rsid w:val="00EB5B4D"/>
    <w:rsid w:val="00EB77A1"/>
    <w:rsid w:val="00EC112C"/>
    <w:rsid w:val="00EC46DE"/>
    <w:rsid w:val="00EC5052"/>
    <w:rsid w:val="00EC5ACF"/>
    <w:rsid w:val="00EC7F5F"/>
    <w:rsid w:val="00ED0011"/>
    <w:rsid w:val="00EE1101"/>
    <w:rsid w:val="00EE551A"/>
    <w:rsid w:val="00EE5C4E"/>
    <w:rsid w:val="00EF1F1B"/>
    <w:rsid w:val="00EF24D6"/>
    <w:rsid w:val="00EF4764"/>
    <w:rsid w:val="00EF4846"/>
    <w:rsid w:val="00EF5E7E"/>
    <w:rsid w:val="00EF6716"/>
    <w:rsid w:val="00EF7059"/>
    <w:rsid w:val="00EF710C"/>
    <w:rsid w:val="00EF7980"/>
    <w:rsid w:val="00EF7F2B"/>
    <w:rsid w:val="00F032CD"/>
    <w:rsid w:val="00F046F9"/>
    <w:rsid w:val="00F04AFE"/>
    <w:rsid w:val="00F0674D"/>
    <w:rsid w:val="00F070CB"/>
    <w:rsid w:val="00F15139"/>
    <w:rsid w:val="00F220EE"/>
    <w:rsid w:val="00F233D0"/>
    <w:rsid w:val="00F24EA9"/>
    <w:rsid w:val="00F26D35"/>
    <w:rsid w:val="00F3005A"/>
    <w:rsid w:val="00F3214F"/>
    <w:rsid w:val="00F37855"/>
    <w:rsid w:val="00F42FA6"/>
    <w:rsid w:val="00F43B33"/>
    <w:rsid w:val="00F44C99"/>
    <w:rsid w:val="00F47E0B"/>
    <w:rsid w:val="00F51F94"/>
    <w:rsid w:val="00F53582"/>
    <w:rsid w:val="00F535EB"/>
    <w:rsid w:val="00F54548"/>
    <w:rsid w:val="00F5479E"/>
    <w:rsid w:val="00F54BFF"/>
    <w:rsid w:val="00F56ECE"/>
    <w:rsid w:val="00F57F1E"/>
    <w:rsid w:val="00F6154A"/>
    <w:rsid w:val="00F61F77"/>
    <w:rsid w:val="00F667C3"/>
    <w:rsid w:val="00F6688C"/>
    <w:rsid w:val="00F674B7"/>
    <w:rsid w:val="00F71139"/>
    <w:rsid w:val="00F752F0"/>
    <w:rsid w:val="00F75B2E"/>
    <w:rsid w:val="00F762CC"/>
    <w:rsid w:val="00F764B6"/>
    <w:rsid w:val="00F76F27"/>
    <w:rsid w:val="00F77163"/>
    <w:rsid w:val="00F80B93"/>
    <w:rsid w:val="00F81B76"/>
    <w:rsid w:val="00F81E85"/>
    <w:rsid w:val="00F8782C"/>
    <w:rsid w:val="00F915FE"/>
    <w:rsid w:val="00F91D9A"/>
    <w:rsid w:val="00F94E6D"/>
    <w:rsid w:val="00F95AC3"/>
    <w:rsid w:val="00F97F35"/>
    <w:rsid w:val="00FA0296"/>
    <w:rsid w:val="00FA27AB"/>
    <w:rsid w:val="00FA6830"/>
    <w:rsid w:val="00FA72E2"/>
    <w:rsid w:val="00FB1621"/>
    <w:rsid w:val="00FB2A7A"/>
    <w:rsid w:val="00FB5855"/>
    <w:rsid w:val="00FB7FD9"/>
    <w:rsid w:val="00FC0A0C"/>
    <w:rsid w:val="00FC1C90"/>
    <w:rsid w:val="00FC3DA2"/>
    <w:rsid w:val="00FC6BEF"/>
    <w:rsid w:val="00FC793F"/>
    <w:rsid w:val="00FD27F2"/>
    <w:rsid w:val="00FD32B9"/>
    <w:rsid w:val="00FD3D78"/>
    <w:rsid w:val="00FE1C3B"/>
    <w:rsid w:val="00FE1EF0"/>
    <w:rsid w:val="00FE3E98"/>
    <w:rsid w:val="00FF2A39"/>
    <w:rsid w:val="00FF39DA"/>
    <w:rsid w:val="00FF5714"/>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B4B2"/>
  <w15:docId w15:val="{67367C0A-817C-49F2-98CB-A28DD886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38"/>
    <w:pPr>
      <w:spacing w:before="60" w:after="120" w:line="240" w:lineRule="auto"/>
      <w:ind w:left="567" w:hanging="567"/>
    </w:pPr>
    <w:rPr>
      <w:rFonts w:ascii="Arial" w:eastAsia="Times New Roman" w:hAnsi="Arial" w:cs="Arial"/>
      <w:szCs w:val="20"/>
    </w:rPr>
  </w:style>
  <w:style w:type="paragraph" w:styleId="Heading1">
    <w:name w:val="heading 1"/>
    <w:aliases w:val="title,Main,heading 1 (Main),BB,Level 1,Headline1,Section Heading,Headline11,Headline12,Headline13,Heading,H1,tchead,h1,1m,ODOT,A MAJOR/BOLD,Schedheading,h1 chapter heading,Heading 1(Report Only),RFP Heading 1,No numbers,Attribute Heading 1,1,c"/>
    <w:basedOn w:val="Normal"/>
    <w:next w:val="Body1"/>
    <w:link w:val="Heading1Char"/>
    <w:qFormat/>
    <w:rsid w:val="003E57F2"/>
    <w:pPr>
      <w:keepNext/>
      <w:numPr>
        <w:numId w:val="3"/>
      </w:numPr>
      <w:spacing w:before="240" w:after="60"/>
      <w:outlineLvl w:val="0"/>
    </w:pPr>
    <w:rPr>
      <w:rFonts w:ascii="Arial Bold" w:hAnsi="Arial Bold"/>
      <w:b/>
      <w:caps/>
      <w:kern w:val="28"/>
      <w:sz w:val="16"/>
    </w:rPr>
  </w:style>
  <w:style w:type="paragraph" w:styleId="Heading2">
    <w:name w:val="heading 2"/>
    <w:aliases w:val="Clause 1,Level 2,Level 2 Head,H2,proj2,proj21,proj22,proj23,proj24,proj25,proj26,proj27,proj28,proj29,proj210,proj211,proj212,proj221,proj231,proj241,proj251,proj261,proj271,proj281,proj291,proj2101,proj2111,proj213,proj222,proj232,proj242,2,h"/>
    <w:basedOn w:val="Normal"/>
    <w:link w:val="Heading2Char"/>
    <w:qFormat/>
    <w:rsid w:val="000E613B"/>
    <w:pPr>
      <w:numPr>
        <w:ilvl w:val="1"/>
        <w:numId w:val="3"/>
      </w:numPr>
      <w:tabs>
        <w:tab w:val="left" w:pos="1134"/>
      </w:tabs>
      <w:spacing w:before="0" w:after="60"/>
      <w:outlineLvl w:val="1"/>
    </w:pPr>
    <w:rPr>
      <w:sz w:val="15"/>
    </w:rPr>
  </w:style>
  <w:style w:type="paragraph" w:styleId="Heading3">
    <w:name w:val="heading 3"/>
    <w:aliases w:val="Head 3,3 bullet,b,h3,DOD Heading 3,Subhead2,H3,3m,C Sub-Sub/Italic,h3 sub heading,Head 31,Head 32,C Sub-Sub/Italic1,3,h3 sub heading1,RFP Heading 3,H31,(Alt+3),(Alt+3)1,(Alt+3)2,(Alt+3)3,(Alt+3)4,(Alt+3)5,(Alt+3)6,(Alt+3)11,(Alt+3)21,(Alt+3)31"/>
    <w:basedOn w:val="Normal"/>
    <w:link w:val="Heading3Char"/>
    <w:qFormat/>
    <w:rsid w:val="000E613B"/>
    <w:pPr>
      <w:numPr>
        <w:ilvl w:val="2"/>
        <w:numId w:val="3"/>
      </w:numPr>
      <w:spacing w:before="0" w:after="60"/>
      <w:outlineLvl w:val="2"/>
    </w:pPr>
    <w:rPr>
      <w:sz w:val="15"/>
    </w:rPr>
  </w:style>
  <w:style w:type="paragraph" w:styleId="Heading4">
    <w:name w:val="heading 4"/>
    <w:aliases w:val="Heading 4 (a) Indent 1.5,h 4,h4,4m,h4 sub sub heading,GPH Heading 4,H4,Level 2 - a,CS Heading 4,Map Title,(Small Appendix),Sub-Minor,Schedules,Schedules1,Schedules2,Schedules11,level4,sd,2nd sub-clause,4,h41,h42,Para4,(Alt+4),H41,(Alt+4)1,H42"/>
    <w:basedOn w:val="Normal"/>
    <w:link w:val="Heading4Char"/>
    <w:qFormat/>
    <w:rsid w:val="001B08F9"/>
    <w:pPr>
      <w:numPr>
        <w:ilvl w:val="3"/>
        <w:numId w:val="3"/>
      </w:numPr>
      <w:spacing w:before="0" w:after="60"/>
      <w:outlineLvl w:val="3"/>
    </w:pPr>
    <w:rPr>
      <w:sz w:val="16"/>
    </w:rPr>
  </w:style>
  <w:style w:type="paragraph" w:styleId="Heading5">
    <w:name w:val="heading 5"/>
    <w:aliases w:val="Level 3 - i,Heading 5(unused),E Bold/Centred,5,s,h5,CS Heading 5,Block Label,Body Text (R),Appendix A to X,Heading 5   Appendix A to X,Appendix A to X1,Heading 5   Appendix A to X1,Heading 5   Appendix A to X2,Appendix A to X2,H5,(A),A"/>
    <w:basedOn w:val="Normal"/>
    <w:link w:val="Heading5Char"/>
    <w:qFormat/>
    <w:rsid w:val="00870038"/>
    <w:pPr>
      <w:numPr>
        <w:ilvl w:val="4"/>
        <w:numId w:val="3"/>
      </w:numPr>
      <w:outlineLvl w:val="4"/>
    </w:pPr>
  </w:style>
  <w:style w:type="paragraph" w:styleId="Heading6">
    <w:name w:val="heading 6"/>
    <w:aliases w:val="Legal Level 1.,Heading 6(unused),CS Heading 6,Sub5Para,L1 PIP,a,H6,Heading 6  Appendix Y &amp; Z,Heading 6  Appendix Y &amp; Z1,Heading 6  Appendix Y &amp; Z2,Heading 6  Appendix Y &amp; Z11,as,level6,a.,Sub-sub Para,Body Text 5,rp_Heading 6,DO NOT USE_h6,h6"/>
    <w:basedOn w:val="Normal"/>
    <w:link w:val="Heading6Char"/>
    <w:qFormat/>
    <w:rsid w:val="00870038"/>
    <w:pPr>
      <w:numPr>
        <w:ilvl w:val="5"/>
        <w:numId w:val="3"/>
      </w:numPr>
      <w:tabs>
        <w:tab w:val="left" w:pos="3969"/>
      </w:tabs>
      <w:outlineLvl w:val="5"/>
    </w:pPr>
  </w:style>
  <w:style w:type="paragraph" w:styleId="Heading7">
    <w:name w:val="heading 7"/>
    <w:aliases w:val="Legal Level 1.1.,Heading 7(unused),CS Heading 7,L2 PIP,H7,level1noheading,i.,Body Text 6,Appendix Level 1,rp_Heading 7,st,Heading 7 UNUSED,(1)"/>
    <w:basedOn w:val="Normal"/>
    <w:link w:val="Heading7Char"/>
    <w:qFormat/>
    <w:rsid w:val="00870038"/>
    <w:pPr>
      <w:numPr>
        <w:ilvl w:val="6"/>
        <w:numId w:val="3"/>
      </w:numPr>
      <w:tabs>
        <w:tab w:val="left" w:pos="4536"/>
      </w:tabs>
      <w:outlineLvl w:val="6"/>
    </w:p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Normal"/>
    <w:link w:val="Heading8Char"/>
    <w:qFormat/>
    <w:rsid w:val="00870038"/>
    <w:pPr>
      <w:numPr>
        <w:ilvl w:val="7"/>
        <w:numId w:val="3"/>
      </w:numPr>
      <w:tabs>
        <w:tab w:val="left" w:pos="510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Main Char,heading 1 (Main) Char,BB Char,Level 1 Char,Headline1 Char,Section Heading Char,Headline11 Char,Headline12 Char,Headline13 Char,Heading Char,H1 Char,tchead Char,h1 Char,1m Char,ODOT Char,A MAJOR/BOLD Char,1 Char,c Char"/>
    <w:basedOn w:val="DefaultParagraphFont"/>
    <w:link w:val="Heading1"/>
    <w:rsid w:val="003E57F2"/>
    <w:rPr>
      <w:rFonts w:ascii="Arial Bold" w:eastAsia="Times New Roman" w:hAnsi="Arial Bold" w:cs="Arial"/>
      <w:b/>
      <w:caps/>
      <w:kern w:val="28"/>
      <w:sz w:val="16"/>
      <w:szCs w:val="20"/>
    </w:rPr>
  </w:style>
  <w:style w:type="character" w:customStyle="1" w:styleId="Heading2Char">
    <w:name w:val="Heading 2 Char"/>
    <w:aliases w:val="Clause 1 Char,Level 2 Char,Level 2 Head Char,H2 Char,proj2 Char,proj21 Char,proj22 Char,proj23 Char,proj24 Char,proj25 Char,proj26 Char,proj27 Char,proj28 Char,proj29 Char,proj210 Char,proj211 Char,proj212 Char,proj221 Char,proj231 Char"/>
    <w:basedOn w:val="DefaultParagraphFont"/>
    <w:link w:val="Heading2"/>
    <w:rsid w:val="000E613B"/>
    <w:rPr>
      <w:rFonts w:ascii="Arial" w:eastAsia="Times New Roman" w:hAnsi="Arial" w:cs="Arial"/>
      <w:sz w:val="15"/>
      <w:szCs w:val="20"/>
    </w:rPr>
  </w:style>
  <w:style w:type="character" w:customStyle="1" w:styleId="Heading3Char">
    <w:name w:val="Heading 3 Char"/>
    <w:aliases w:val="Head 3 Char,3 bullet Char,b Char,h3 Char,DOD Heading 3 Char,Subhead2 Char,H3 Char,3m Char,C Sub-Sub/Italic Char,h3 sub heading Char,Head 31 Char,Head 32 Char,C Sub-Sub/Italic1 Char,3 Char,h3 sub heading1 Char,RFP Heading 3 Char,H31 Char"/>
    <w:basedOn w:val="DefaultParagraphFont"/>
    <w:link w:val="Heading3"/>
    <w:rsid w:val="000E613B"/>
    <w:rPr>
      <w:rFonts w:ascii="Arial" w:eastAsia="Times New Roman" w:hAnsi="Arial" w:cs="Arial"/>
      <w:sz w:val="15"/>
      <w:szCs w:val="20"/>
    </w:rPr>
  </w:style>
  <w:style w:type="character" w:customStyle="1" w:styleId="Heading4Char">
    <w:name w:val="Heading 4 Char"/>
    <w:aliases w:val="Heading 4 (a) Indent 1.5 Char,h 4 Char,h4 Char,4m Char,h4 sub sub heading Char,GPH Heading 4 Char,H4 Char,Level 2 - a Char,CS Heading 4 Char,Map Title Char,(Small Appendix) Char,Sub-Minor Char,Schedules Char,Schedules1 Char,level4 Char"/>
    <w:basedOn w:val="DefaultParagraphFont"/>
    <w:link w:val="Heading4"/>
    <w:rsid w:val="001B08F9"/>
    <w:rPr>
      <w:rFonts w:ascii="Arial" w:eastAsia="Times New Roman" w:hAnsi="Arial" w:cs="Arial"/>
      <w:sz w:val="16"/>
      <w:szCs w:val="20"/>
    </w:rPr>
  </w:style>
  <w:style w:type="character" w:customStyle="1" w:styleId="Heading5Char">
    <w:name w:val="Heading 5 Char"/>
    <w:aliases w:val="Level 3 - i Char,Heading 5(unused) Char,E Bold/Centred Char,5 Char,s Char,h5 Char,CS Heading 5 Char,Block Label Char,Body Text (R) Char,Appendix A to X Char,Heading 5   Appendix A to X Char,Appendix A to X1 Char,Appendix A to X2 Char"/>
    <w:basedOn w:val="DefaultParagraphFont"/>
    <w:link w:val="Heading5"/>
    <w:rsid w:val="00870038"/>
    <w:rPr>
      <w:rFonts w:ascii="Arial" w:eastAsia="Times New Roman" w:hAnsi="Arial" w:cs="Arial"/>
      <w:szCs w:val="20"/>
    </w:rPr>
  </w:style>
  <w:style w:type="character" w:customStyle="1" w:styleId="Heading6Char">
    <w:name w:val="Heading 6 Char"/>
    <w:aliases w:val="Legal Level 1. Char,Heading 6(unused) Char,CS Heading 6 Char,Sub5Para Char,L1 PIP Char,a Char,H6 Char,Heading 6  Appendix Y &amp; Z Char,Heading 6  Appendix Y &amp; Z1 Char,Heading 6  Appendix Y &amp; Z2 Char,Heading 6  Appendix Y &amp; Z11 Char,as Char"/>
    <w:basedOn w:val="DefaultParagraphFont"/>
    <w:link w:val="Heading6"/>
    <w:rsid w:val="00870038"/>
    <w:rPr>
      <w:rFonts w:ascii="Arial" w:eastAsia="Times New Roman" w:hAnsi="Arial" w:cs="Arial"/>
      <w:szCs w:val="20"/>
    </w:rPr>
  </w:style>
  <w:style w:type="character" w:customStyle="1" w:styleId="Heading7Char">
    <w:name w:val="Heading 7 Char"/>
    <w:aliases w:val="Legal Level 1.1. Char,Heading 7(unused) Char,CS Heading 7 Char,L2 PIP Char,H7 Char,level1noheading Char,i. Char,Body Text 6 Char,Appendix Level 1 Char,rp_Heading 7 Char,st Char,Heading 7 UNUSED Char,(1) Char"/>
    <w:basedOn w:val="DefaultParagraphFont"/>
    <w:link w:val="Heading7"/>
    <w:rsid w:val="00870038"/>
    <w:rPr>
      <w:rFonts w:ascii="Arial" w:eastAsia="Times New Roman" w:hAnsi="Arial" w:cs="Arial"/>
      <w:szCs w:val="20"/>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rsid w:val="00870038"/>
    <w:rPr>
      <w:rFonts w:ascii="Arial" w:eastAsia="Times New Roman" w:hAnsi="Arial" w:cs="Arial"/>
      <w:szCs w:val="20"/>
    </w:rPr>
  </w:style>
  <w:style w:type="paragraph" w:customStyle="1" w:styleId="Body1">
    <w:name w:val="Body 1"/>
    <w:basedOn w:val="Normal"/>
    <w:link w:val="Body1Char"/>
    <w:rsid w:val="000E613B"/>
    <w:pPr>
      <w:spacing w:before="0" w:after="60"/>
      <w:ind w:firstLine="0"/>
    </w:pPr>
    <w:rPr>
      <w:sz w:val="15"/>
    </w:rPr>
  </w:style>
  <w:style w:type="paragraph" w:styleId="Header">
    <w:name w:val="header"/>
    <w:basedOn w:val="Normal"/>
    <w:link w:val="HeaderChar"/>
    <w:rsid w:val="00870038"/>
    <w:pPr>
      <w:pBdr>
        <w:bottom w:val="single" w:sz="6" w:space="3" w:color="auto"/>
      </w:pBdr>
      <w:jc w:val="right"/>
    </w:pPr>
  </w:style>
  <w:style w:type="character" w:customStyle="1" w:styleId="HeaderChar">
    <w:name w:val="Header Char"/>
    <w:basedOn w:val="DefaultParagraphFont"/>
    <w:link w:val="Header"/>
    <w:rsid w:val="00870038"/>
    <w:rPr>
      <w:rFonts w:ascii="Arial" w:eastAsia="Times New Roman" w:hAnsi="Arial" w:cs="Arial"/>
      <w:szCs w:val="20"/>
    </w:rPr>
  </w:style>
  <w:style w:type="character" w:styleId="PageNumber">
    <w:name w:val="page number"/>
    <w:rsid w:val="00870038"/>
    <w:rPr>
      <w:rFonts w:ascii="Arial" w:hAnsi="Arial"/>
      <w:sz w:val="22"/>
    </w:rPr>
  </w:style>
  <w:style w:type="paragraph" w:styleId="Footer">
    <w:name w:val="footer"/>
    <w:basedOn w:val="Normal"/>
    <w:link w:val="FooterChar"/>
    <w:rsid w:val="00870038"/>
    <w:pPr>
      <w:pBdr>
        <w:top w:val="single" w:sz="6" w:space="3" w:color="auto"/>
      </w:pBdr>
      <w:tabs>
        <w:tab w:val="center" w:pos="4536"/>
        <w:tab w:val="right" w:pos="9072"/>
      </w:tabs>
    </w:pPr>
    <w:rPr>
      <w:sz w:val="16"/>
    </w:rPr>
  </w:style>
  <w:style w:type="character" w:customStyle="1" w:styleId="FooterChar">
    <w:name w:val="Footer Char"/>
    <w:basedOn w:val="DefaultParagraphFont"/>
    <w:link w:val="Footer"/>
    <w:rsid w:val="00870038"/>
    <w:rPr>
      <w:rFonts w:ascii="Arial" w:eastAsia="Times New Roman" w:hAnsi="Arial" w:cs="Arial"/>
      <w:sz w:val="16"/>
      <w:szCs w:val="20"/>
    </w:rPr>
  </w:style>
  <w:style w:type="paragraph" w:customStyle="1" w:styleId="ScheduleHeading">
    <w:name w:val="Schedule Heading"/>
    <w:basedOn w:val="Caption"/>
    <w:next w:val="Normal"/>
    <w:rsid w:val="00870038"/>
    <w:pPr>
      <w:spacing w:before="60" w:after="0" w:line="480" w:lineRule="auto"/>
      <w:jc w:val="center"/>
    </w:pPr>
    <w:rPr>
      <w:bCs w:val="0"/>
      <w:color w:val="auto"/>
      <w:sz w:val="22"/>
      <w:szCs w:val="20"/>
      <w:u w:val="single"/>
    </w:rPr>
  </w:style>
  <w:style w:type="paragraph" w:customStyle="1" w:styleId="StyleHeading1titleMainheading1MainBBLevel1Headline1Se">
    <w:name w:val="Style Heading 1titleMainheading 1 (Main)BBLevel 1Headline1Se..."/>
    <w:basedOn w:val="Heading1"/>
    <w:rsid w:val="00870038"/>
    <w:rPr>
      <w:rFonts w:cs="Times New Roman"/>
      <w:bCs/>
      <w:caps w:val="0"/>
      <w:kern w:val="0"/>
      <w:sz w:val="18"/>
    </w:rPr>
  </w:style>
  <w:style w:type="character" w:customStyle="1" w:styleId="Body1Char">
    <w:name w:val="Body 1 Char"/>
    <w:link w:val="Body1"/>
    <w:rsid w:val="000E613B"/>
    <w:rPr>
      <w:rFonts w:ascii="Arial" w:eastAsia="Times New Roman" w:hAnsi="Arial" w:cs="Arial"/>
      <w:sz w:val="15"/>
      <w:szCs w:val="20"/>
    </w:rPr>
  </w:style>
  <w:style w:type="paragraph" w:styleId="Caption">
    <w:name w:val="caption"/>
    <w:basedOn w:val="Normal"/>
    <w:next w:val="Normal"/>
    <w:uiPriority w:val="35"/>
    <w:semiHidden/>
    <w:unhideWhenUsed/>
    <w:qFormat/>
    <w:rsid w:val="00870038"/>
    <w:pPr>
      <w:spacing w:before="0" w:after="200"/>
    </w:pPr>
    <w:rPr>
      <w:b/>
      <w:bCs/>
      <w:color w:val="4F81BD" w:themeColor="accent1"/>
      <w:sz w:val="18"/>
      <w:szCs w:val="18"/>
    </w:rPr>
  </w:style>
  <w:style w:type="paragraph" w:styleId="BalloonText">
    <w:name w:val="Balloon Text"/>
    <w:basedOn w:val="Normal"/>
    <w:link w:val="BalloonTextChar"/>
    <w:uiPriority w:val="99"/>
    <w:semiHidden/>
    <w:unhideWhenUsed/>
    <w:rsid w:val="008700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38"/>
    <w:rPr>
      <w:rFonts w:ascii="Tahoma" w:eastAsia="Times New Roman" w:hAnsi="Tahoma" w:cs="Tahoma"/>
      <w:sz w:val="16"/>
      <w:szCs w:val="16"/>
    </w:rPr>
  </w:style>
  <w:style w:type="paragraph" w:customStyle="1" w:styleId="HGRSealingClauses">
    <w:name w:val="HGR Sealing Clauses"/>
    <w:basedOn w:val="Normal"/>
    <w:rsid w:val="0058299E"/>
    <w:pPr>
      <w:keepNext/>
      <w:tabs>
        <w:tab w:val="left" w:pos="851"/>
        <w:tab w:val="left" w:pos="1701"/>
        <w:tab w:val="left" w:pos="2552"/>
        <w:tab w:val="left" w:pos="3402"/>
        <w:tab w:val="left" w:pos="4253"/>
        <w:tab w:val="right" w:pos="9072"/>
      </w:tabs>
      <w:spacing w:before="0" w:after="0"/>
      <w:ind w:left="0" w:firstLine="0"/>
      <w:jc w:val="both"/>
    </w:pPr>
    <w:rPr>
      <w:rFonts w:cs="Times New Roman"/>
      <w:lang w:eastAsia="en-AU"/>
    </w:rPr>
  </w:style>
  <w:style w:type="character" w:styleId="CommentReference">
    <w:name w:val="annotation reference"/>
    <w:basedOn w:val="DefaultParagraphFont"/>
    <w:uiPriority w:val="99"/>
    <w:unhideWhenUsed/>
    <w:rsid w:val="00F94E6D"/>
    <w:rPr>
      <w:sz w:val="16"/>
      <w:szCs w:val="16"/>
    </w:rPr>
  </w:style>
  <w:style w:type="paragraph" w:styleId="CommentText">
    <w:name w:val="annotation text"/>
    <w:basedOn w:val="Normal"/>
    <w:link w:val="CommentTextChar"/>
    <w:uiPriority w:val="99"/>
    <w:unhideWhenUsed/>
    <w:rsid w:val="00F94E6D"/>
    <w:rPr>
      <w:sz w:val="20"/>
    </w:rPr>
  </w:style>
  <w:style w:type="character" w:customStyle="1" w:styleId="CommentTextChar">
    <w:name w:val="Comment Text Char"/>
    <w:basedOn w:val="DefaultParagraphFont"/>
    <w:link w:val="CommentText"/>
    <w:uiPriority w:val="99"/>
    <w:rsid w:val="00F94E6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4E6D"/>
    <w:rPr>
      <w:b/>
      <w:bCs/>
    </w:rPr>
  </w:style>
  <w:style w:type="character" w:customStyle="1" w:styleId="CommentSubjectChar">
    <w:name w:val="Comment Subject Char"/>
    <w:basedOn w:val="CommentTextChar"/>
    <w:link w:val="CommentSubject"/>
    <w:uiPriority w:val="99"/>
    <w:semiHidden/>
    <w:rsid w:val="00F94E6D"/>
    <w:rPr>
      <w:rFonts w:ascii="Arial" w:eastAsia="Times New Roman" w:hAnsi="Arial" w:cs="Arial"/>
      <w:b/>
      <w:bCs/>
      <w:sz w:val="20"/>
      <w:szCs w:val="20"/>
    </w:rPr>
  </w:style>
  <w:style w:type="paragraph" w:styleId="Revision">
    <w:name w:val="Revision"/>
    <w:hidden/>
    <w:uiPriority w:val="99"/>
    <w:semiHidden/>
    <w:rsid w:val="00F94E6D"/>
    <w:pPr>
      <w:spacing w:after="0" w:line="240" w:lineRule="auto"/>
    </w:pPr>
    <w:rPr>
      <w:rFonts w:ascii="Arial" w:eastAsia="Times New Roman" w:hAnsi="Arial" w:cs="Arial"/>
      <w:szCs w:val="20"/>
    </w:rPr>
  </w:style>
  <w:style w:type="paragraph" w:customStyle="1" w:styleId="Schedule1">
    <w:name w:val="Schedule 1"/>
    <w:basedOn w:val="Heading1"/>
    <w:next w:val="Schedule2"/>
    <w:rsid w:val="00146F75"/>
    <w:pPr>
      <w:numPr>
        <w:numId w:val="0"/>
      </w:numPr>
      <w:tabs>
        <w:tab w:val="num" w:pos="709"/>
      </w:tabs>
      <w:overflowPunct w:val="0"/>
      <w:autoSpaceDE w:val="0"/>
      <w:autoSpaceDN w:val="0"/>
      <w:adjustRightInd w:val="0"/>
      <w:spacing w:before="360" w:after="120" w:line="360" w:lineRule="auto"/>
      <w:ind w:left="709" w:hanging="709"/>
      <w:jc w:val="both"/>
      <w:textAlignment w:val="baseline"/>
    </w:pPr>
    <w:rPr>
      <w:rFonts w:ascii="Arial" w:hAnsi="Arial"/>
      <w:sz w:val="22"/>
      <w:u w:val="single"/>
    </w:rPr>
  </w:style>
  <w:style w:type="paragraph" w:customStyle="1" w:styleId="Schedule2">
    <w:name w:val="Schedule 2"/>
    <w:basedOn w:val="Heading2"/>
    <w:rsid w:val="00146F75"/>
    <w:pPr>
      <w:numPr>
        <w:ilvl w:val="0"/>
        <w:numId w:val="0"/>
      </w:numPr>
      <w:tabs>
        <w:tab w:val="clear" w:pos="1134"/>
        <w:tab w:val="num" w:pos="1418"/>
      </w:tabs>
      <w:overflowPunct w:val="0"/>
      <w:autoSpaceDE w:val="0"/>
      <w:autoSpaceDN w:val="0"/>
      <w:adjustRightInd w:val="0"/>
      <w:spacing w:after="120" w:line="360" w:lineRule="auto"/>
      <w:ind w:left="1418" w:hanging="709"/>
      <w:jc w:val="both"/>
      <w:textAlignment w:val="baseline"/>
    </w:pPr>
    <w:rPr>
      <w:sz w:val="22"/>
    </w:rPr>
  </w:style>
  <w:style w:type="paragraph" w:customStyle="1" w:styleId="Schedule3">
    <w:name w:val="Schedule 3"/>
    <w:basedOn w:val="Heading3"/>
    <w:rsid w:val="00146F75"/>
    <w:pPr>
      <w:numPr>
        <w:ilvl w:val="0"/>
        <w:numId w:val="0"/>
      </w:numPr>
      <w:tabs>
        <w:tab w:val="num" w:pos="0"/>
      </w:tabs>
      <w:overflowPunct w:val="0"/>
      <w:autoSpaceDE w:val="0"/>
      <w:autoSpaceDN w:val="0"/>
      <w:adjustRightInd w:val="0"/>
      <w:spacing w:after="120" w:line="360" w:lineRule="auto"/>
      <w:ind w:left="2268" w:hanging="851"/>
      <w:jc w:val="both"/>
      <w:textAlignment w:val="baseline"/>
    </w:pPr>
    <w:rPr>
      <w:sz w:val="22"/>
    </w:rPr>
  </w:style>
  <w:style w:type="paragraph" w:customStyle="1" w:styleId="Schedule4">
    <w:name w:val="Schedule 4"/>
    <w:basedOn w:val="Heading4"/>
    <w:rsid w:val="00146F75"/>
    <w:pPr>
      <w:numPr>
        <w:ilvl w:val="0"/>
        <w:numId w:val="0"/>
      </w:numPr>
      <w:tabs>
        <w:tab w:val="num" w:pos="2835"/>
      </w:tabs>
      <w:overflowPunct w:val="0"/>
      <w:autoSpaceDE w:val="0"/>
      <w:autoSpaceDN w:val="0"/>
      <w:adjustRightInd w:val="0"/>
      <w:spacing w:after="120" w:line="360" w:lineRule="auto"/>
      <w:ind w:left="2835" w:hanging="567"/>
      <w:jc w:val="both"/>
      <w:textAlignment w:val="baseline"/>
    </w:pPr>
    <w:rPr>
      <w:sz w:val="22"/>
    </w:rPr>
  </w:style>
  <w:style w:type="paragraph" w:styleId="ListParagraph">
    <w:name w:val="List Paragraph"/>
    <w:basedOn w:val="Normal"/>
    <w:uiPriority w:val="34"/>
    <w:qFormat/>
    <w:rsid w:val="0059039F"/>
    <w:pPr>
      <w:spacing w:before="0" w:after="160" w:line="252" w:lineRule="auto"/>
      <w:ind w:left="720" w:firstLine="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888">
      <w:bodyDiv w:val="1"/>
      <w:marLeft w:val="0"/>
      <w:marRight w:val="0"/>
      <w:marTop w:val="0"/>
      <w:marBottom w:val="0"/>
      <w:divBdr>
        <w:top w:val="none" w:sz="0" w:space="0" w:color="auto"/>
        <w:left w:val="none" w:sz="0" w:space="0" w:color="auto"/>
        <w:bottom w:val="none" w:sz="0" w:space="0" w:color="auto"/>
        <w:right w:val="none" w:sz="0" w:space="0" w:color="auto"/>
      </w:divBdr>
    </w:div>
    <w:div w:id="812404205">
      <w:bodyDiv w:val="1"/>
      <w:marLeft w:val="0"/>
      <w:marRight w:val="0"/>
      <w:marTop w:val="0"/>
      <w:marBottom w:val="0"/>
      <w:divBdr>
        <w:top w:val="none" w:sz="0" w:space="0" w:color="auto"/>
        <w:left w:val="none" w:sz="0" w:space="0" w:color="auto"/>
        <w:bottom w:val="none" w:sz="0" w:space="0" w:color="auto"/>
        <w:right w:val="none" w:sz="0" w:space="0" w:color="auto"/>
      </w:divBdr>
    </w:div>
    <w:div w:id="1098451659">
      <w:bodyDiv w:val="1"/>
      <w:marLeft w:val="0"/>
      <w:marRight w:val="0"/>
      <w:marTop w:val="0"/>
      <w:marBottom w:val="0"/>
      <w:divBdr>
        <w:top w:val="none" w:sz="0" w:space="0" w:color="auto"/>
        <w:left w:val="none" w:sz="0" w:space="0" w:color="auto"/>
        <w:bottom w:val="none" w:sz="0" w:space="0" w:color="auto"/>
        <w:right w:val="none" w:sz="0" w:space="0" w:color="auto"/>
      </w:divBdr>
    </w:div>
    <w:div w:id="11508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2CE1D-8DBB-401B-A033-5B616453F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5B7C05-F992-4CE6-9853-898605EA956C}">
  <ds:schemaRefs>
    <ds:schemaRef ds:uri="http://schemas.openxmlformats.org/officeDocument/2006/bibliography"/>
  </ds:schemaRefs>
</ds:datastoreItem>
</file>

<file path=customXml/itemProps3.xml><?xml version="1.0" encoding="utf-8"?>
<ds:datastoreItem xmlns:ds="http://schemas.openxmlformats.org/officeDocument/2006/customXml" ds:itemID="{FB3ED4D1-91ED-4AAC-8732-6427EB674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AB4AE-6B2A-4EC1-8D33-61AC00BAB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Procurement Services SA</cp:lastModifiedBy>
  <cp:revision>3</cp:revision>
  <cp:lastPrinted>2016-12-20T05:42:00Z</cp:lastPrinted>
  <dcterms:created xsi:type="dcterms:W3CDTF">2021-08-26T11:01:00Z</dcterms:created>
  <dcterms:modified xsi:type="dcterms:W3CDTF">2021-08-26T11:04:00Z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ies>
</file>