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0977" w14:textId="57D89322" w:rsidR="007417E7" w:rsidRDefault="005579C0" w:rsidP="005579C0">
      <w:pPr>
        <w:tabs>
          <w:tab w:val="center" w:pos="4535"/>
          <w:tab w:val="left" w:pos="6330"/>
        </w:tabs>
        <w:spacing w:after="240"/>
        <w:ind w:left="-374" w:firstLine="374"/>
        <w:rPr>
          <w:rFonts w:ascii="Tahoma" w:hAnsi="Tahoma" w:cs="Tahoma"/>
          <w:b/>
          <w:bCs/>
          <w:color w:val="008000"/>
          <w:sz w:val="28"/>
          <w:szCs w:val="28"/>
        </w:rPr>
      </w:pPr>
      <w:bookmarkStart w:id="0" w:name="_Toc389138711"/>
      <w:r>
        <w:rPr>
          <w:rFonts w:ascii="Tahoma" w:hAnsi="Tahoma" w:cs="Tahoma"/>
          <w:b/>
          <w:bCs/>
          <w:color w:val="008000"/>
          <w:sz w:val="28"/>
          <w:szCs w:val="28"/>
        </w:rPr>
        <w:tab/>
      </w:r>
      <w:r w:rsidR="007417E7" w:rsidRPr="00800328">
        <w:rPr>
          <w:i/>
          <w:iCs/>
          <w:noProof/>
          <w:sz w:val="36"/>
          <w:szCs w:val="36"/>
        </w:rPr>
        <mc:AlternateContent>
          <mc:Choice Requires="wps">
            <w:drawing>
              <wp:anchor distT="45720" distB="45720" distL="114300" distR="114300" simplePos="0" relativeHeight="251660800" behindDoc="0" locked="0" layoutInCell="1" allowOverlap="1" wp14:anchorId="23F3B182" wp14:editId="5BE4FF8B">
                <wp:simplePos x="0" y="0"/>
                <wp:positionH relativeFrom="margin">
                  <wp:align>left</wp:align>
                </wp:positionH>
                <wp:positionV relativeFrom="paragraph">
                  <wp:posOffset>255905</wp:posOffset>
                </wp:positionV>
                <wp:extent cx="5866765" cy="78771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7877175"/>
                        </a:xfrm>
                        <a:prstGeom prst="rect">
                          <a:avLst/>
                        </a:prstGeom>
                        <a:solidFill>
                          <a:srgbClr val="FFFFFF"/>
                        </a:solidFill>
                        <a:ln w="9525">
                          <a:solidFill>
                            <a:srgbClr val="000000"/>
                          </a:solidFill>
                          <a:miter lim="800000"/>
                          <a:headEnd/>
                          <a:tailEnd/>
                        </a:ln>
                      </wps:spPr>
                      <wps:txbx>
                        <w:txbxContent>
                          <w:p w14:paraId="23CA5FD2" w14:textId="17515C75" w:rsidR="00902411" w:rsidRDefault="00390EDD" w:rsidP="00390EDD">
                            <w:pPr>
                              <w:spacing w:before="120" w:after="120"/>
                              <w:jc w:val="center"/>
                              <w:rPr>
                                <w:b/>
                                <w:color w:val="204D84"/>
                                <w:sz w:val="44"/>
                                <w:szCs w:val="44"/>
                              </w:rPr>
                            </w:pPr>
                            <w:r>
                              <w:rPr>
                                <w:noProof/>
                              </w:rPr>
                              <w:drawing>
                                <wp:inline distT="0" distB="0" distL="0" distR="0" wp14:anchorId="2754C162" wp14:editId="798B8E03">
                                  <wp:extent cx="1518975" cy="355936"/>
                                  <wp:effectExtent l="0" t="0" r="5080" b="6350"/>
                                  <wp:docPr id="1879160355" name="Picture 187916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312811A4" w14:textId="6796EB36" w:rsidR="007417E7" w:rsidRPr="00A95D2A" w:rsidRDefault="007417E7" w:rsidP="00390EDD">
                            <w:pPr>
                              <w:spacing w:after="120" w:line="276" w:lineRule="auto"/>
                              <w:rPr>
                                <w:b/>
                                <w:color w:val="00B050"/>
                                <w:sz w:val="23"/>
                                <w:szCs w:val="23"/>
                              </w:rPr>
                            </w:pPr>
                            <w:r w:rsidRPr="00A95D2A">
                              <w:rPr>
                                <w:b/>
                                <w:color w:val="00B050"/>
                                <w:sz w:val="23"/>
                                <w:szCs w:val="23"/>
                              </w:rPr>
                              <w:t>User Guide</w:t>
                            </w:r>
                          </w:p>
                          <w:p w14:paraId="5D4861B2" w14:textId="77777777" w:rsidR="007417E7" w:rsidRPr="00A95D2A" w:rsidRDefault="007417E7" w:rsidP="00390EDD">
                            <w:pPr>
                              <w:spacing w:after="120" w:line="276" w:lineRule="auto"/>
                              <w:rPr>
                                <w:color w:val="00B050"/>
                                <w:sz w:val="23"/>
                                <w:szCs w:val="23"/>
                              </w:rPr>
                            </w:pPr>
                            <w:r w:rsidRPr="00A95D2A">
                              <w:rPr>
                                <w:color w:val="00B050"/>
                                <w:sz w:val="23"/>
                                <w:szCs w:val="23"/>
                              </w:rPr>
                              <w:t>Public authority instructions</w:t>
                            </w:r>
                          </w:p>
                          <w:p w14:paraId="13C68118" w14:textId="77777777" w:rsidR="00F37955" w:rsidRPr="00A95D2A" w:rsidRDefault="00F37955"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 xml:space="preserve">This template is part of the Procurement Services SA’s suite of Standard Market Approach templates. </w:t>
                            </w:r>
                          </w:p>
                          <w:p w14:paraId="41532B84" w14:textId="77777777" w:rsidR="00F37955" w:rsidRPr="00A95D2A" w:rsidRDefault="00F37955"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 xml:space="preserve">Its use supports consistent procurement practice across the South Australian Government and makes it easy for suppliers to supply to government. </w:t>
                            </w:r>
                          </w:p>
                          <w:p w14:paraId="1C22A866" w14:textId="20A345AA" w:rsidR="007417E7" w:rsidRPr="00A95D2A" w:rsidRDefault="009650E6"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This template is an example and y</w:t>
                            </w:r>
                            <w:r w:rsidR="007417E7" w:rsidRPr="00A95D2A">
                              <w:rPr>
                                <w:color w:val="000000" w:themeColor="text1"/>
                                <w:sz w:val="23"/>
                                <w:szCs w:val="23"/>
                              </w:rPr>
                              <w:t>our public authority may tailor this template to ensure it is fit-for-purpose and meets the requirements of its internal procurement framework</w:t>
                            </w:r>
                            <w:r w:rsidR="00CC1E3C" w:rsidRPr="00A95D2A">
                              <w:rPr>
                                <w:color w:val="000000" w:themeColor="text1"/>
                                <w:sz w:val="23"/>
                                <w:szCs w:val="23"/>
                              </w:rPr>
                              <w:t>.</w:t>
                            </w:r>
                            <w:r w:rsidR="007417E7" w:rsidRPr="00A95D2A">
                              <w:rPr>
                                <w:color w:val="000000" w:themeColor="text1"/>
                                <w:sz w:val="23"/>
                                <w:szCs w:val="23"/>
                              </w:rPr>
                              <w:t xml:space="preserve"> </w:t>
                            </w:r>
                          </w:p>
                          <w:p w14:paraId="3CA2FA8D" w14:textId="77777777" w:rsidR="007417E7" w:rsidRPr="00A95D2A" w:rsidRDefault="007417E7" w:rsidP="00390EDD">
                            <w:pPr>
                              <w:spacing w:after="120" w:line="276" w:lineRule="auto"/>
                              <w:rPr>
                                <w:color w:val="00B050"/>
                                <w:sz w:val="23"/>
                                <w:szCs w:val="23"/>
                              </w:rPr>
                            </w:pPr>
                            <w:r w:rsidRPr="00A95D2A">
                              <w:rPr>
                                <w:color w:val="00B050"/>
                                <w:sz w:val="23"/>
                                <w:szCs w:val="23"/>
                              </w:rPr>
                              <w:t>User specific instructions</w:t>
                            </w:r>
                          </w:p>
                          <w:p w14:paraId="1D01007E" w14:textId="4A376F93" w:rsidR="00973C1C" w:rsidRPr="000907C4" w:rsidRDefault="00973C1C" w:rsidP="00973C1C">
                            <w:pPr>
                              <w:widowControl/>
                              <w:numPr>
                                <w:ilvl w:val="0"/>
                                <w:numId w:val="24"/>
                              </w:numPr>
                              <w:autoSpaceDE/>
                              <w:autoSpaceDN/>
                              <w:adjustRightInd/>
                              <w:spacing w:after="120" w:line="276" w:lineRule="auto"/>
                              <w:ind w:left="426" w:right="-23" w:hanging="284"/>
                              <w:rPr>
                                <w:color w:val="000000" w:themeColor="text1"/>
                                <w:sz w:val="23"/>
                                <w:szCs w:val="23"/>
                              </w:rPr>
                            </w:pPr>
                            <w:r w:rsidRPr="000907C4">
                              <w:rPr>
                                <w:color w:val="000000" w:themeColor="text1"/>
                                <w:sz w:val="23"/>
                                <w:szCs w:val="23"/>
                              </w:rPr>
                              <w:t xml:space="preserve">This </w:t>
                            </w:r>
                            <w:r>
                              <w:rPr>
                                <w:color w:val="000000" w:themeColor="text1"/>
                                <w:sz w:val="23"/>
                                <w:szCs w:val="23"/>
                              </w:rPr>
                              <w:t>template</w:t>
                            </w:r>
                            <w:r w:rsidRPr="000907C4">
                              <w:rPr>
                                <w:color w:val="000000" w:themeColor="text1"/>
                                <w:sz w:val="23"/>
                                <w:szCs w:val="23"/>
                              </w:rPr>
                              <w:t xml:space="preserve"> can be used for </w:t>
                            </w:r>
                            <w:r>
                              <w:rPr>
                                <w:color w:val="000000" w:themeColor="text1"/>
                                <w:sz w:val="23"/>
                                <w:szCs w:val="23"/>
                              </w:rPr>
                              <w:t xml:space="preserve">either an </w:t>
                            </w:r>
                            <w:r w:rsidRPr="000907C4">
                              <w:rPr>
                                <w:color w:val="000000" w:themeColor="text1"/>
                                <w:sz w:val="23"/>
                                <w:szCs w:val="23"/>
                              </w:rPr>
                              <w:t>Invitation to Supply</w:t>
                            </w:r>
                            <w:r>
                              <w:rPr>
                                <w:color w:val="000000" w:themeColor="text1"/>
                                <w:sz w:val="23"/>
                                <w:szCs w:val="23"/>
                              </w:rPr>
                              <w:t xml:space="preserve"> or </w:t>
                            </w:r>
                            <w:r w:rsidRPr="000907C4">
                              <w:rPr>
                                <w:color w:val="000000" w:themeColor="text1"/>
                                <w:sz w:val="23"/>
                                <w:szCs w:val="23"/>
                              </w:rPr>
                              <w:t xml:space="preserve">Expression </w:t>
                            </w:r>
                            <w:r>
                              <w:rPr>
                                <w:color w:val="000000" w:themeColor="text1"/>
                                <w:sz w:val="23"/>
                                <w:szCs w:val="23"/>
                              </w:rPr>
                              <w:t>of</w:t>
                            </w:r>
                            <w:r w:rsidRPr="000907C4">
                              <w:rPr>
                                <w:color w:val="000000" w:themeColor="text1"/>
                                <w:sz w:val="23"/>
                                <w:szCs w:val="23"/>
                              </w:rPr>
                              <w:t xml:space="preserve"> Interest and</w:t>
                            </w:r>
                            <w:r>
                              <w:rPr>
                                <w:color w:val="000000" w:themeColor="text1"/>
                                <w:sz w:val="23"/>
                                <w:szCs w:val="23"/>
                              </w:rPr>
                              <w:t xml:space="preserve"> process.</w:t>
                            </w:r>
                          </w:p>
                          <w:p w14:paraId="4A7C9673" w14:textId="77777777" w:rsidR="00973C1C" w:rsidRPr="000907C4" w:rsidRDefault="00973C1C" w:rsidP="00973C1C">
                            <w:pPr>
                              <w:widowControl/>
                              <w:numPr>
                                <w:ilvl w:val="0"/>
                                <w:numId w:val="24"/>
                              </w:numPr>
                              <w:autoSpaceDE/>
                              <w:autoSpaceDN/>
                              <w:adjustRightInd/>
                              <w:spacing w:after="120" w:line="276" w:lineRule="auto"/>
                              <w:ind w:left="426" w:right="-23" w:hanging="284"/>
                              <w:rPr>
                                <w:color w:val="000000" w:themeColor="text1"/>
                                <w:sz w:val="23"/>
                                <w:szCs w:val="23"/>
                              </w:rPr>
                            </w:pPr>
                            <w:r>
                              <w:rPr>
                                <w:color w:val="000000" w:themeColor="text1"/>
                                <w:sz w:val="23"/>
                                <w:szCs w:val="23"/>
                              </w:rPr>
                              <w:t>It is important that you update the footer and c</w:t>
                            </w:r>
                            <w:r w:rsidRPr="000907C4">
                              <w:rPr>
                                <w:color w:val="000000" w:themeColor="text1"/>
                                <w:sz w:val="23"/>
                                <w:szCs w:val="23"/>
                              </w:rPr>
                              <w:t>over page accordingly</w:t>
                            </w:r>
                            <w:r>
                              <w:rPr>
                                <w:color w:val="000000" w:themeColor="text1"/>
                                <w:sz w:val="23"/>
                                <w:szCs w:val="23"/>
                              </w:rPr>
                              <w:t>.</w:t>
                            </w:r>
                          </w:p>
                          <w:p w14:paraId="5585247C" w14:textId="19A551BA" w:rsidR="00D25FF5" w:rsidRPr="00A95D2A" w:rsidRDefault="007417E7"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All guidance notes</w:t>
                            </w:r>
                            <w:r w:rsidR="00A23B85" w:rsidRPr="00A95D2A">
                              <w:rPr>
                                <w:color w:val="000000" w:themeColor="text1"/>
                                <w:sz w:val="23"/>
                                <w:szCs w:val="23"/>
                              </w:rPr>
                              <w:t xml:space="preserve"> </w:t>
                            </w:r>
                            <w:r w:rsidRPr="00A95D2A">
                              <w:rPr>
                                <w:color w:val="000000" w:themeColor="text1"/>
                                <w:sz w:val="23"/>
                                <w:szCs w:val="23"/>
                              </w:rPr>
                              <w:t>for using this template and suggested considerations</w:t>
                            </w:r>
                            <w:r w:rsidR="00A23B85" w:rsidRPr="00A95D2A">
                              <w:rPr>
                                <w:color w:val="000000" w:themeColor="text1"/>
                                <w:sz w:val="23"/>
                                <w:szCs w:val="23"/>
                              </w:rPr>
                              <w:t xml:space="preserve"> are</w:t>
                            </w:r>
                            <w:r w:rsidRPr="00A95D2A">
                              <w:rPr>
                                <w:color w:val="000000" w:themeColor="text1"/>
                                <w:sz w:val="23"/>
                                <w:szCs w:val="23"/>
                              </w:rPr>
                              <w:t xml:space="preserve"> </w:t>
                            </w:r>
                            <w:r w:rsidR="00D25FF5" w:rsidRPr="00A95D2A">
                              <w:rPr>
                                <w:color w:val="000000" w:themeColor="text1"/>
                                <w:sz w:val="23"/>
                                <w:szCs w:val="23"/>
                              </w:rPr>
                              <w:t xml:space="preserve">highlighted in </w:t>
                            </w:r>
                            <w:r w:rsidR="00D25FF5" w:rsidRPr="00A95D2A">
                              <w:rPr>
                                <w:color w:val="000000" w:themeColor="text1"/>
                                <w:sz w:val="23"/>
                                <w:szCs w:val="23"/>
                                <w:highlight w:val="yellow"/>
                              </w:rPr>
                              <w:t>yellow</w:t>
                            </w:r>
                            <w:r w:rsidR="00D25FF5" w:rsidRPr="00A95D2A">
                              <w:rPr>
                                <w:color w:val="000000" w:themeColor="text1"/>
                                <w:sz w:val="23"/>
                                <w:szCs w:val="23"/>
                              </w:rPr>
                              <w:t xml:space="preserve"> text throughout th</w:t>
                            </w:r>
                            <w:r w:rsidR="00A23B85" w:rsidRPr="00A95D2A">
                              <w:rPr>
                                <w:color w:val="000000" w:themeColor="text1"/>
                                <w:sz w:val="23"/>
                                <w:szCs w:val="23"/>
                              </w:rPr>
                              <w:t>is</w:t>
                            </w:r>
                            <w:r w:rsidR="00D25FF5" w:rsidRPr="00A95D2A">
                              <w:rPr>
                                <w:color w:val="000000" w:themeColor="text1"/>
                                <w:sz w:val="23"/>
                                <w:szCs w:val="23"/>
                              </w:rPr>
                              <w:t xml:space="preserve"> template. The yellow highlighted text indicates where you are required to insert details relevant to the specific procurement. </w:t>
                            </w:r>
                          </w:p>
                          <w:p w14:paraId="78B7A485" w14:textId="333B688D" w:rsidR="004E0671" w:rsidRPr="00A95D2A" w:rsidRDefault="00116FE8"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The guidance notes and suggested considerations should be used as prompts for procurement officers to help develop the specification.</w:t>
                            </w:r>
                            <w:r w:rsidR="00CA54D3" w:rsidRPr="00A95D2A">
                              <w:rPr>
                                <w:color w:val="000000" w:themeColor="text1"/>
                                <w:sz w:val="23"/>
                                <w:szCs w:val="23"/>
                              </w:rPr>
                              <w:t xml:space="preserve"> The level of detail to be included depends on a number of factors including the complexity of the procurement. </w:t>
                            </w:r>
                          </w:p>
                          <w:p w14:paraId="55CD9D1C" w14:textId="37B3847E" w:rsidR="00116FE8" w:rsidRPr="00A95D2A" w:rsidRDefault="004E0671"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 xml:space="preserve">For guidance on populating the sections of this template please refer to the </w:t>
                            </w:r>
                            <w:r w:rsidRPr="00A95D2A">
                              <w:rPr>
                                <w:i/>
                                <w:iCs/>
                                <w:color w:val="000000" w:themeColor="text1"/>
                                <w:sz w:val="23"/>
                                <w:szCs w:val="23"/>
                              </w:rPr>
                              <w:t>Developing a Specification Guideline</w:t>
                            </w:r>
                            <w:r w:rsidRPr="00A95D2A">
                              <w:rPr>
                                <w:color w:val="000000" w:themeColor="text1"/>
                                <w:sz w:val="23"/>
                                <w:szCs w:val="23"/>
                              </w:rPr>
                              <w:t>.</w:t>
                            </w:r>
                          </w:p>
                          <w:p w14:paraId="6FD57F83" w14:textId="2ED4AD80" w:rsidR="00D25FF5" w:rsidRPr="00A95D2A" w:rsidRDefault="00D25FF5"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All user guidance</w:t>
                            </w:r>
                            <w:r w:rsidR="004E0671" w:rsidRPr="00A95D2A">
                              <w:rPr>
                                <w:color w:val="000000" w:themeColor="text1"/>
                                <w:sz w:val="23"/>
                                <w:szCs w:val="23"/>
                              </w:rPr>
                              <w:t xml:space="preserve"> in this template</w:t>
                            </w:r>
                            <w:r w:rsidRPr="00A95D2A">
                              <w:rPr>
                                <w:color w:val="000000" w:themeColor="text1"/>
                                <w:sz w:val="23"/>
                                <w:szCs w:val="23"/>
                              </w:rPr>
                              <w:t xml:space="preserve"> should be deleted </w:t>
                            </w:r>
                            <w:r w:rsidR="00116FE8" w:rsidRPr="00A95D2A">
                              <w:rPr>
                                <w:color w:val="000000" w:themeColor="text1"/>
                                <w:sz w:val="23"/>
                                <w:szCs w:val="23"/>
                              </w:rPr>
                              <w:t>before the Specification is finalised.</w:t>
                            </w:r>
                            <w:r w:rsidR="004E0671" w:rsidRPr="00A95D2A">
                              <w:rPr>
                                <w:color w:val="000000" w:themeColor="text1"/>
                                <w:sz w:val="23"/>
                                <w:szCs w:val="23"/>
                              </w:rPr>
                              <w:t xml:space="preserve"> </w:t>
                            </w:r>
                            <w:r w:rsidRPr="00A95D2A">
                              <w:rPr>
                                <w:color w:val="000000" w:themeColor="text1"/>
                                <w:sz w:val="23"/>
                                <w:szCs w:val="23"/>
                              </w:rPr>
                              <w:t>This User Guide text box should also be deleted before releasing this template to the market.</w:t>
                            </w:r>
                          </w:p>
                          <w:p w14:paraId="626B45B3" w14:textId="7CEE9E4D" w:rsidR="007417E7" w:rsidRPr="00A95D2A" w:rsidRDefault="007417E7"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Parts of the template contain suggested wording that can be used to input key information. These are examples</w:t>
                            </w:r>
                            <w:r w:rsidR="007D3534" w:rsidRPr="00A95D2A">
                              <w:rPr>
                                <w:color w:val="000000" w:themeColor="text1"/>
                                <w:sz w:val="23"/>
                                <w:szCs w:val="23"/>
                              </w:rPr>
                              <w:t xml:space="preserve"> only and y</w:t>
                            </w:r>
                            <w:r w:rsidRPr="00A95D2A">
                              <w:rPr>
                                <w:color w:val="000000" w:themeColor="text1"/>
                                <w:sz w:val="23"/>
                                <w:szCs w:val="23"/>
                              </w:rPr>
                              <w:t xml:space="preserve">ou should update or amend each section as required to suit your </w:t>
                            </w:r>
                            <w:r w:rsidR="00881269" w:rsidRPr="00A95D2A">
                              <w:rPr>
                                <w:color w:val="000000" w:themeColor="text1"/>
                                <w:sz w:val="23"/>
                                <w:szCs w:val="23"/>
                              </w:rPr>
                              <w:t>requirements</w:t>
                            </w:r>
                            <w:r w:rsidRPr="00A95D2A">
                              <w:rPr>
                                <w:color w:val="000000" w:themeColor="text1"/>
                                <w:sz w:val="23"/>
                                <w:szCs w:val="23"/>
                              </w:rPr>
                              <w:t xml:space="preserve">. </w:t>
                            </w:r>
                          </w:p>
                          <w:p w14:paraId="1CD1506B" w14:textId="10C49380" w:rsidR="00B246EE" w:rsidRPr="00A95D2A" w:rsidRDefault="00B246EE"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 xml:space="preserve">If you require assistance in using this Specification template please contact your public authority’s procurement team or contact Procurement Services SA at </w:t>
                            </w:r>
                            <w:hyperlink r:id="rId13" w:history="1">
                              <w:r w:rsidRPr="00A95D2A">
                                <w:rPr>
                                  <w:rStyle w:val="Hyperlink"/>
                                  <w:sz w:val="23"/>
                                  <w:szCs w:val="23"/>
                                </w:rPr>
                                <w:t>contact@procurement.sa.gov.au</w:t>
                              </w:r>
                            </w:hyperlink>
                            <w:r w:rsidRPr="00A95D2A">
                              <w:rPr>
                                <w:color w:val="000000" w:themeColor="text1"/>
                                <w:sz w:val="23"/>
                                <w:szCs w:val="23"/>
                              </w:rPr>
                              <w:t xml:space="preserve"> </w:t>
                            </w:r>
                          </w:p>
                          <w:p w14:paraId="51B0E3A5" w14:textId="0B6971DF" w:rsidR="007417E7" w:rsidRDefault="007417E7" w:rsidP="007417E7">
                            <w:pPr>
                              <w:ind w:right="-23"/>
                              <w:rPr>
                                <w:color w:val="000000" w:themeColor="text1"/>
                                <w:sz w:val="18"/>
                                <w:szCs w:val="18"/>
                              </w:rPr>
                            </w:pPr>
                          </w:p>
                          <w:p w14:paraId="08DC68EB" w14:textId="0597A496" w:rsidR="00C92F68" w:rsidRPr="003624DF" w:rsidRDefault="00C92F68" w:rsidP="00031759">
                            <w:pPr>
                              <w:spacing w:after="60"/>
                              <w:ind w:right="-23"/>
                              <w:rPr>
                                <w:color w:val="000000" w:themeColor="text1"/>
                                <w:sz w:val="16"/>
                                <w:szCs w:val="18"/>
                              </w:rPr>
                            </w:pPr>
                            <w:r w:rsidRPr="003624DF">
                              <w:rPr>
                                <w:color w:val="000000" w:themeColor="text1"/>
                                <w:sz w:val="16"/>
                                <w:szCs w:val="18"/>
                              </w:rPr>
                              <w:t>Acknowledgement - Parts of this template have been adapted from the following documents:</w:t>
                            </w:r>
                          </w:p>
                          <w:p w14:paraId="20EFC625" w14:textId="337AE6E9" w:rsidR="00CA468F" w:rsidRPr="003624DF" w:rsidRDefault="00C324D4" w:rsidP="00031759">
                            <w:pPr>
                              <w:pStyle w:val="ListParagraph"/>
                              <w:numPr>
                                <w:ilvl w:val="0"/>
                                <w:numId w:val="31"/>
                              </w:numPr>
                              <w:spacing w:after="60"/>
                              <w:ind w:right="-23"/>
                              <w:rPr>
                                <w:color w:val="000000" w:themeColor="text1"/>
                                <w:sz w:val="16"/>
                                <w:szCs w:val="18"/>
                              </w:rPr>
                            </w:pPr>
                            <w:r w:rsidRPr="003624DF">
                              <w:rPr>
                                <w:i/>
                                <w:color w:val="000000" w:themeColor="text1"/>
                                <w:sz w:val="16"/>
                                <w:szCs w:val="18"/>
                              </w:rPr>
                              <w:t>Developing specifications</w:t>
                            </w:r>
                            <w:r w:rsidRPr="003624DF">
                              <w:rPr>
                                <w:color w:val="000000" w:themeColor="text1"/>
                                <w:sz w:val="16"/>
                                <w:szCs w:val="18"/>
                              </w:rPr>
                              <w:t>, State of Queensland (Department of Housing and Public Works) 2018</w:t>
                            </w:r>
                            <w:r w:rsidR="004130E3" w:rsidRPr="003624DF">
                              <w:rPr>
                                <w:color w:val="000000" w:themeColor="text1"/>
                                <w:sz w:val="16"/>
                                <w:szCs w:val="18"/>
                              </w:rPr>
                              <w:t>.</w:t>
                            </w:r>
                          </w:p>
                          <w:p w14:paraId="0AB1B253" w14:textId="47D28722" w:rsidR="00C92F68" w:rsidRPr="00031759" w:rsidRDefault="0045784A" w:rsidP="00C92F68">
                            <w:pPr>
                              <w:pStyle w:val="ListParagraph"/>
                              <w:numPr>
                                <w:ilvl w:val="0"/>
                                <w:numId w:val="31"/>
                              </w:numPr>
                              <w:spacing w:after="60"/>
                              <w:ind w:right="-23"/>
                              <w:rPr>
                                <w:color w:val="000000" w:themeColor="text1"/>
                                <w:sz w:val="16"/>
                                <w:szCs w:val="18"/>
                              </w:rPr>
                            </w:pPr>
                            <w:r w:rsidRPr="003624DF">
                              <w:rPr>
                                <w:i/>
                                <w:sz w:val="16"/>
                                <w:szCs w:val="18"/>
                              </w:rPr>
                              <w:t>Specification writing – Goods and services procurement guide</w:t>
                            </w:r>
                            <w:r w:rsidRPr="003624DF">
                              <w:rPr>
                                <w:sz w:val="16"/>
                                <w:szCs w:val="18"/>
                              </w:rPr>
                              <w:t xml:space="preserve">, </w:t>
                            </w:r>
                            <w:r w:rsidR="00B0176B" w:rsidRPr="003624DF">
                              <w:rPr>
                                <w:sz w:val="16"/>
                                <w:szCs w:val="18"/>
                              </w:rPr>
                              <w:t>Victorian Government Purchasing Board</w:t>
                            </w:r>
                            <w:r w:rsidR="00D83951" w:rsidRPr="003624DF">
                              <w:rPr>
                                <w:sz w:val="16"/>
                                <w:szCs w:val="18"/>
                              </w:rPr>
                              <w:t xml:space="preserve"> (Department of Treasury and Finance</w:t>
                            </w:r>
                            <w:r w:rsidR="00FF5CCC" w:rsidRPr="003624DF">
                              <w:rPr>
                                <w:sz w:val="16"/>
                                <w:szCs w:val="18"/>
                              </w:rPr>
                              <w:t>)</w:t>
                            </w:r>
                            <w:r w:rsidR="00F93917" w:rsidRPr="003624DF">
                              <w:rPr>
                                <w:sz w:val="16"/>
                                <w:szCs w:val="18"/>
                              </w:rPr>
                              <w:t xml:space="preserve"> </w:t>
                            </w:r>
                            <w:r w:rsidRPr="003624DF">
                              <w:rPr>
                                <w:sz w:val="16"/>
                                <w:szCs w:val="18"/>
                              </w:rPr>
                              <w:t>December 2018</w:t>
                            </w:r>
                            <w:r w:rsidR="004130E3" w:rsidRPr="003624DF">
                              <w:rPr>
                                <w:sz w:val="16"/>
                                <w:szCs w:val="18"/>
                              </w:rPr>
                              <w:t>.</w:t>
                            </w:r>
                          </w:p>
                          <w:p w14:paraId="67423BAB" w14:textId="77777777" w:rsidR="00C92F68" w:rsidRDefault="00C92F68" w:rsidP="007417E7">
                            <w:pPr>
                              <w:ind w:right="-23"/>
                              <w:rPr>
                                <w:color w:val="000000" w:themeColor="text1"/>
                                <w:sz w:val="18"/>
                                <w:szCs w:val="18"/>
                              </w:rPr>
                            </w:pPr>
                          </w:p>
                          <w:p w14:paraId="0A1A0AC9" w14:textId="77777777" w:rsidR="007417E7" w:rsidRDefault="007417E7" w:rsidP="007417E7">
                            <w:pPr>
                              <w:ind w:right="-23"/>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3B182" id="_x0000_t202" coordsize="21600,21600" o:spt="202" path="m,l,21600r21600,l21600,xe">
                <v:stroke joinstyle="miter"/>
                <v:path gradientshapeok="t" o:connecttype="rect"/>
              </v:shapetype>
              <v:shape id="Text Box 2" o:spid="_x0000_s1026" type="#_x0000_t202" style="position:absolute;left:0;text-align:left;margin-left:0;margin-top:20.15pt;width:461.95pt;height:620.2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uWEQIAACAEAAAOAAAAZHJzL2Uyb0RvYy54bWysU9tu2zAMfR+wfxD0vtgJ4jg14hRdugwD&#10;ugvQ7QNkWY6FyaImKbGzrx8lu2l2exmmB4EUqUPykNzcDp0iJ2GdBF3S+SylRGgOtdSHkn75vH+1&#10;psR5pmumQIuSnoWjt9uXLza9KcQCWlC1sARBtCt6U9LWe1MkieOt6JibgREajQ3YjnlU7SGpLesR&#10;vVPJIk1XSQ+2Nha4cA5f70cj3Ub8phHcf2waJzxRJcXcfLxtvKtwJ9sNKw6WmVbyKQ32D1l0TGoM&#10;eoG6Z56Ro5W/QXWSW3DQ+BmHLoGmkVzEGrCaefpLNY8tMyLWguQ4c6HJ/T9Y/uH0aD5Z4ofXMGAD&#10;YxHOPAD/6oiGXcv0QdxZC30rWI2B54GypDeumL4Gql3hAkjVv4cam8yOHiLQ0NgusIJ1EkTHBpwv&#10;pIvBE46P2Xq1ylcZJRxt+TrP53kWY7Di6buxzr8V0JEglNRiVyM8Oz04H9JhxZNLiOZAyXovlYqK&#10;PVQ7ZcmJ4QTs45nQf3JTmvQlvckW2cjAXyHSeP4E0UmPo6xkV9L1xYkVgbc3uo6D5plUo4wpKz0R&#10;GbgbWfRDNaBjILSC+oyUWhhHFlcMhRbsd0p6HNeSum9HZgUl6p3GttzMl8sw31FZZvkCFXttqa4t&#10;THOEKqmnZBR3Pu5EIEzDHbavkZHY50ymXHEMI9/TyoQ5v9aj1/Nib38AAAD//wMAUEsDBBQABgAI&#10;AAAAIQAiubnf3gAAAAgBAAAPAAAAZHJzL2Rvd25yZXYueG1sTI/NTsMwEITvSLyDtUhcELVJqpKE&#10;OBVCAsENSlWubrxNIvwTbDcNb89yguNoRjPf1OvZGjZhiIN3Em4WAhi61uvBdRK274/XBbCYlNPK&#10;eIcSvjHCujk/q1Wl/cm94bRJHaMSFysloU9prDiPbY9WxYUf0ZF38MGqRDJ0XAd1onJreCbEils1&#10;OFro1YgPPbafm6OVUCyfp4/4kr/u2tXBlOnqdnr6ClJeXsz3d8ASzukvDL/4hA4NMe390enIjAQ6&#10;kiQsRQ6M3DLLS2B7imWFKIA3Nf9/oPkBAAD//wMAUEsBAi0AFAAGAAgAAAAhALaDOJL+AAAA4QEA&#10;ABMAAAAAAAAAAAAAAAAAAAAAAFtDb250ZW50X1R5cGVzXS54bWxQSwECLQAUAAYACAAAACEAOP0h&#10;/9YAAACUAQAACwAAAAAAAAAAAAAAAAAvAQAAX3JlbHMvLnJlbHNQSwECLQAUAAYACAAAACEAEFR7&#10;lhECAAAgBAAADgAAAAAAAAAAAAAAAAAuAgAAZHJzL2Uyb0RvYy54bWxQSwECLQAUAAYACAAAACEA&#10;Irm5394AAAAIAQAADwAAAAAAAAAAAAAAAABrBAAAZHJzL2Rvd25yZXYueG1sUEsFBgAAAAAEAAQA&#10;8wAAAHYFAAAAAA==&#10;">
                <v:textbox>
                  <w:txbxContent>
                    <w:p w14:paraId="23CA5FD2" w14:textId="17515C75" w:rsidR="00902411" w:rsidRDefault="00390EDD" w:rsidP="00390EDD">
                      <w:pPr>
                        <w:spacing w:before="120" w:after="120"/>
                        <w:jc w:val="center"/>
                        <w:rPr>
                          <w:b/>
                          <w:color w:val="204D84"/>
                          <w:sz w:val="44"/>
                          <w:szCs w:val="44"/>
                        </w:rPr>
                      </w:pPr>
                      <w:r>
                        <w:rPr>
                          <w:noProof/>
                        </w:rPr>
                        <w:drawing>
                          <wp:inline distT="0" distB="0" distL="0" distR="0" wp14:anchorId="2754C162" wp14:editId="798B8E03">
                            <wp:extent cx="1518975" cy="355936"/>
                            <wp:effectExtent l="0" t="0" r="5080" b="6350"/>
                            <wp:docPr id="1879160355" name="Picture 187916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312811A4" w14:textId="6796EB36" w:rsidR="007417E7" w:rsidRPr="00A95D2A" w:rsidRDefault="007417E7" w:rsidP="00390EDD">
                      <w:pPr>
                        <w:spacing w:after="120" w:line="276" w:lineRule="auto"/>
                        <w:rPr>
                          <w:b/>
                          <w:color w:val="00B050"/>
                          <w:sz w:val="23"/>
                          <w:szCs w:val="23"/>
                        </w:rPr>
                      </w:pPr>
                      <w:r w:rsidRPr="00A95D2A">
                        <w:rPr>
                          <w:b/>
                          <w:color w:val="00B050"/>
                          <w:sz w:val="23"/>
                          <w:szCs w:val="23"/>
                        </w:rPr>
                        <w:t>User Guide</w:t>
                      </w:r>
                    </w:p>
                    <w:p w14:paraId="5D4861B2" w14:textId="77777777" w:rsidR="007417E7" w:rsidRPr="00A95D2A" w:rsidRDefault="007417E7" w:rsidP="00390EDD">
                      <w:pPr>
                        <w:spacing w:after="120" w:line="276" w:lineRule="auto"/>
                        <w:rPr>
                          <w:color w:val="00B050"/>
                          <w:sz w:val="23"/>
                          <w:szCs w:val="23"/>
                        </w:rPr>
                      </w:pPr>
                      <w:r w:rsidRPr="00A95D2A">
                        <w:rPr>
                          <w:color w:val="00B050"/>
                          <w:sz w:val="23"/>
                          <w:szCs w:val="23"/>
                        </w:rPr>
                        <w:t>Public authority instructions</w:t>
                      </w:r>
                    </w:p>
                    <w:p w14:paraId="13C68118" w14:textId="77777777" w:rsidR="00F37955" w:rsidRPr="00A95D2A" w:rsidRDefault="00F37955"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 xml:space="preserve">This template is part of the Procurement Services SA’s suite of Standard Market Approach templates. </w:t>
                      </w:r>
                    </w:p>
                    <w:p w14:paraId="41532B84" w14:textId="77777777" w:rsidR="00F37955" w:rsidRPr="00A95D2A" w:rsidRDefault="00F37955"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 xml:space="preserve">Its use supports consistent procurement practice across the South Australian Government and makes it easy for suppliers to supply to government. </w:t>
                      </w:r>
                    </w:p>
                    <w:p w14:paraId="1C22A866" w14:textId="20A345AA" w:rsidR="007417E7" w:rsidRPr="00A95D2A" w:rsidRDefault="009650E6"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This template is an example and y</w:t>
                      </w:r>
                      <w:r w:rsidR="007417E7" w:rsidRPr="00A95D2A">
                        <w:rPr>
                          <w:color w:val="000000" w:themeColor="text1"/>
                          <w:sz w:val="23"/>
                          <w:szCs w:val="23"/>
                        </w:rPr>
                        <w:t>our public authority may tailor this template to ensure it is fit-for-purpose and meets the requirements of its internal procurement framework</w:t>
                      </w:r>
                      <w:r w:rsidR="00CC1E3C" w:rsidRPr="00A95D2A">
                        <w:rPr>
                          <w:color w:val="000000" w:themeColor="text1"/>
                          <w:sz w:val="23"/>
                          <w:szCs w:val="23"/>
                        </w:rPr>
                        <w:t>.</w:t>
                      </w:r>
                      <w:r w:rsidR="007417E7" w:rsidRPr="00A95D2A">
                        <w:rPr>
                          <w:color w:val="000000" w:themeColor="text1"/>
                          <w:sz w:val="23"/>
                          <w:szCs w:val="23"/>
                        </w:rPr>
                        <w:t xml:space="preserve"> </w:t>
                      </w:r>
                    </w:p>
                    <w:p w14:paraId="3CA2FA8D" w14:textId="77777777" w:rsidR="007417E7" w:rsidRPr="00A95D2A" w:rsidRDefault="007417E7" w:rsidP="00390EDD">
                      <w:pPr>
                        <w:spacing w:after="120" w:line="276" w:lineRule="auto"/>
                        <w:rPr>
                          <w:color w:val="00B050"/>
                          <w:sz w:val="23"/>
                          <w:szCs w:val="23"/>
                        </w:rPr>
                      </w:pPr>
                      <w:r w:rsidRPr="00A95D2A">
                        <w:rPr>
                          <w:color w:val="00B050"/>
                          <w:sz w:val="23"/>
                          <w:szCs w:val="23"/>
                        </w:rPr>
                        <w:t>User specific instructions</w:t>
                      </w:r>
                    </w:p>
                    <w:p w14:paraId="1D01007E" w14:textId="4A376F93" w:rsidR="00973C1C" w:rsidRPr="000907C4" w:rsidRDefault="00973C1C" w:rsidP="00973C1C">
                      <w:pPr>
                        <w:widowControl/>
                        <w:numPr>
                          <w:ilvl w:val="0"/>
                          <w:numId w:val="24"/>
                        </w:numPr>
                        <w:autoSpaceDE/>
                        <w:autoSpaceDN/>
                        <w:adjustRightInd/>
                        <w:spacing w:after="120" w:line="276" w:lineRule="auto"/>
                        <w:ind w:left="426" w:right="-23" w:hanging="284"/>
                        <w:rPr>
                          <w:color w:val="000000" w:themeColor="text1"/>
                          <w:sz w:val="23"/>
                          <w:szCs w:val="23"/>
                        </w:rPr>
                      </w:pPr>
                      <w:r w:rsidRPr="000907C4">
                        <w:rPr>
                          <w:color w:val="000000" w:themeColor="text1"/>
                          <w:sz w:val="23"/>
                          <w:szCs w:val="23"/>
                        </w:rPr>
                        <w:t xml:space="preserve">This </w:t>
                      </w:r>
                      <w:r>
                        <w:rPr>
                          <w:color w:val="000000" w:themeColor="text1"/>
                          <w:sz w:val="23"/>
                          <w:szCs w:val="23"/>
                        </w:rPr>
                        <w:t>template</w:t>
                      </w:r>
                      <w:r w:rsidRPr="000907C4">
                        <w:rPr>
                          <w:color w:val="000000" w:themeColor="text1"/>
                          <w:sz w:val="23"/>
                          <w:szCs w:val="23"/>
                        </w:rPr>
                        <w:t xml:space="preserve"> can be used for </w:t>
                      </w:r>
                      <w:r>
                        <w:rPr>
                          <w:color w:val="000000" w:themeColor="text1"/>
                          <w:sz w:val="23"/>
                          <w:szCs w:val="23"/>
                        </w:rPr>
                        <w:t xml:space="preserve">either an </w:t>
                      </w:r>
                      <w:r w:rsidRPr="000907C4">
                        <w:rPr>
                          <w:color w:val="000000" w:themeColor="text1"/>
                          <w:sz w:val="23"/>
                          <w:szCs w:val="23"/>
                        </w:rPr>
                        <w:t>Invitation to Supply</w:t>
                      </w:r>
                      <w:r>
                        <w:rPr>
                          <w:color w:val="000000" w:themeColor="text1"/>
                          <w:sz w:val="23"/>
                          <w:szCs w:val="23"/>
                        </w:rPr>
                        <w:t xml:space="preserve"> or </w:t>
                      </w:r>
                      <w:r w:rsidRPr="000907C4">
                        <w:rPr>
                          <w:color w:val="000000" w:themeColor="text1"/>
                          <w:sz w:val="23"/>
                          <w:szCs w:val="23"/>
                        </w:rPr>
                        <w:t xml:space="preserve">Expression </w:t>
                      </w:r>
                      <w:r>
                        <w:rPr>
                          <w:color w:val="000000" w:themeColor="text1"/>
                          <w:sz w:val="23"/>
                          <w:szCs w:val="23"/>
                        </w:rPr>
                        <w:t>of</w:t>
                      </w:r>
                      <w:r w:rsidRPr="000907C4">
                        <w:rPr>
                          <w:color w:val="000000" w:themeColor="text1"/>
                          <w:sz w:val="23"/>
                          <w:szCs w:val="23"/>
                        </w:rPr>
                        <w:t xml:space="preserve"> Interest and</w:t>
                      </w:r>
                      <w:r>
                        <w:rPr>
                          <w:color w:val="000000" w:themeColor="text1"/>
                          <w:sz w:val="23"/>
                          <w:szCs w:val="23"/>
                        </w:rPr>
                        <w:t xml:space="preserve"> process.</w:t>
                      </w:r>
                    </w:p>
                    <w:p w14:paraId="4A7C9673" w14:textId="77777777" w:rsidR="00973C1C" w:rsidRPr="000907C4" w:rsidRDefault="00973C1C" w:rsidP="00973C1C">
                      <w:pPr>
                        <w:widowControl/>
                        <w:numPr>
                          <w:ilvl w:val="0"/>
                          <w:numId w:val="24"/>
                        </w:numPr>
                        <w:autoSpaceDE/>
                        <w:autoSpaceDN/>
                        <w:adjustRightInd/>
                        <w:spacing w:after="120" w:line="276" w:lineRule="auto"/>
                        <w:ind w:left="426" w:right="-23" w:hanging="284"/>
                        <w:rPr>
                          <w:color w:val="000000" w:themeColor="text1"/>
                          <w:sz w:val="23"/>
                          <w:szCs w:val="23"/>
                        </w:rPr>
                      </w:pPr>
                      <w:r>
                        <w:rPr>
                          <w:color w:val="000000" w:themeColor="text1"/>
                          <w:sz w:val="23"/>
                          <w:szCs w:val="23"/>
                        </w:rPr>
                        <w:t>It is important that you update the footer and c</w:t>
                      </w:r>
                      <w:r w:rsidRPr="000907C4">
                        <w:rPr>
                          <w:color w:val="000000" w:themeColor="text1"/>
                          <w:sz w:val="23"/>
                          <w:szCs w:val="23"/>
                        </w:rPr>
                        <w:t>over page accordingly</w:t>
                      </w:r>
                      <w:r>
                        <w:rPr>
                          <w:color w:val="000000" w:themeColor="text1"/>
                          <w:sz w:val="23"/>
                          <w:szCs w:val="23"/>
                        </w:rPr>
                        <w:t>.</w:t>
                      </w:r>
                    </w:p>
                    <w:p w14:paraId="5585247C" w14:textId="19A551BA" w:rsidR="00D25FF5" w:rsidRPr="00A95D2A" w:rsidRDefault="007417E7"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All guidance notes</w:t>
                      </w:r>
                      <w:r w:rsidR="00A23B85" w:rsidRPr="00A95D2A">
                        <w:rPr>
                          <w:color w:val="000000" w:themeColor="text1"/>
                          <w:sz w:val="23"/>
                          <w:szCs w:val="23"/>
                        </w:rPr>
                        <w:t xml:space="preserve"> </w:t>
                      </w:r>
                      <w:r w:rsidRPr="00A95D2A">
                        <w:rPr>
                          <w:color w:val="000000" w:themeColor="text1"/>
                          <w:sz w:val="23"/>
                          <w:szCs w:val="23"/>
                        </w:rPr>
                        <w:t>for using this template and suggested considerations</w:t>
                      </w:r>
                      <w:r w:rsidR="00A23B85" w:rsidRPr="00A95D2A">
                        <w:rPr>
                          <w:color w:val="000000" w:themeColor="text1"/>
                          <w:sz w:val="23"/>
                          <w:szCs w:val="23"/>
                        </w:rPr>
                        <w:t xml:space="preserve"> are</w:t>
                      </w:r>
                      <w:r w:rsidRPr="00A95D2A">
                        <w:rPr>
                          <w:color w:val="000000" w:themeColor="text1"/>
                          <w:sz w:val="23"/>
                          <w:szCs w:val="23"/>
                        </w:rPr>
                        <w:t xml:space="preserve"> </w:t>
                      </w:r>
                      <w:r w:rsidR="00D25FF5" w:rsidRPr="00A95D2A">
                        <w:rPr>
                          <w:color w:val="000000" w:themeColor="text1"/>
                          <w:sz w:val="23"/>
                          <w:szCs w:val="23"/>
                        </w:rPr>
                        <w:t xml:space="preserve">highlighted in </w:t>
                      </w:r>
                      <w:r w:rsidR="00D25FF5" w:rsidRPr="00A95D2A">
                        <w:rPr>
                          <w:color w:val="000000" w:themeColor="text1"/>
                          <w:sz w:val="23"/>
                          <w:szCs w:val="23"/>
                          <w:highlight w:val="yellow"/>
                        </w:rPr>
                        <w:t>yellow</w:t>
                      </w:r>
                      <w:r w:rsidR="00D25FF5" w:rsidRPr="00A95D2A">
                        <w:rPr>
                          <w:color w:val="000000" w:themeColor="text1"/>
                          <w:sz w:val="23"/>
                          <w:szCs w:val="23"/>
                        </w:rPr>
                        <w:t xml:space="preserve"> text throughout th</w:t>
                      </w:r>
                      <w:r w:rsidR="00A23B85" w:rsidRPr="00A95D2A">
                        <w:rPr>
                          <w:color w:val="000000" w:themeColor="text1"/>
                          <w:sz w:val="23"/>
                          <w:szCs w:val="23"/>
                        </w:rPr>
                        <w:t>is</w:t>
                      </w:r>
                      <w:r w:rsidR="00D25FF5" w:rsidRPr="00A95D2A">
                        <w:rPr>
                          <w:color w:val="000000" w:themeColor="text1"/>
                          <w:sz w:val="23"/>
                          <w:szCs w:val="23"/>
                        </w:rPr>
                        <w:t xml:space="preserve"> template. The yellow highlighted text indicates where you are required to insert details relevant to the specific procurement. </w:t>
                      </w:r>
                    </w:p>
                    <w:p w14:paraId="78B7A485" w14:textId="333B688D" w:rsidR="004E0671" w:rsidRPr="00A95D2A" w:rsidRDefault="00116FE8"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The guidance notes and suggested considerations should be used as prompts for procurement officers to help develop the specification.</w:t>
                      </w:r>
                      <w:r w:rsidR="00CA54D3" w:rsidRPr="00A95D2A">
                        <w:rPr>
                          <w:color w:val="000000" w:themeColor="text1"/>
                          <w:sz w:val="23"/>
                          <w:szCs w:val="23"/>
                        </w:rPr>
                        <w:t xml:space="preserve"> The level of detail to be included depends on a number of factors including the complexity of the procurement. </w:t>
                      </w:r>
                    </w:p>
                    <w:p w14:paraId="55CD9D1C" w14:textId="37B3847E" w:rsidR="00116FE8" w:rsidRPr="00A95D2A" w:rsidRDefault="004E0671"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 xml:space="preserve">For guidance on populating the sections of this template please refer to the </w:t>
                      </w:r>
                      <w:r w:rsidRPr="00A95D2A">
                        <w:rPr>
                          <w:i/>
                          <w:iCs/>
                          <w:color w:val="000000" w:themeColor="text1"/>
                          <w:sz w:val="23"/>
                          <w:szCs w:val="23"/>
                        </w:rPr>
                        <w:t>Developing a Specification Guideline</w:t>
                      </w:r>
                      <w:r w:rsidRPr="00A95D2A">
                        <w:rPr>
                          <w:color w:val="000000" w:themeColor="text1"/>
                          <w:sz w:val="23"/>
                          <w:szCs w:val="23"/>
                        </w:rPr>
                        <w:t>.</w:t>
                      </w:r>
                    </w:p>
                    <w:p w14:paraId="6FD57F83" w14:textId="2ED4AD80" w:rsidR="00D25FF5" w:rsidRPr="00A95D2A" w:rsidRDefault="00D25FF5"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All user guidance</w:t>
                      </w:r>
                      <w:r w:rsidR="004E0671" w:rsidRPr="00A95D2A">
                        <w:rPr>
                          <w:color w:val="000000" w:themeColor="text1"/>
                          <w:sz w:val="23"/>
                          <w:szCs w:val="23"/>
                        </w:rPr>
                        <w:t xml:space="preserve"> in this template</w:t>
                      </w:r>
                      <w:r w:rsidRPr="00A95D2A">
                        <w:rPr>
                          <w:color w:val="000000" w:themeColor="text1"/>
                          <w:sz w:val="23"/>
                          <w:szCs w:val="23"/>
                        </w:rPr>
                        <w:t xml:space="preserve"> should be deleted </w:t>
                      </w:r>
                      <w:r w:rsidR="00116FE8" w:rsidRPr="00A95D2A">
                        <w:rPr>
                          <w:color w:val="000000" w:themeColor="text1"/>
                          <w:sz w:val="23"/>
                          <w:szCs w:val="23"/>
                        </w:rPr>
                        <w:t>before the Specification is finalised.</w:t>
                      </w:r>
                      <w:r w:rsidR="004E0671" w:rsidRPr="00A95D2A">
                        <w:rPr>
                          <w:color w:val="000000" w:themeColor="text1"/>
                          <w:sz w:val="23"/>
                          <w:szCs w:val="23"/>
                        </w:rPr>
                        <w:t xml:space="preserve"> </w:t>
                      </w:r>
                      <w:r w:rsidRPr="00A95D2A">
                        <w:rPr>
                          <w:color w:val="000000" w:themeColor="text1"/>
                          <w:sz w:val="23"/>
                          <w:szCs w:val="23"/>
                        </w:rPr>
                        <w:t>This User Guide text box should also be deleted before releasing this template to the market.</w:t>
                      </w:r>
                    </w:p>
                    <w:p w14:paraId="626B45B3" w14:textId="7CEE9E4D" w:rsidR="007417E7" w:rsidRPr="00A95D2A" w:rsidRDefault="007417E7"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Parts of the template contain suggested wording that can be used to input key information. These are examples</w:t>
                      </w:r>
                      <w:r w:rsidR="007D3534" w:rsidRPr="00A95D2A">
                        <w:rPr>
                          <w:color w:val="000000" w:themeColor="text1"/>
                          <w:sz w:val="23"/>
                          <w:szCs w:val="23"/>
                        </w:rPr>
                        <w:t xml:space="preserve"> only and y</w:t>
                      </w:r>
                      <w:r w:rsidRPr="00A95D2A">
                        <w:rPr>
                          <w:color w:val="000000" w:themeColor="text1"/>
                          <w:sz w:val="23"/>
                          <w:szCs w:val="23"/>
                        </w:rPr>
                        <w:t xml:space="preserve">ou should update or amend each section as required to suit your </w:t>
                      </w:r>
                      <w:r w:rsidR="00881269" w:rsidRPr="00A95D2A">
                        <w:rPr>
                          <w:color w:val="000000" w:themeColor="text1"/>
                          <w:sz w:val="23"/>
                          <w:szCs w:val="23"/>
                        </w:rPr>
                        <w:t>requirements</w:t>
                      </w:r>
                      <w:r w:rsidRPr="00A95D2A">
                        <w:rPr>
                          <w:color w:val="000000" w:themeColor="text1"/>
                          <w:sz w:val="23"/>
                          <w:szCs w:val="23"/>
                        </w:rPr>
                        <w:t xml:space="preserve">. </w:t>
                      </w:r>
                    </w:p>
                    <w:p w14:paraId="1CD1506B" w14:textId="10C49380" w:rsidR="00B246EE" w:rsidRPr="00A95D2A" w:rsidRDefault="00B246EE" w:rsidP="00390EDD">
                      <w:pPr>
                        <w:widowControl/>
                        <w:numPr>
                          <w:ilvl w:val="0"/>
                          <w:numId w:val="24"/>
                        </w:numPr>
                        <w:autoSpaceDE/>
                        <w:autoSpaceDN/>
                        <w:adjustRightInd/>
                        <w:spacing w:after="120" w:line="276" w:lineRule="auto"/>
                        <w:ind w:left="426" w:right="-23" w:hanging="284"/>
                        <w:rPr>
                          <w:color w:val="000000" w:themeColor="text1"/>
                          <w:sz w:val="23"/>
                          <w:szCs w:val="23"/>
                        </w:rPr>
                      </w:pPr>
                      <w:r w:rsidRPr="00A95D2A">
                        <w:rPr>
                          <w:color w:val="000000" w:themeColor="text1"/>
                          <w:sz w:val="23"/>
                          <w:szCs w:val="23"/>
                        </w:rPr>
                        <w:t xml:space="preserve">If you require assistance in using this Specification template please contact your public authority’s procurement team or contact Procurement Services SA at </w:t>
                      </w:r>
                      <w:hyperlink r:id="rId14" w:history="1">
                        <w:r w:rsidRPr="00A95D2A">
                          <w:rPr>
                            <w:rStyle w:val="Hyperlink"/>
                            <w:sz w:val="23"/>
                            <w:szCs w:val="23"/>
                          </w:rPr>
                          <w:t>contact@procurement.sa.gov.au</w:t>
                        </w:r>
                      </w:hyperlink>
                      <w:r w:rsidRPr="00A95D2A">
                        <w:rPr>
                          <w:color w:val="000000" w:themeColor="text1"/>
                          <w:sz w:val="23"/>
                          <w:szCs w:val="23"/>
                        </w:rPr>
                        <w:t xml:space="preserve"> </w:t>
                      </w:r>
                    </w:p>
                    <w:p w14:paraId="51B0E3A5" w14:textId="0B6971DF" w:rsidR="007417E7" w:rsidRDefault="007417E7" w:rsidP="007417E7">
                      <w:pPr>
                        <w:ind w:right="-23"/>
                        <w:rPr>
                          <w:color w:val="000000" w:themeColor="text1"/>
                          <w:sz w:val="18"/>
                          <w:szCs w:val="18"/>
                        </w:rPr>
                      </w:pPr>
                    </w:p>
                    <w:p w14:paraId="08DC68EB" w14:textId="0597A496" w:rsidR="00C92F68" w:rsidRPr="003624DF" w:rsidRDefault="00C92F68" w:rsidP="00031759">
                      <w:pPr>
                        <w:spacing w:after="60"/>
                        <w:ind w:right="-23"/>
                        <w:rPr>
                          <w:color w:val="000000" w:themeColor="text1"/>
                          <w:sz w:val="16"/>
                          <w:szCs w:val="18"/>
                        </w:rPr>
                      </w:pPr>
                      <w:r w:rsidRPr="003624DF">
                        <w:rPr>
                          <w:color w:val="000000" w:themeColor="text1"/>
                          <w:sz w:val="16"/>
                          <w:szCs w:val="18"/>
                        </w:rPr>
                        <w:t>Acknowledgement - Parts of this template have been adapted from the following documents:</w:t>
                      </w:r>
                    </w:p>
                    <w:p w14:paraId="20EFC625" w14:textId="337AE6E9" w:rsidR="00CA468F" w:rsidRPr="003624DF" w:rsidRDefault="00C324D4" w:rsidP="00031759">
                      <w:pPr>
                        <w:pStyle w:val="ListParagraph"/>
                        <w:numPr>
                          <w:ilvl w:val="0"/>
                          <w:numId w:val="31"/>
                        </w:numPr>
                        <w:spacing w:after="60"/>
                        <w:ind w:right="-23"/>
                        <w:rPr>
                          <w:color w:val="000000" w:themeColor="text1"/>
                          <w:sz w:val="16"/>
                          <w:szCs w:val="18"/>
                        </w:rPr>
                      </w:pPr>
                      <w:r w:rsidRPr="003624DF">
                        <w:rPr>
                          <w:i/>
                          <w:color w:val="000000" w:themeColor="text1"/>
                          <w:sz w:val="16"/>
                          <w:szCs w:val="18"/>
                        </w:rPr>
                        <w:t>Developing specifications</w:t>
                      </w:r>
                      <w:r w:rsidRPr="003624DF">
                        <w:rPr>
                          <w:color w:val="000000" w:themeColor="text1"/>
                          <w:sz w:val="16"/>
                          <w:szCs w:val="18"/>
                        </w:rPr>
                        <w:t>, State of Queensland (Department of Housing and Public Works) 2018</w:t>
                      </w:r>
                      <w:r w:rsidR="004130E3" w:rsidRPr="003624DF">
                        <w:rPr>
                          <w:color w:val="000000" w:themeColor="text1"/>
                          <w:sz w:val="16"/>
                          <w:szCs w:val="18"/>
                        </w:rPr>
                        <w:t>.</w:t>
                      </w:r>
                    </w:p>
                    <w:p w14:paraId="0AB1B253" w14:textId="47D28722" w:rsidR="00C92F68" w:rsidRPr="00031759" w:rsidRDefault="0045784A" w:rsidP="00C92F68">
                      <w:pPr>
                        <w:pStyle w:val="ListParagraph"/>
                        <w:numPr>
                          <w:ilvl w:val="0"/>
                          <w:numId w:val="31"/>
                        </w:numPr>
                        <w:spacing w:after="60"/>
                        <w:ind w:right="-23"/>
                        <w:rPr>
                          <w:color w:val="000000" w:themeColor="text1"/>
                          <w:sz w:val="16"/>
                          <w:szCs w:val="18"/>
                        </w:rPr>
                      </w:pPr>
                      <w:r w:rsidRPr="003624DF">
                        <w:rPr>
                          <w:i/>
                          <w:sz w:val="16"/>
                          <w:szCs w:val="18"/>
                        </w:rPr>
                        <w:t>Specification writing – Goods and services procurement guide</w:t>
                      </w:r>
                      <w:r w:rsidRPr="003624DF">
                        <w:rPr>
                          <w:sz w:val="16"/>
                          <w:szCs w:val="18"/>
                        </w:rPr>
                        <w:t xml:space="preserve">, </w:t>
                      </w:r>
                      <w:r w:rsidR="00B0176B" w:rsidRPr="003624DF">
                        <w:rPr>
                          <w:sz w:val="16"/>
                          <w:szCs w:val="18"/>
                        </w:rPr>
                        <w:t>Victorian Government Purchasing Board</w:t>
                      </w:r>
                      <w:r w:rsidR="00D83951" w:rsidRPr="003624DF">
                        <w:rPr>
                          <w:sz w:val="16"/>
                          <w:szCs w:val="18"/>
                        </w:rPr>
                        <w:t xml:space="preserve"> (Department of Treasury and Finance</w:t>
                      </w:r>
                      <w:r w:rsidR="00FF5CCC" w:rsidRPr="003624DF">
                        <w:rPr>
                          <w:sz w:val="16"/>
                          <w:szCs w:val="18"/>
                        </w:rPr>
                        <w:t>)</w:t>
                      </w:r>
                      <w:r w:rsidR="00F93917" w:rsidRPr="003624DF">
                        <w:rPr>
                          <w:sz w:val="16"/>
                          <w:szCs w:val="18"/>
                        </w:rPr>
                        <w:t xml:space="preserve"> </w:t>
                      </w:r>
                      <w:r w:rsidRPr="003624DF">
                        <w:rPr>
                          <w:sz w:val="16"/>
                          <w:szCs w:val="18"/>
                        </w:rPr>
                        <w:t>December 2018</w:t>
                      </w:r>
                      <w:r w:rsidR="004130E3" w:rsidRPr="003624DF">
                        <w:rPr>
                          <w:sz w:val="16"/>
                          <w:szCs w:val="18"/>
                        </w:rPr>
                        <w:t>.</w:t>
                      </w:r>
                    </w:p>
                    <w:p w14:paraId="67423BAB" w14:textId="77777777" w:rsidR="00C92F68" w:rsidRDefault="00C92F68" w:rsidP="007417E7">
                      <w:pPr>
                        <w:ind w:right="-23"/>
                        <w:rPr>
                          <w:color w:val="000000" w:themeColor="text1"/>
                          <w:sz w:val="18"/>
                          <w:szCs w:val="18"/>
                        </w:rPr>
                      </w:pPr>
                    </w:p>
                    <w:p w14:paraId="0A1A0AC9" w14:textId="77777777" w:rsidR="007417E7" w:rsidRDefault="007417E7" w:rsidP="007417E7">
                      <w:pPr>
                        <w:ind w:right="-23"/>
                        <w:rPr>
                          <w:color w:val="000000" w:themeColor="text1"/>
                          <w:sz w:val="18"/>
                          <w:szCs w:val="18"/>
                        </w:rPr>
                      </w:pPr>
                    </w:p>
                  </w:txbxContent>
                </v:textbox>
                <w10:wrap type="square" anchorx="margin"/>
              </v:shape>
            </w:pict>
          </mc:Fallback>
        </mc:AlternateContent>
      </w:r>
      <w:r>
        <w:rPr>
          <w:rFonts w:ascii="Tahoma" w:hAnsi="Tahoma" w:cs="Tahoma"/>
          <w:b/>
          <w:bCs/>
          <w:color w:val="008000"/>
          <w:sz w:val="28"/>
          <w:szCs w:val="28"/>
        </w:rPr>
        <w:tab/>
      </w:r>
    </w:p>
    <w:p w14:paraId="45472D58" w14:textId="0C74DB55" w:rsidR="0018275B" w:rsidRDefault="0018275B" w:rsidP="00191440">
      <w:pPr>
        <w:ind w:left="-374" w:firstLine="374"/>
        <w:jc w:val="center"/>
        <w:rPr>
          <w:rFonts w:ascii="Tahoma" w:hAnsi="Tahoma" w:cs="Tahoma"/>
          <w:b/>
          <w:bCs/>
          <w:color w:val="008000"/>
          <w:sz w:val="28"/>
          <w:szCs w:val="28"/>
        </w:rPr>
      </w:pPr>
      <w:r>
        <w:rPr>
          <w:noProof/>
        </w:rPr>
        <w:lastRenderedPageBreak/>
        <w:drawing>
          <wp:inline distT="0" distB="0" distL="0" distR="0" wp14:anchorId="3C50CBD3" wp14:editId="1994D722">
            <wp:extent cx="1257300" cy="944880"/>
            <wp:effectExtent l="0" t="0" r="0" b="7620"/>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257300" cy="944880"/>
                    </a:xfrm>
                    <a:prstGeom prst="rect">
                      <a:avLst/>
                    </a:prstGeom>
                  </pic:spPr>
                </pic:pic>
              </a:graphicData>
            </a:graphic>
          </wp:inline>
        </w:drawing>
      </w:r>
    </w:p>
    <w:p w14:paraId="56A35432" w14:textId="77777777" w:rsidR="0018275B" w:rsidRDefault="0018275B" w:rsidP="00191440">
      <w:pPr>
        <w:ind w:left="-374" w:firstLine="374"/>
        <w:rPr>
          <w:rFonts w:ascii="Tahoma" w:hAnsi="Tahoma" w:cs="Tahoma"/>
          <w:b/>
          <w:bCs/>
          <w:color w:val="008000"/>
          <w:sz w:val="28"/>
          <w:szCs w:val="28"/>
        </w:rPr>
      </w:pPr>
    </w:p>
    <w:p w14:paraId="52E1EA17" w14:textId="77777777" w:rsidR="0018275B" w:rsidRDefault="0018275B" w:rsidP="00191440">
      <w:pPr>
        <w:ind w:left="-374" w:firstLine="374"/>
        <w:rPr>
          <w:rFonts w:ascii="Tahoma" w:hAnsi="Tahoma" w:cs="Tahoma"/>
          <w:b/>
          <w:bCs/>
          <w:color w:val="008000"/>
          <w:sz w:val="28"/>
          <w:szCs w:val="28"/>
        </w:rPr>
      </w:pPr>
    </w:p>
    <w:p w14:paraId="31528478" w14:textId="77777777" w:rsidR="00AD5D84" w:rsidRPr="00F90511" w:rsidRDefault="00AD5D84" w:rsidP="00191440">
      <w:pPr>
        <w:jc w:val="center"/>
        <w:rPr>
          <w:sz w:val="36"/>
          <w:szCs w:val="36"/>
        </w:rPr>
      </w:pPr>
      <w:r w:rsidRPr="00F90511">
        <w:rPr>
          <w:sz w:val="36"/>
          <w:szCs w:val="36"/>
          <w:highlight w:val="yellow"/>
        </w:rPr>
        <w:t>&lt;Insert Name of Public Authority&gt;</w:t>
      </w:r>
    </w:p>
    <w:p w14:paraId="45B0B7F9" w14:textId="77777777" w:rsidR="00AD5D84" w:rsidRPr="00113AEF" w:rsidRDefault="00AD5D84" w:rsidP="00191440">
      <w:pPr>
        <w:jc w:val="center"/>
        <w:rPr>
          <w:sz w:val="36"/>
          <w:szCs w:val="36"/>
        </w:rPr>
      </w:pPr>
      <w:r w:rsidRPr="00113AEF">
        <w:rPr>
          <w:sz w:val="36"/>
          <w:szCs w:val="36"/>
        </w:rPr>
        <w:t>(“Public Authority”)</w:t>
      </w:r>
    </w:p>
    <w:p w14:paraId="278EB721" w14:textId="77777777" w:rsidR="00AD5D84" w:rsidRPr="00113AEF" w:rsidRDefault="00AD5D84" w:rsidP="00191440">
      <w:pPr>
        <w:tabs>
          <w:tab w:val="left" w:pos="6521"/>
        </w:tabs>
        <w:spacing w:line="276" w:lineRule="auto"/>
        <w:jc w:val="center"/>
        <w:rPr>
          <w:b/>
          <w:color w:val="244061" w:themeColor="accent1" w:themeShade="80"/>
          <w:sz w:val="44"/>
        </w:rPr>
      </w:pPr>
    </w:p>
    <w:p w14:paraId="29144781" w14:textId="77777777" w:rsidR="00AD5D84" w:rsidRPr="006924D2" w:rsidRDefault="00AD5D84" w:rsidP="00191440">
      <w:pPr>
        <w:jc w:val="center"/>
        <w:rPr>
          <w:b/>
          <w:color w:val="00B050"/>
          <w:sz w:val="44"/>
          <w:szCs w:val="44"/>
        </w:rPr>
      </w:pPr>
      <w:r w:rsidRPr="00973C1C">
        <w:rPr>
          <w:b/>
          <w:color w:val="00B050"/>
          <w:sz w:val="44"/>
          <w:szCs w:val="44"/>
          <w:highlight w:val="yellow"/>
        </w:rPr>
        <w:t>Invitation to Supply</w:t>
      </w:r>
    </w:p>
    <w:p w14:paraId="7DDB8BA1" w14:textId="208328E2" w:rsidR="00973C1C" w:rsidRPr="00973C1C" w:rsidRDefault="00973C1C" w:rsidP="00973C1C">
      <w:pPr>
        <w:jc w:val="center"/>
        <w:rPr>
          <w:b/>
          <w:highlight w:val="yellow"/>
        </w:rPr>
      </w:pPr>
      <w:r w:rsidRPr="00973C1C">
        <w:rPr>
          <w:b/>
          <w:highlight w:val="yellow"/>
        </w:rPr>
        <w:t>&lt;or&gt;</w:t>
      </w:r>
    </w:p>
    <w:p w14:paraId="62C42424" w14:textId="78E4F398" w:rsidR="00973C1C" w:rsidRDefault="00973C1C" w:rsidP="00973C1C">
      <w:pPr>
        <w:jc w:val="center"/>
        <w:rPr>
          <w:b/>
          <w:highlight w:val="yellow"/>
        </w:rPr>
      </w:pPr>
      <w:r>
        <w:rPr>
          <w:b/>
          <w:color w:val="00B050"/>
          <w:sz w:val="44"/>
          <w:szCs w:val="44"/>
          <w:highlight w:val="yellow"/>
        </w:rPr>
        <w:t xml:space="preserve">Expression of Interest </w:t>
      </w:r>
      <w:r w:rsidRPr="00973C1C">
        <w:rPr>
          <w:b/>
          <w:highlight w:val="yellow"/>
        </w:rPr>
        <w:t>&lt;delete one&gt;</w:t>
      </w:r>
    </w:p>
    <w:p w14:paraId="0261FE77" w14:textId="77777777" w:rsidR="00973C1C" w:rsidRPr="00973C1C" w:rsidRDefault="00973C1C" w:rsidP="00973C1C">
      <w:pPr>
        <w:jc w:val="center"/>
        <w:rPr>
          <w:b/>
          <w:sz w:val="44"/>
          <w:szCs w:val="44"/>
          <w:highlight w:val="yellow"/>
        </w:rPr>
      </w:pPr>
    </w:p>
    <w:p w14:paraId="0A07E387" w14:textId="4BC048C5" w:rsidR="00AD5D84" w:rsidRPr="006924D2" w:rsidRDefault="00AD5D84" w:rsidP="00191440">
      <w:pPr>
        <w:jc w:val="center"/>
        <w:rPr>
          <w:b/>
          <w:color w:val="00B050"/>
          <w:sz w:val="44"/>
          <w:szCs w:val="44"/>
        </w:rPr>
      </w:pPr>
      <w:r w:rsidRPr="006924D2">
        <w:rPr>
          <w:b/>
          <w:color w:val="00B050"/>
          <w:sz w:val="44"/>
          <w:szCs w:val="44"/>
          <w:highlight w:val="yellow"/>
        </w:rPr>
        <w:t xml:space="preserve">&lt;Insert </w:t>
      </w:r>
      <w:r w:rsidRPr="006924D2" w:rsidDel="00C366B9">
        <w:rPr>
          <w:b/>
          <w:color w:val="00B050"/>
          <w:sz w:val="44"/>
          <w:szCs w:val="44"/>
          <w:highlight w:val="yellow"/>
        </w:rPr>
        <w:t xml:space="preserve">Procurement </w:t>
      </w:r>
      <w:r w:rsidRPr="006924D2" w:rsidDel="00735BB8">
        <w:rPr>
          <w:b/>
          <w:color w:val="00B050"/>
          <w:sz w:val="44"/>
          <w:szCs w:val="44"/>
          <w:highlight w:val="yellow"/>
        </w:rPr>
        <w:t>Title</w:t>
      </w:r>
      <w:r w:rsidRPr="006924D2">
        <w:rPr>
          <w:b/>
          <w:color w:val="00B050"/>
          <w:sz w:val="44"/>
          <w:szCs w:val="44"/>
          <w:highlight w:val="yellow"/>
        </w:rPr>
        <w:t>&gt;</w:t>
      </w:r>
    </w:p>
    <w:p w14:paraId="20FB7BE3" w14:textId="77777777" w:rsidR="00337938" w:rsidRPr="005674AC" w:rsidRDefault="00337938" w:rsidP="00191440">
      <w:pPr>
        <w:ind w:left="-374" w:firstLine="374"/>
        <w:jc w:val="center"/>
        <w:rPr>
          <w:b/>
          <w:bCs/>
          <w:color w:val="1F497D" w:themeColor="text2"/>
          <w:sz w:val="44"/>
          <w:szCs w:val="44"/>
        </w:rPr>
      </w:pPr>
    </w:p>
    <w:p w14:paraId="043E1EAA" w14:textId="77777777" w:rsidR="00583950" w:rsidRDefault="00583950" w:rsidP="00191440">
      <w:pPr>
        <w:ind w:left="-374" w:firstLine="374"/>
        <w:jc w:val="center"/>
        <w:rPr>
          <w:b/>
          <w:bCs/>
          <w:color w:val="1F497D" w:themeColor="text2"/>
          <w:sz w:val="44"/>
          <w:szCs w:val="44"/>
        </w:rPr>
      </w:pPr>
    </w:p>
    <w:p w14:paraId="225E861C" w14:textId="6FB81658" w:rsidR="0018275B" w:rsidRPr="00D15D74" w:rsidRDefault="0018275B" w:rsidP="00191440">
      <w:pPr>
        <w:ind w:left="-374" w:firstLine="374"/>
        <w:jc w:val="center"/>
        <w:rPr>
          <w:b/>
          <w:bCs/>
          <w:color w:val="00B050"/>
          <w:sz w:val="44"/>
          <w:szCs w:val="44"/>
        </w:rPr>
      </w:pPr>
      <w:r w:rsidRPr="00D15D74">
        <w:rPr>
          <w:b/>
          <w:bCs/>
          <w:color w:val="00B050"/>
          <w:sz w:val="44"/>
          <w:szCs w:val="44"/>
        </w:rPr>
        <w:t xml:space="preserve">Part </w:t>
      </w:r>
      <w:r w:rsidR="00A3460D" w:rsidRPr="00D15D74">
        <w:rPr>
          <w:b/>
          <w:bCs/>
          <w:color w:val="00B050"/>
          <w:sz w:val="44"/>
          <w:szCs w:val="44"/>
        </w:rPr>
        <w:t>B</w:t>
      </w:r>
      <w:r w:rsidR="00AE6D5C" w:rsidRPr="00D15D74">
        <w:rPr>
          <w:b/>
          <w:bCs/>
          <w:color w:val="00B050"/>
          <w:sz w:val="44"/>
          <w:szCs w:val="44"/>
        </w:rPr>
        <w:t xml:space="preserve">: </w:t>
      </w:r>
      <w:r w:rsidRPr="00D15D74">
        <w:rPr>
          <w:b/>
          <w:bCs/>
          <w:color w:val="00B050"/>
          <w:sz w:val="44"/>
          <w:szCs w:val="44"/>
        </w:rPr>
        <w:t xml:space="preserve">Specification </w:t>
      </w:r>
      <w:r w:rsidR="00481DE7" w:rsidRPr="00D15D74">
        <w:rPr>
          <w:b/>
          <w:bCs/>
          <w:color w:val="00B050"/>
          <w:sz w:val="44"/>
          <w:szCs w:val="44"/>
        </w:rPr>
        <w:t>–</w:t>
      </w:r>
      <w:r w:rsidR="00B3788B" w:rsidRPr="00D15D74">
        <w:rPr>
          <w:b/>
          <w:bCs/>
          <w:color w:val="00B050"/>
          <w:sz w:val="44"/>
          <w:szCs w:val="44"/>
        </w:rPr>
        <w:t xml:space="preserve"> </w:t>
      </w:r>
      <w:r w:rsidR="00C65135" w:rsidRPr="00D15D74">
        <w:rPr>
          <w:b/>
          <w:bCs/>
          <w:color w:val="00B050"/>
          <w:sz w:val="44"/>
          <w:szCs w:val="44"/>
        </w:rPr>
        <w:t>Goods</w:t>
      </w:r>
      <w:r w:rsidR="00481DE7" w:rsidRPr="00D15D74">
        <w:rPr>
          <w:b/>
          <w:bCs/>
          <w:color w:val="00B050"/>
          <w:sz w:val="44"/>
          <w:szCs w:val="44"/>
        </w:rPr>
        <w:t xml:space="preserve"> and/or Services</w:t>
      </w:r>
    </w:p>
    <w:p w14:paraId="1F4B9AEB" w14:textId="77777777" w:rsidR="0018275B" w:rsidRDefault="0018275B" w:rsidP="00191440">
      <w:pPr>
        <w:ind w:left="-374" w:firstLine="374"/>
        <w:rPr>
          <w:rFonts w:ascii="Tahoma" w:hAnsi="Tahoma" w:cs="Tahoma"/>
          <w:b/>
          <w:bCs/>
          <w:color w:val="008000"/>
          <w:sz w:val="28"/>
          <w:szCs w:val="28"/>
        </w:rPr>
      </w:pPr>
    </w:p>
    <w:p w14:paraId="3282EC6F" w14:textId="77777777" w:rsidR="0018275B" w:rsidRDefault="0018275B" w:rsidP="00116A3C">
      <w:pPr>
        <w:spacing w:after="240"/>
        <w:ind w:left="-374" w:firstLine="374"/>
        <w:rPr>
          <w:rFonts w:ascii="Tahoma" w:hAnsi="Tahoma" w:cs="Tahoma"/>
          <w:b/>
          <w:bCs/>
          <w:color w:val="008000"/>
          <w:sz w:val="28"/>
          <w:szCs w:val="28"/>
        </w:rPr>
      </w:pPr>
    </w:p>
    <w:p w14:paraId="63B5279A" w14:textId="77777777" w:rsidR="0018275B" w:rsidRDefault="0018275B" w:rsidP="00116A3C">
      <w:pPr>
        <w:spacing w:after="240"/>
        <w:ind w:left="-374" w:firstLine="374"/>
        <w:rPr>
          <w:rFonts w:ascii="Tahoma" w:hAnsi="Tahoma" w:cs="Tahoma"/>
          <w:b/>
          <w:bCs/>
          <w:color w:val="008000"/>
          <w:sz w:val="28"/>
          <w:szCs w:val="28"/>
        </w:rPr>
      </w:pPr>
    </w:p>
    <w:p w14:paraId="17A6E970" w14:textId="4BE96FFB" w:rsidR="0096251D" w:rsidRPr="004D58C2" w:rsidRDefault="0096251D" w:rsidP="00116A3C">
      <w:pPr>
        <w:pStyle w:val="ListParagraph"/>
        <w:tabs>
          <w:tab w:val="left" w:pos="567"/>
          <w:tab w:val="left" w:pos="1134"/>
          <w:tab w:val="left" w:pos="1701"/>
          <w:tab w:val="left" w:pos="2268"/>
          <w:tab w:val="left" w:pos="2835"/>
        </w:tabs>
        <w:spacing w:after="240"/>
        <w:ind w:left="1080"/>
        <w:contextualSpacing w:val="0"/>
        <w:jc w:val="both"/>
        <w:rPr>
          <w:b/>
          <w:i/>
          <w:color w:val="000000"/>
          <w:sz w:val="32"/>
          <w:szCs w:val="32"/>
          <w:highlight w:val="yellow"/>
        </w:rPr>
      </w:pPr>
      <w:bookmarkStart w:id="1" w:name="_Toc234026706"/>
      <w:bookmarkStart w:id="2" w:name="_Toc330806809"/>
    </w:p>
    <w:p w14:paraId="79562C19" w14:textId="77777777" w:rsidR="0096251D" w:rsidRPr="008A6D65" w:rsidRDefault="00CF5319" w:rsidP="00191440">
      <w:pPr>
        <w:tabs>
          <w:tab w:val="left" w:pos="567"/>
          <w:tab w:val="left" w:pos="1134"/>
          <w:tab w:val="left" w:pos="1701"/>
          <w:tab w:val="left" w:pos="2268"/>
          <w:tab w:val="left" w:pos="2835"/>
        </w:tabs>
        <w:rPr>
          <w:b/>
          <w:i/>
          <w:color w:val="000000"/>
          <w:sz w:val="32"/>
          <w:szCs w:val="32"/>
          <w:highlight w:val="yellow"/>
        </w:rPr>
      </w:pPr>
      <w:r>
        <w:rPr>
          <w:b/>
          <w:sz w:val="28"/>
          <w:szCs w:val="28"/>
        </w:rPr>
        <w:br w:type="page"/>
      </w:r>
      <w:r w:rsidR="0096251D" w:rsidRPr="008A6D65">
        <w:rPr>
          <w:b/>
          <w:i/>
          <w:color w:val="000000"/>
          <w:sz w:val="32"/>
          <w:szCs w:val="32"/>
          <w:highlight w:val="yellow"/>
        </w:rPr>
        <w:lastRenderedPageBreak/>
        <w:t xml:space="preserve"> </w:t>
      </w:r>
    </w:p>
    <w:p w14:paraId="79E6C70B" w14:textId="77777777" w:rsidR="0018275B" w:rsidRDefault="0018275B" w:rsidP="00191440">
      <w:pPr>
        <w:jc w:val="center"/>
        <w:rPr>
          <w:b/>
          <w:sz w:val="28"/>
          <w:szCs w:val="28"/>
        </w:rPr>
      </w:pPr>
      <w:r>
        <w:rPr>
          <w:b/>
          <w:sz w:val="28"/>
          <w:szCs w:val="28"/>
        </w:rPr>
        <w:t xml:space="preserve">TABLE OF </w:t>
      </w:r>
      <w:r w:rsidRPr="00296A72">
        <w:rPr>
          <w:b/>
          <w:sz w:val="28"/>
          <w:szCs w:val="28"/>
        </w:rPr>
        <w:t>CONTENTS</w:t>
      </w:r>
      <w:bookmarkEnd w:id="1"/>
      <w:bookmarkEnd w:id="2"/>
    </w:p>
    <w:p w14:paraId="256EFCE4" w14:textId="77777777" w:rsidR="00DD4FEA" w:rsidRPr="00DA4657" w:rsidRDefault="00DD4FEA" w:rsidP="00191440">
      <w:pPr>
        <w:jc w:val="center"/>
        <w:rPr>
          <w:b/>
        </w:rPr>
      </w:pPr>
    </w:p>
    <w:p w14:paraId="0780154D" w14:textId="167DB800" w:rsidR="00E77EBF" w:rsidRPr="00DA4657" w:rsidRDefault="00DD4FEA" w:rsidP="00A13A12">
      <w:pPr>
        <w:pStyle w:val="TOC1"/>
        <w:spacing w:after="120" w:line="240" w:lineRule="auto"/>
        <w:rPr>
          <w:rFonts w:ascii="Arial" w:eastAsiaTheme="minorEastAsia" w:hAnsi="Arial" w:cs="Arial"/>
          <w:sz w:val="24"/>
          <w:lang w:eastAsia="en-AU"/>
        </w:rPr>
      </w:pPr>
      <w:r w:rsidRPr="00DA4657">
        <w:rPr>
          <w:rFonts w:ascii="Arial" w:hAnsi="Arial" w:cs="Arial"/>
          <w:b/>
          <w:sz w:val="24"/>
        </w:rPr>
        <w:fldChar w:fldCharType="begin"/>
      </w:r>
      <w:r w:rsidRPr="00DA4657">
        <w:rPr>
          <w:rFonts w:ascii="Arial" w:hAnsi="Arial" w:cs="Arial"/>
          <w:b/>
          <w:sz w:val="24"/>
        </w:rPr>
        <w:instrText xml:space="preserve"> TOC \o "1-3" \h \z \u </w:instrText>
      </w:r>
      <w:r w:rsidRPr="00DA4657">
        <w:rPr>
          <w:rFonts w:ascii="Arial" w:hAnsi="Arial" w:cs="Arial"/>
          <w:b/>
          <w:sz w:val="24"/>
        </w:rPr>
        <w:fldChar w:fldCharType="separate"/>
      </w:r>
      <w:hyperlink w:anchor="_Toc57187552" w:history="1">
        <w:r w:rsidR="00E77EBF" w:rsidRPr="00DA4657">
          <w:rPr>
            <w:rStyle w:val="Hyperlink"/>
            <w:rFonts w:ascii="Arial" w:hAnsi="Arial" w:cs="Arial"/>
            <w:sz w:val="24"/>
          </w:rPr>
          <w:t>1.</w:t>
        </w:r>
        <w:r w:rsidR="00E77EBF" w:rsidRPr="00DA4657">
          <w:rPr>
            <w:rFonts w:ascii="Arial" w:eastAsiaTheme="minorEastAsia" w:hAnsi="Arial" w:cs="Arial"/>
            <w:sz w:val="24"/>
            <w:lang w:eastAsia="en-AU"/>
          </w:rPr>
          <w:tab/>
        </w:r>
        <w:r w:rsidR="00E77EBF" w:rsidRPr="00DA4657">
          <w:rPr>
            <w:rStyle w:val="Hyperlink"/>
            <w:rFonts w:ascii="Arial" w:hAnsi="Arial" w:cs="Arial"/>
            <w:sz w:val="24"/>
          </w:rPr>
          <w:t>INTRODUCTION</w:t>
        </w:r>
        <w:r w:rsidR="00E77EBF" w:rsidRPr="00DA4657">
          <w:rPr>
            <w:rFonts w:ascii="Arial" w:hAnsi="Arial" w:cs="Arial"/>
            <w:webHidden/>
            <w:sz w:val="24"/>
          </w:rPr>
          <w:tab/>
        </w:r>
        <w:r w:rsidR="00E77EBF" w:rsidRPr="00DA4657">
          <w:rPr>
            <w:rFonts w:ascii="Arial" w:hAnsi="Arial" w:cs="Arial"/>
            <w:webHidden/>
            <w:sz w:val="24"/>
          </w:rPr>
          <w:fldChar w:fldCharType="begin"/>
        </w:r>
        <w:r w:rsidR="00E77EBF" w:rsidRPr="00DA4657">
          <w:rPr>
            <w:rFonts w:ascii="Arial" w:hAnsi="Arial" w:cs="Arial"/>
            <w:webHidden/>
            <w:sz w:val="24"/>
          </w:rPr>
          <w:instrText xml:space="preserve"> PAGEREF _Toc57187552 \h </w:instrText>
        </w:r>
        <w:r w:rsidR="00E77EBF" w:rsidRPr="00DA4657">
          <w:rPr>
            <w:rFonts w:ascii="Arial" w:hAnsi="Arial" w:cs="Arial"/>
            <w:webHidden/>
            <w:sz w:val="24"/>
          </w:rPr>
        </w:r>
        <w:r w:rsidR="00E77EBF" w:rsidRPr="00DA4657">
          <w:rPr>
            <w:rFonts w:ascii="Arial" w:hAnsi="Arial" w:cs="Arial"/>
            <w:webHidden/>
            <w:sz w:val="24"/>
          </w:rPr>
          <w:fldChar w:fldCharType="separate"/>
        </w:r>
        <w:r w:rsidR="00360623" w:rsidRPr="00DA4657">
          <w:rPr>
            <w:rFonts w:ascii="Arial" w:hAnsi="Arial" w:cs="Arial"/>
            <w:webHidden/>
            <w:sz w:val="24"/>
          </w:rPr>
          <w:t>4</w:t>
        </w:r>
        <w:r w:rsidR="00E77EBF" w:rsidRPr="00DA4657">
          <w:rPr>
            <w:rFonts w:ascii="Arial" w:hAnsi="Arial" w:cs="Arial"/>
            <w:webHidden/>
            <w:sz w:val="24"/>
          </w:rPr>
          <w:fldChar w:fldCharType="end"/>
        </w:r>
      </w:hyperlink>
    </w:p>
    <w:p w14:paraId="57BDD05C" w14:textId="40EE1D2F"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53" w:history="1">
        <w:r w:rsidR="00E77EBF" w:rsidRPr="00DA4657">
          <w:rPr>
            <w:rStyle w:val="Hyperlink"/>
            <w:noProof/>
          </w:rPr>
          <w:t>1.1</w:t>
        </w:r>
        <w:r w:rsidR="00E77EBF" w:rsidRPr="00DA4657">
          <w:rPr>
            <w:rFonts w:eastAsiaTheme="minorEastAsia"/>
            <w:noProof/>
            <w:lang w:eastAsia="en-AU"/>
          </w:rPr>
          <w:tab/>
        </w:r>
        <w:r w:rsidR="00E77EBF" w:rsidRPr="00DA4657">
          <w:rPr>
            <w:rStyle w:val="Hyperlink"/>
            <w:noProof/>
          </w:rPr>
          <w:t>Purpose</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_Toc57187553 \h </w:instrText>
        </w:r>
        <w:r w:rsidR="00E77EBF" w:rsidRPr="00DA4657">
          <w:rPr>
            <w:noProof/>
            <w:webHidden/>
          </w:rPr>
        </w:r>
        <w:r w:rsidR="00E77EBF" w:rsidRPr="00DA4657">
          <w:rPr>
            <w:noProof/>
            <w:webHidden/>
          </w:rPr>
          <w:fldChar w:fldCharType="separate"/>
        </w:r>
        <w:r w:rsidR="00360623" w:rsidRPr="00DA4657">
          <w:rPr>
            <w:noProof/>
            <w:webHidden/>
          </w:rPr>
          <w:t>4</w:t>
        </w:r>
        <w:r w:rsidR="00E77EBF" w:rsidRPr="00DA4657">
          <w:rPr>
            <w:noProof/>
            <w:webHidden/>
          </w:rPr>
          <w:fldChar w:fldCharType="end"/>
        </w:r>
      </w:hyperlink>
    </w:p>
    <w:p w14:paraId="27EF4BC4" w14:textId="3FAC1F16"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54" w:history="1">
        <w:r w:rsidR="00E77EBF" w:rsidRPr="00DA4657">
          <w:rPr>
            <w:rStyle w:val="Hyperlink"/>
            <w:noProof/>
          </w:rPr>
          <w:t>1.2</w:t>
        </w:r>
        <w:r w:rsidR="00E77EBF" w:rsidRPr="00DA4657">
          <w:rPr>
            <w:rFonts w:eastAsiaTheme="minorEastAsia"/>
            <w:noProof/>
            <w:lang w:eastAsia="en-AU"/>
          </w:rPr>
          <w:tab/>
        </w:r>
        <w:r w:rsidR="00E77EBF" w:rsidRPr="00DA4657">
          <w:rPr>
            <w:rStyle w:val="Hyperlink"/>
            <w:noProof/>
          </w:rPr>
          <w:t>Background</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_Toc57187554 \h </w:instrText>
        </w:r>
        <w:r w:rsidR="00E77EBF" w:rsidRPr="00DA4657">
          <w:rPr>
            <w:noProof/>
            <w:webHidden/>
          </w:rPr>
        </w:r>
        <w:r w:rsidR="00E77EBF" w:rsidRPr="00DA4657">
          <w:rPr>
            <w:noProof/>
            <w:webHidden/>
          </w:rPr>
          <w:fldChar w:fldCharType="separate"/>
        </w:r>
        <w:r w:rsidR="00360623" w:rsidRPr="00DA4657">
          <w:rPr>
            <w:noProof/>
            <w:webHidden/>
          </w:rPr>
          <w:t>4</w:t>
        </w:r>
        <w:r w:rsidR="00E77EBF" w:rsidRPr="00DA4657">
          <w:rPr>
            <w:noProof/>
            <w:webHidden/>
          </w:rPr>
          <w:fldChar w:fldCharType="end"/>
        </w:r>
      </w:hyperlink>
    </w:p>
    <w:p w14:paraId="223A58B9" w14:textId="6CEF917C" w:rsidR="00E77EBF" w:rsidRPr="00DA4657" w:rsidRDefault="00000000" w:rsidP="00A13A12">
      <w:pPr>
        <w:pStyle w:val="TOC1"/>
        <w:spacing w:after="120" w:line="240" w:lineRule="auto"/>
        <w:rPr>
          <w:rFonts w:ascii="Arial" w:eastAsiaTheme="minorEastAsia" w:hAnsi="Arial" w:cs="Arial"/>
          <w:sz w:val="24"/>
          <w:lang w:eastAsia="en-AU"/>
        </w:rPr>
      </w:pPr>
      <w:hyperlink w:anchor="_Toc57187556" w:history="1">
        <w:r w:rsidR="00E77EBF" w:rsidRPr="00DA4657">
          <w:rPr>
            <w:rStyle w:val="Hyperlink"/>
            <w:rFonts w:ascii="Arial" w:hAnsi="Arial" w:cs="Arial"/>
            <w:sz w:val="24"/>
          </w:rPr>
          <w:t>2.</w:t>
        </w:r>
        <w:r w:rsidR="00E77EBF" w:rsidRPr="00DA4657">
          <w:rPr>
            <w:rFonts w:ascii="Arial" w:eastAsiaTheme="minorEastAsia" w:hAnsi="Arial" w:cs="Arial"/>
            <w:sz w:val="24"/>
            <w:lang w:eastAsia="en-AU"/>
          </w:rPr>
          <w:tab/>
        </w:r>
        <w:r w:rsidR="00E77EBF" w:rsidRPr="00DA4657">
          <w:rPr>
            <w:rStyle w:val="Hyperlink"/>
            <w:rFonts w:ascii="Arial" w:hAnsi="Arial" w:cs="Arial"/>
            <w:sz w:val="24"/>
          </w:rPr>
          <w:t>REQUIREMENTS – GOODS AND/OR SERVICES</w:t>
        </w:r>
        <w:r w:rsidR="00E77EBF" w:rsidRPr="00DA4657">
          <w:rPr>
            <w:rFonts w:ascii="Arial" w:hAnsi="Arial" w:cs="Arial"/>
            <w:webHidden/>
            <w:sz w:val="24"/>
          </w:rPr>
          <w:tab/>
        </w:r>
        <w:r w:rsidR="00E77EBF" w:rsidRPr="00DA4657">
          <w:rPr>
            <w:rFonts w:ascii="Arial" w:hAnsi="Arial" w:cs="Arial"/>
            <w:webHidden/>
            <w:sz w:val="24"/>
          </w:rPr>
          <w:fldChar w:fldCharType="begin"/>
        </w:r>
        <w:r w:rsidR="00E77EBF" w:rsidRPr="00DA4657">
          <w:rPr>
            <w:rFonts w:ascii="Arial" w:hAnsi="Arial" w:cs="Arial"/>
            <w:webHidden/>
            <w:sz w:val="24"/>
          </w:rPr>
          <w:instrText xml:space="preserve"> PAGEREF _Toc57187556 \h </w:instrText>
        </w:r>
        <w:r w:rsidR="00E77EBF" w:rsidRPr="00DA4657">
          <w:rPr>
            <w:rFonts w:ascii="Arial" w:hAnsi="Arial" w:cs="Arial"/>
            <w:webHidden/>
            <w:sz w:val="24"/>
          </w:rPr>
        </w:r>
        <w:r w:rsidR="00E77EBF" w:rsidRPr="00DA4657">
          <w:rPr>
            <w:rFonts w:ascii="Arial" w:hAnsi="Arial" w:cs="Arial"/>
            <w:webHidden/>
            <w:sz w:val="24"/>
          </w:rPr>
          <w:fldChar w:fldCharType="separate"/>
        </w:r>
        <w:r w:rsidR="00360623" w:rsidRPr="00DA4657">
          <w:rPr>
            <w:rFonts w:ascii="Arial" w:hAnsi="Arial" w:cs="Arial"/>
            <w:webHidden/>
            <w:sz w:val="24"/>
          </w:rPr>
          <w:t>4</w:t>
        </w:r>
        <w:r w:rsidR="00E77EBF" w:rsidRPr="00DA4657">
          <w:rPr>
            <w:rFonts w:ascii="Arial" w:hAnsi="Arial" w:cs="Arial"/>
            <w:webHidden/>
            <w:sz w:val="24"/>
          </w:rPr>
          <w:fldChar w:fldCharType="end"/>
        </w:r>
      </w:hyperlink>
    </w:p>
    <w:p w14:paraId="336A85BA" w14:textId="6EE1F9F0"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57" w:history="1">
        <w:r w:rsidR="00E77EBF" w:rsidRPr="00DA4657">
          <w:rPr>
            <w:rStyle w:val="Hyperlink"/>
            <w:noProof/>
          </w:rPr>
          <w:t>2.1</w:t>
        </w:r>
        <w:r w:rsidR="00E77EBF" w:rsidRPr="00DA4657">
          <w:rPr>
            <w:rFonts w:eastAsiaTheme="minorEastAsia"/>
            <w:noProof/>
            <w:lang w:eastAsia="en-AU"/>
          </w:rPr>
          <w:tab/>
        </w:r>
        <w:r w:rsidR="00E77EBF" w:rsidRPr="00DA4657">
          <w:rPr>
            <w:rStyle w:val="Hyperlink"/>
            <w:noProof/>
          </w:rPr>
          <w:t>Procurement Objectives</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_Toc57187557 \h </w:instrText>
        </w:r>
        <w:r w:rsidR="00E77EBF" w:rsidRPr="00DA4657">
          <w:rPr>
            <w:noProof/>
            <w:webHidden/>
          </w:rPr>
        </w:r>
        <w:r w:rsidR="00E77EBF" w:rsidRPr="00DA4657">
          <w:rPr>
            <w:noProof/>
            <w:webHidden/>
          </w:rPr>
          <w:fldChar w:fldCharType="separate"/>
        </w:r>
        <w:r w:rsidR="00360623" w:rsidRPr="00DA4657">
          <w:rPr>
            <w:noProof/>
            <w:webHidden/>
          </w:rPr>
          <w:t>4</w:t>
        </w:r>
        <w:r w:rsidR="00E77EBF" w:rsidRPr="00DA4657">
          <w:rPr>
            <w:noProof/>
            <w:webHidden/>
          </w:rPr>
          <w:fldChar w:fldCharType="end"/>
        </w:r>
      </w:hyperlink>
    </w:p>
    <w:p w14:paraId="18990637" w14:textId="151D626B"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58" w:history="1">
        <w:r w:rsidR="00E77EBF" w:rsidRPr="00DA4657">
          <w:rPr>
            <w:rStyle w:val="Hyperlink"/>
            <w:noProof/>
          </w:rPr>
          <w:t>2.2</w:t>
        </w:r>
        <w:r w:rsidR="00E77EBF" w:rsidRPr="00DA4657">
          <w:rPr>
            <w:rFonts w:eastAsiaTheme="minorEastAsia"/>
            <w:noProof/>
            <w:lang w:eastAsia="en-AU"/>
          </w:rPr>
          <w:tab/>
        </w:r>
        <w:r w:rsidR="00E77EBF" w:rsidRPr="00DA4657">
          <w:rPr>
            <w:rStyle w:val="Hyperlink"/>
            <w:noProof/>
          </w:rPr>
          <w:t>Scope</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_Toc57187558 \h </w:instrText>
        </w:r>
        <w:r w:rsidR="00E77EBF" w:rsidRPr="00DA4657">
          <w:rPr>
            <w:noProof/>
            <w:webHidden/>
          </w:rPr>
        </w:r>
        <w:r w:rsidR="00E77EBF" w:rsidRPr="00DA4657">
          <w:rPr>
            <w:noProof/>
            <w:webHidden/>
          </w:rPr>
          <w:fldChar w:fldCharType="separate"/>
        </w:r>
        <w:r w:rsidR="00360623" w:rsidRPr="00DA4657">
          <w:rPr>
            <w:noProof/>
            <w:webHidden/>
          </w:rPr>
          <w:t>4</w:t>
        </w:r>
        <w:r w:rsidR="00E77EBF" w:rsidRPr="00DA4657">
          <w:rPr>
            <w:noProof/>
            <w:webHidden/>
          </w:rPr>
          <w:fldChar w:fldCharType="end"/>
        </w:r>
      </w:hyperlink>
    </w:p>
    <w:p w14:paraId="4190370F" w14:textId="7141EC04"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59" w:history="1">
        <w:r w:rsidR="00E77EBF" w:rsidRPr="00DA4657">
          <w:rPr>
            <w:rStyle w:val="Hyperlink"/>
            <w:noProof/>
          </w:rPr>
          <w:t>2.3</w:t>
        </w:r>
        <w:r w:rsidR="00E77EBF" w:rsidRPr="00DA4657">
          <w:rPr>
            <w:rFonts w:eastAsiaTheme="minorEastAsia"/>
            <w:noProof/>
            <w:lang w:eastAsia="en-AU"/>
          </w:rPr>
          <w:tab/>
        </w:r>
        <w:r w:rsidR="00E77EBF" w:rsidRPr="00DA4657">
          <w:rPr>
            <w:rStyle w:val="Hyperlink"/>
            <w:noProof/>
          </w:rPr>
          <w:t>Mandatory Requirements</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_Toc57187559 \h </w:instrText>
        </w:r>
        <w:r w:rsidR="00E77EBF" w:rsidRPr="00DA4657">
          <w:rPr>
            <w:noProof/>
            <w:webHidden/>
          </w:rPr>
        </w:r>
        <w:r w:rsidR="00E77EBF" w:rsidRPr="00DA4657">
          <w:rPr>
            <w:noProof/>
            <w:webHidden/>
          </w:rPr>
          <w:fldChar w:fldCharType="separate"/>
        </w:r>
        <w:r w:rsidR="00360623" w:rsidRPr="00DA4657">
          <w:rPr>
            <w:noProof/>
            <w:webHidden/>
          </w:rPr>
          <w:t>4</w:t>
        </w:r>
        <w:r w:rsidR="00E77EBF" w:rsidRPr="00DA4657">
          <w:rPr>
            <w:noProof/>
            <w:webHidden/>
          </w:rPr>
          <w:fldChar w:fldCharType="end"/>
        </w:r>
      </w:hyperlink>
    </w:p>
    <w:p w14:paraId="549D1470" w14:textId="00B2EFEC"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60" w:history="1">
        <w:r w:rsidR="00E77EBF" w:rsidRPr="00DA4657">
          <w:rPr>
            <w:rStyle w:val="Hyperlink"/>
            <w:noProof/>
          </w:rPr>
          <w:t>2.4</w:t>
        </w:r>
        <w:r w:rsidR="00E77EBF" w:rsidRPr="00DA4657">
          <w:rPr>
            <w:rFonts w:eastAsiaTheme="minorEastAsia"/>
            <w:noProof/>
            <w:lang w:eastAsia="en-AU"/>
          </w:rPr>
          <w:tab/>
        </w:r>
        <w:r w:rsidR="00E77EBF" w:rsidRPr="00DA4657">
          <w:rPr>
            <w:rStyle w:val="Hyperlink"/>
            <w:noProof/>
          </w:rPr>
          <w:t>Requirements</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_Toc57187560 \h </w:instrText>
        </w:r>
        <w:r w:rsidR="00E77EBF" w:rsidRPr="00DA4657">
          <w:rPr>
            <w:noProof/>
            <w:webHidden/>
          </w:rPr>
        </w:r>
        <w:r w:rsidR="00E77EBF" w:rsidRPr="00DA4657">
          <w:rPr>
            <w:noProof/>
            <w:webHidden/>
          </w:rPr>
          <w:fldChar w:fldCharType="separate"/>
        </w:r>
        <w:r w:rsidR="00360623" w:rsidRPr="00DA4657">
          <w:rPr>
            <w:noProof/>
            <w:webHidden/>
          </w:rPr>
          <w:t>5</w:t>
        </w:r>
        <w:r w:rsidR="00E77EBF" w:rsidRPr="00DA4657">
          <w:rPr>
            <w:noProof/>
            <w:webHidden/>
          </w:rPr>
          <w:fldChar w:fldCharType="end"/>
        </w:r>
      </w:hyperlink>
    </w:p>
    <w:p w14:paraId="2925EC4C" w14:textId="43FC0B31"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61" w:history="1">
        <w:r w:rsidR="00E77EBF" w:rsidRPr="00DA4657">
          <w:rPr>
            <w:rStyle w:val="Hyperlink"/>
            <w:noProof/>
          </w:rPr>
          <w:t>2.5</w:t>
        </w:r>
        <w:r w:rsidR="00E77EBF" w:rsidRPr="00DA4657">
          <w:rPr>
            <w:rFonts w:eastAsiaTheme="minorEastAsia"/>
            <w:noProof/>
            <w:lang w:eastAsia="en-AU"/>
          </w:rPr>
          <w:tab/>
        </w:r>
        <w:r w:rsidR="00E77EBF" w:rsidRPr="00DA4657">
          <w:rPr>
            <w:rStyle w:val="Hyperlink"/>
            <w:noProof/>
          </w:rPr>
          <w:t>Timeframes</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_Toc57187561 \h </w:instrText>
        </w:r>
        <w:r w:rsidR="00E77EBF" w:rsidRPr="00DA4657">
          <w:rPr>
            <w:noProof/>
            <w:webHidden/>
          </w:rPr>
        </w:r>
        <w:r w:rsidR="00E77EBF" w:rsidRPr="00DA4657">
          <w:rPr>
            <w:noProof/>
            <w:webHidden/>
          </w:rPr>
          <w:fldChar w:fldCharType="separate"/>
        </w:r>
        <w:r w:rsidR="00360623" w:rsidRPr="00DA4657">
          <w:rPr>
            <w:noProof/>
            <w:webHidden/>
          </w:rPr>
          <w:t>6</w:t>
        </w:r>
        <w:r w:rsidR="00E77EBF" w:rsidRPr="00DA4657">
          <w:rPr>
            <w:noProof/>
            <w:webHidden/>
          </w:rPr>
          <w:fldChar w:fldCharType="end"/>
        </w:r>
      </w:hyperlink>
    </w:p>
    <w:p w14:paraId="2EE6F0C2" w14:textId="3BEC21FD"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62" w:history="1">
        <w:r w:rsidR="00E77EBF" w:rsidRPr="00DA4657">
          <w:rPr>
            <w:rStyle w:val="Hyperlink"/>
            <w:noProof/>
          </w:rPr>
          <w:t>2.6</w:t>
        </w:r>
        <w:r w:rsidR="00E77EBF" w:rsidRPr="00DA4657">
          <w:rPr>
            <w:rFonts w:eastAsiaTheme="minorEastAsia"/>
            <w:noProof/>
            <w:lang w:eastAsia="en-AU"/>
          </w:rPr>
          <w:tab/>
        </w:r>
        <w:r w:rsidR="00E77EBF" w:rsidRPr="00DA4657">
          <w:rPr>
            <w:rStyle w:val="Hyperlink"/>
            <w:noProof/>
          </w:rPr>
          <w:t>Performance</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_Toc57187562 \h </w:instrText>
        </w:r>
        <w:r w:rsidR="00E77EBF" w:rsidRPr="00DA4657">
          <w:rPr>
            <w:noProof/>
            <w:webHidden/>
          </w:rPr>
        </w:r>
        <w:r w:rsidR="00E77EBF" w:rsidRPr="00DA4657">
          <w:rPr>
            <w:noProof/>
            <w:webHidden/>
          </w:rPr>
          <w:fldChar w:fldCharType="separate"/>
        </w:r>
        <w:r w:rsidR="00360623" w:rsidRPr="00DA4657">
          <w:rPr>
            <w:noProof/>
            <w:webHidden/>
          </w:rPr>
          <w:t>6</w:t>
        </w:r>
        <w:r w:rsidR="00E77EBF" w:rsidRPr="00DA4657">
          <w:rPr>
            <w:noProof/>
            <w:webHidden/>
          </w:rPr>
          <w:fldChar w:fldCharType="end"/>
        </w:r>
      </w:hyperlink>
    </w:p>
    <w:p w14:paraId="6CAF1173" w14:textId="20427088"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63" w:history="1">
        <w:r w:rsidR="00E77EBF" w:rsidRPr="00DA4657">
          <w:rPr>
            <w:rStyle w:val="Hyperlink"/>
            <w:noProof/>
          </w:rPr>
          <w:t>2.7</w:t>
        </w:r>
        <w:r w:rsidR="00E77EBF" w:rsidRPr="00DA4657">
          <w:rPr>
            <w:rFonts w:eastAsiaTheme="minorEastAsia"/>
            <w:noProof/>
            <w:lang w:eastAsia="en-AU"/>
          </w:rPr>
          <w:tab/>
        </w:r>
        <w:r w:rsidR="00E77EBF" w:rsidRPr="00DA4657">
          <w:rPr>
            <w:rStyle w:val="Hyperlink"/>
            <w:noProof/>
          </w:rPr>
          <w:t>Contract Sites/Delivery Locations</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_Toc57187563 \h </w:instrText>
        </w:r>
        <w:r w:rsidR="00E77EBF" w:rsidRPr="00DA4657">
          <w:rPr>
            <w:noProof/>
            <w:webHidden/>
          </w:rPr>
        </w:r>
        <w:r w:rsidR="00E77EBF" w:rsidRPr="00DA4657">
          <w:rPr>
            <w:noProof/>
            <w:webHidden/>
          </w:rPr>
          <w:fldChar w:fldCharType="separate"/>
        </w:r>
        <w:r w:rsidR="00360623" w:rsidRPr="00DA4657">
          <w:rPr>
            <w:noProof/>
            <w:webHidden/>
          </w:rPr>
          <w:t>6</w:t>
        </w:r>
        <w:r w:rsidR="00E77EBF" w:rsidRPr="00DA4657">
          <w:rPr>
            <w:noProof/>
            <w:webHidden/>
          </w:rPr>
          <w:fldChar w:fldCharType="end"/>
        </w:r>
      </w:hyperlink>
    </w:p>
    <w:p w14:paraId="133D53DA" w14:textId="466206B2"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64" w:history="1">
        <w:r w:rsidR="00E77EBF" w:rsidRPr="00DA4657">
          <w:rPr>
            <w:rStyle w:val="Hyperlink"/>
            <w:noProof/>
          </w:rPr>
          <w:t>2.8</w:t>
        </w:r>
        <w:r w:rsidR="00E77EBF" w:rsidRPr="00DA4657">
          <w:rPr>
            <w:rFonts w:eastAsiaTheme="minorEastAsia"/>
            <w:noProof/>
            <w:lang w:eastAsia="en-AU"/>
          </w:rPr>
          <w:tab/>
        </w:r>
        <w:r w:rsidR="00E77EBF" w:rsidRPr="00DA4657">
          <w:rPr>
            <w:rStyle w:val="Hyperlink"/>
            <w:noProof/>
          </w:rPr>
          <w:t>Contract Management</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_Toc57187564 \h </w:instrText>
        </w:r>
        <w:r w:rsidR="00E77EBF" w:rsidRPr="00DA4657">
          <w:rPr>
            <w:noProof/>
            <w:webHidden/>
          </w:rPr>
        </w:r>
        <w:r w:rsidR="00E77EBF" w:rsidRPr="00DA4657">
          <w:rPr>
            <w:noProof/>
            <w:webHidden/>
          </w:rPr>
          <w:fldChar w:fldCharType="separate"/>
        </w:r>
        <w:r w:rsidR="00360623" w:rsidRPr="00DA4657">
          <w:rPr>
            <w:noProof/>
            <w:webHidden/>
          </w:rPr>
          <w:t>6</w:t>
        </w:r>
        <w:r w:rsidR="00E77EBF" w:rsidRPr="00DA4657">
          <w:rPr>
            <w:noProof/>
            <w:webHidden/>
          </w:rPr>
          <w:fldChar w:fldCharType="end"/>
        </w:r>
      </w:hyperlink>
    </w:p>
    <w:p w14:paraId="32C69B67" w14:textId="02CD79E8"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65" w:history="1">
        <w:r w:rsidR="00E77EBF" w:rsidRPr="00DA4657">
          <w:rPr>
            <w:rStyle w:val="Hyperlink"/>
            <w:noProof/>
          </w:rPr>
          <w:t>2.9</w:t>
        </w:r>
        <w:r w:rsidR="00E77EBF" w:rsidRPr="00DA4657">
          <w:rPr>
            <w:rFonts w:eastAsiaTheme="minorEastAsia"/>
            <w:noProof/>
            <w:lang w:eastAsia="en-AU"/>
          </w:rPr>
          <w:tab/>
        </w:r>
        <w:r w:rsidR="00E77EBF" w:rsidRPr="00DA4657">
          <w:rPr>
            <w:rStyle w:val="Hyperlink"/>
            <w:noProof/>
          </w:rPr>
          <w:t>Confidentiality</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_Toc57187565 \h </w:instrText>
        </w:r>
        <w:r w:rsidR="00E77EBF" w:rsidRPr="00DA4657">
          <w:rPr>
            <w:noProof/>
            <w:webHidden/>
          </w:rPr>
        </w:r>
        <w:r w:rsidR="00E77EBF" w:rsidRPr="00DA4657">
          <w:rPr>
            <w:noProof/>
            <w:webHidden/>
          </w:rPr>
          <w:fldChar w:fldCharType="separate"/>
        </w:r>
        <w:r w:rsidR="00360623" w:rsidRPr="00DA4657">
          <w:rPr>
            <w:noProof/>
            <w:webHidden/>
          </w:rPr>
          <w:t>6</w:t>
        </w:r>
        <w:r w:rsidR="00E77EBF" w:rsidRPr="00DA4657">
          <w:rPr>
            <w:noProof/>
            <w:webHidden/>
          </w:rPr>
          <w:fldChar w:fldCharType="end"/>
        </w:r>
      </w:hyperlink>
    </w:p>
    <w:p w14:paraId="084483A8" w14:textId="720AF0C8" w:rsidR="00E77EBF" w:rsidRPr="00DA4657" w:rsidRDefault="00000000" w:rsidP="00A13A12">
      <w:pPr>
        <w:pStyle w:val="TOC1"/>
        <w:spacing w:after="120" w:line="240" w:lineRule="auto"/>
        <w:rPr>
          <w:rFonts w:ascii="Arial" w:eastAsiaTheme="minorEastAsia" w:hAnsi="Arial" w:cs="Arial"/>
          <w:sz w:val="24"/>
          <w:lang w:eastAsia="en-AU"/>
        </w:rPr>
      </w:pPr>
      <w:hyperlink w:anchor="_Toc57187566" w:history="1">
        <w:r w:rsidR="00E77EBF" w:rsidRPr="00DA4657">
          <w:rPr>
            <w:rStyle w:val="Hyperlink"/>
            <w:rFonts w:ascii="Arial" w:hAnsi="Arial" w:cs="Arial"/>
            <w:sz w:val="24"/>
          </w:rPr>
          <w:t>3.</w:t>
        </w:r>
        <w:r w:rsidR="00E77EBF" w:rsidRPr="00DA4657">
          <w:rPr>
            <w:rFonts w:ascii="Arial" w:eastAsiaTheme="minorEastAsia" w:hAnsi="Arial" w:cs="Arial"/>
            <w:sz w:val="24"/>
            <w:lang w:eastAsia="en-AU"/>
          </w:rPr>
          <w:tab/>
        </w:r>
        <w:r w:rsidR="00E77EBF" w:rsidRPr="00DA4657">
          <w:rPr>
            <w:rStyle w:val="Hyperlink"/>
            <w:rFonts w:ascii="Arial" w:hAnsi="Arial" w:cs="Arial"/>
            <w:sz w:val="24"/>
          </w:rPr>
          <w:t>PUBLIC AUTHORITY SPECIFIC REQUIREMENTS</w:t>
        </w:r>
        <w:r w:rsidR="00E77EBF" w:rsidRPr="00DA4657">
          <w:rPr>
            <w:rFonts w:ascii="Arial" w:hAnsi="Arial" w:cs="Arial"/>
            <w:webHidden/>
            <w:sz w:val="24"/>
          </w:rPr>
          <w:tab/>
        </w:r>
        <w:r w:rsidR="00E77EBF" w:rsidRPr="00DA4657">
          <w:rPr>
            <w:rFonts w:ascii="Arial" w:hAnsi="Arial" w:cs="Arial"/>
            <w:webHidden/>
            <w:sz w:val="24"/>
          </w:rPr>
          <w:fldChar w:fldCharType="begin"/>
        </w:r>
        <w:r w:rsidR="00E77EBF" w:rsidRPr="00DA4657">
          <w:rPr>
            <w:rFonts w:ascii="Arial" w:hAnsi="Arial" w:cs="Arial"/>
            <w:webHidden/>
            <w:sz w:val="24"/>
          </w:rPr>
          <w:instrText xml:space="preserve"> PAGEREF _Toc57187566 \h </w:instrText>
        </w:r>
        <w:r w:rsidR="00E77EBF" w:rsidRPr="00DA4657">
          <w:rPr>
            <w:rFonts w:ascii="Arial" w:hAnsi="Arial" w:cs="Arial"/>
            <w:webHidden/>
            <w:sz w:val="24"/>
          </w:rPr>
        </w:r>
        <w:r w:rsidR="00E77EBF" w:rsidRPr="00DA4657">
          <w:rPr>
            <w:rFonts w:ascii="Arial" w:hAnsi="Arial" w:cs="Arial"/>
            <w:webHidden/>
            <w:sz w:val="24"/>
          </w:rPr>
          <w:fldChar w:fldCharType="separate"/>
        </w:r>
        <w:r w:rsidR="00360623" w:rsidRPr="00DA4657">
          <w:rPr>
            <w:rFonts w:ascii="Arial" w:hAnsi="Arial" w:cs="Arial"/>
            <w:webHidden/>
            <w:sz w:val="24"/>
          </w:rPr>
          <w:t>6</w:t>
        </w:r>
        <w:r w:rsidR="00E77EBF" w:rsidRPr="00DA4657">
          <w:rPr>
            <w:rFonts w:ascii="Arial" w:hAnsi="Arial" w:cs="Arial"/>
            <w:webHidden/>
            <w:sz w:val="24"/>
          </w:rPr>
          <w:fldChar w:fldCharType="end"/>
        </w:r>
      </w:hyperlink>
    </w:p>
    <w:p w14:paraId="477B7136" w14:textId="021BBCA3" w:rsidR="00E77EBF" w:rsidRPr="00DA4657" w:rsidRDefault="00000000" w:rsidP="00A13A12">
      <w:pPr>
        <w:pStyle w:val="TOC1"/>
        <w:spacing w:after="120" w:line="240" w:lineRule="auto"/>
        <w:rPr>
          <w:rFonts w:ascii="Arial" w:eastAsiaTheme="minorEastAsia" w:hAnsi="Arial" w:cs="Arial"/>
          <w:sz w:val="24"/>
          <w:lang w:eastAsia="en-AU"/>
        </w:rPr>
      </w:pPr>
      <w:hyperlink w:anchor="_Toc57187567" w:history="1">
        <w:r w:rsidR="00E77EBF" w:rsidRPr="00DA4657">
          <w:rPr>
            <w:rStyle w:val="Hyperlink"/>
            <w:rFonts w:ascii="Arial" w:hAnsi="Arial" w:cs="Arial"/>
            <w:sz w:val="24"/>
          </w:rPr>
          <w:t>4.</w:t>
        </w:r>
        <w:r w:rsidR="00E77EBF" w:rsidRPr="00DA4657">
          <w:rPr>
            <w:rFonts w:ascii="Arial" w:eastAsiaTheme="minorEastAsia" w:hAnsi="Arial" w:cs="Arial"/>
            <w:sz w:val="24"/>
            <w:lang w:eastAsia="en-AU"/>
          </w:rPr>
          <w:tab/>
        </w:r>
        <w:r w:rsidR="00E77EBF" w:rsidRPr="00DA4657">
          <w:rPr>
            <w:rStyle w:val="Hyperlink"/>
            <w:rFonts w:ascii="Arial" w:hAnsi="Arial" w:cs="Arial"/>
            <w:sz w:val="24"/>
          </w:rPr>
          <w:t>TRANSITION</w:t>
        </w:r>
        <w:r w:rsidR="00E77EBF" w:rsidRPr="00DA4657">
          <w:rPr>
            <w:rFonts w:ascii="Arial" w:hAnsi="Arial" w:cs="Arial"/>
            <w:webHidden/>
            <w:sz w:val="24"/>
          </w:rPr>
          <w:tab/>
        </w:r>
        <w:r w:rsidR="00E77EBF" w:rsidRPr="00DA4657">
          <w:rPr>
            <w:rFonts w:ascii="Arial" w:hAnsi="Arial" w:cs="Arial"/>
            <w:webHidden/>
            <w:sz w:val="24"/>
          </w:rPr>
          <w:fldChar w:fldCharType="begin"/>
        </w:r>
        <w:r w:rsidR="00E77EBF" w:rsidRPr="00DA4657">
          <w:rPr>
            <w:rFonts w:ascii="Arial" w:hAnsi="Arial" w:cs="Arial"/>
            <w:webHidden/>
            <w:sz w:val="24"/>
          </w:rPr>
          <w:instrText xml:space="preserve"> PAGEREF _Toc57187567 \h </w:instrText>
        </w:r>
        <w:r w:rsidR="00E77EBF" w:rsidRPr="00DA4657">
          <w:rPr>
            <w:rFonts w:ascii="Arial" w:hAnsi="Arial" w:cs="Arial"/>
            <w:webHidden/>
            <w:sz w:val="24"/>
          </w:rPr>
        </w:r>
        <w:r w:rsidR="00E77EBF" w:rsidRPr="00DA4657">
          <w:rPr>
            <w:rFonts w:ascii="Arial" w:hAnsi="Arial" w:cs="Arial"/>
            <w:webHidden/>
            <w:sz w:val="24"/>
          </w:rPr>
          <w:fldChar w:fldCharType="separate"/>
        </w:r>
        <w:r w:rsidR="00360623" w:rsidRPr="00DA4657">
          <w:rPr>
            <w:rFonts w:ascii="Arial" w:hAnsi="Arial" w:cs="Arial"/>
            <w:webHidden/>
            <w:sz w:val="24"/>
          </w:rPr>
          <w:t>7</w:t>
        </w:r>
        <w:r w:rsidR="00E77EBF" w:rsidRPr="00DA4657">
          <w:rPr>
            <w:rFonts w:ascii="Arial" w:hAnsi="Arial" w:cs="Arial"/>
            <w:webHidden/>
            <w:sz w:val="24"/>
          </w:rPr>
          <w:fldChar w:fldCharType="end"/>
        </w:r>
      </w:hyperlink>
    </w:p>
    <w:p w14:paraId="65B312C3" w14:textId="7AC18BD5"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69" w:history="1">
        <w:r w:rsidR="005579C0" w:rsidRPr="00DA4657">
          <w:rPr>
            <w:rStyle w:val="Hyperlink"/>
            <w:noProof/>
          </w:rPr>
          <w:t>4</w:t>
        </w:r>
        <w:r w:rsidR="00E77EBF" w:rsidRPr="00DA4657">
          <w:rPr>
            <w:rStyle w:val="Hyperlink"/>
            <w:noProof/>
          </w:rPr>
          <w:t>.1</w:t>
        </w:r>
        <w:r w:rsidR="00E77EBF" w:rsidRPr="00DA4657">
          <w:rPr>
            <w:rFonts w:eastAsiaTheme="minorEastAsia"/>
            <w:noProof/>
            <w:lang w:eastAsia="en-AU"/>
          </w:rPr>
          <w:tab/>
        </w:r>
        <w:r w:rsidR="00E77EBF" w:rsidRPr="00DA4657">
          <w:rPr>
            <w:rStyle w:val="Hyperlink"/>
            <w:noProof/>
          </w:rPr>
          <w:t>Transition In</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_Toc57187569 \h </w:instrText>
        </w:r>
        <w:r w:rsidR="00E77EBF" w:rsidRPr="00DA4657">
          <w:rPr>
            <w:noProof/>
            <w:webHidden/>
          </w:rPr>
        </w:r>
        <w:r w:rsidR="00E77EBF" w:rsidRPr="00DA4657">
          <w:rPr>
            <w:noProof/>
            <w:webHidden/>
          </w:rPr>
          <w:fldChar w:fldCharType="separate"/>
        </w:r>
        <w:r w:rsidR="00360623" w:rsidRPr="00DA4657">
          <w:rPr>
            <w:noProof/>
            <w:webHidden/>
          </w:rPr>
          <w:t>7</w:t>
        </w:r>
        <w:r w:rsidR="00E77EBF" w:rsidRPr="00DA4657">
          <w:rPr>
            <w:noProof/>
            <w:webHidden/>
          </w:rPr>
          <w:fldChar w:fldCharType="end"/>
        </w:r>
      </w:hyperlink>
    </w:p>
    <w:p w14:paraId="21E39D21" w14:textId="2183D583" w:rsidR="00E77EBF" w:rsidRPr="00DA4657" w:rsidRDefault="00000000" w:rsidP="00A13A12">
      <w:pPr>
        <w:pStyle w:val="TOC2"/>
        <w:tabs>
          <w:tab w:val="left" w:pos="880"/>
          <w:tab w:val="right" w:leader="dot" w:pos="9061"/>
        </w:tabs>
        <w:spacing w:after="120"/>
        <w:rPr>
          <w:rFonts w:eastAsiaTheme="minorEastAsia"/>
          <w:noProof/>
          <w:lang w:eastAsia="en-AU"/>
        </w:rPr>
      </w:pPr>
      <w:hyperlink w:anchor="_Toc57187570" w:history="1">
        <w:r w:rsidR="005579C0" w:rsidRPr="00DA4657">
          <w:rPr>
            <w:rStyle w:val="Hyperlink"/>
            <w:noProof/>
          </w:rPr>
          <w:t>4</w:t>
        </w:r>
        <w:r w:rsidR="00E77EBF" w:rsidRPr="00DA4657">
          <w:rPr>
            <w:rStyle w:val="Hyperlink"/>
            <w:noProof/>
          </w:rPr>
          <w:t>.2</w:t>
        </w:r>
        <w:r w:rsidR="00E77EBF" w:rsidRPr="00DA4657">
          <w:rPr>
            <w:rFonts w:eastAsiaTheme="minorEastAsia"/>
            <w:noProof/>
            <w:lang w:eastAsia="en-AU"/>
          </w:rPr>
          <w:tab/>
        </w:r>
        <w:r w:rsidR="00E77EBF" w:rsidRPr="00DA4657">
          <w:rPr>
            <w:rStyle w:val="Hyperlink"/>
            <w:noProof/>
          </w:rPr>
          <w:t>Transition Out</w:t>
        </w:r>
        <w:r w:rsidR="00E77EBF" w:rsidRPr="00DA4657">
          <w:rPr>
            <w:noProof/>
            <w:webHidden/>
          </w:rPr>
          <w:tab/>
        </w:r>
        <w:r w:rsidR="00E77EBF" w:rsidRPr="00DA4657">
          <w:rPr>
            <w:noProof/>
            <w:webHidden/>
          </w:rPr>
          <w:fldChar w:fldCharType="begin"/>
        </w:r>
        <w:r w:rsidR="00E77EBF" w:rsidRPr="00DA4657">
          <w:rPr>
            <w:noProof/>
            <w:webHidden/>
          </w:rPr>
          <w:instrText xml:space="preserve"> PAGEREF _Toc57187570 \h </w:instrText>
        </w:r>
        <w:r w:rsidR="00E77EBF" w:rsidRPr="00DA4657">
          <w:rPr>
            <w:noProof/>
            <w:webHidden/>
          </w:rPr>
        </w:r>
        <w:r w:rsidR="00E77EBF" w:rsidRPr="00DA4657">
          <w:rPr>
            <w:noProof/>
            <w:webHidden/>
          </w:rPr>
          <w:fldChar w:fldCharType="separate"/>
        </w:r>
        <w:r w:rsidR="00360623" w:rsidRPr="00DA4657">
          <w:rPr>
            <w:noProof/>
            <w:webHidden/>
          </w:rPr>
          <w:t>7</w:t>
        </w:r>
        <w:r w:rsidR="00E77EBF" w:rsidRPr="00DA4657">
          <w:rPr>
            <w:noProof/>
            <w:webHidden/>
          </w:rPr>
          <w:fldChar w:fldCharType="end"/>
        </w:r>
      </w:hyperlink>
    </w:p>
    <w:p w14:paraId="340FD01C" w14:textId="7D2CD13B" w:rsidR="00E77EBF" w:rsidRPr="00DA4657" w:rsidRDefault="00000000" w:rsidP="00A13A12">
      <w:pPr>
        <w:pStyle w:val="TOC1"/>
        <w:spacing w:after="120" w:line="240" w:lineRule="auto"/>
        <w:rPr>
          <w:rFonts w:ascii="Arial" w:eastAsiaTheme="minorEastAsia" w:hAnsi="Arial" w:cs="Arial"/>
          <w:sz w:val="24"/>
          <w:lang w:eastAsia="en-AU"/>
        </w:rPr>
      </w:pPr>
      <w:hyperlink w:anchor="_Toc57187571" w:history="1">
        <w:r w:rsidR="00E77EBF" w:rsidRPr="00DA4657">
          <w:rPr>
            <w:rStyle w:val="Hyperlink"/>
            <w:rFonts w:ascii="Arial" w:hAnsi="Arial" w:cs="Arial"/>
            <w:sz w:val="24"/>
          </w:rPr>
          <w:t>5.</w:t>
        </w:r>
        <w:r w:rsidR="00E77EBF" w:rsidRPr="00DA4657">
          <w:rPr>
            <w:rFonts w:ascii="Arial" w:eastAsiaTheme="minorEastAsia" w:hAnsi="Arial" w:cs="Arial"/>
            <w:sz w:val="24"/>
            <w:lang w:eastAsia="en-AU"/>
          </w:rPr>
          <w:tab/>
        </w:r>
        <w:r w:rsidR="00E77EBF" w:rsidRPr="00DA4657">
          <w:rPr>
            <w:rStyle w:val="Hyperlink"/>
            <w:rFonts w:ascii="Arial" w:hAnsi="Arial" w:cs="Arial"/>
            <w:sz w:val="24"/>
          </w:rPr>
          <w:t>GLOSSARY</w:t>
        </w:r>
        <w:r w:rsidR="00E77EBF" w:rsidRPr="00DA4657">
          <w:rPr>
            <w:rFonts w:ascii="Arial" w:hAnsi="Arial" w:cs="Arial"/>
            <w:webHidden/>
            <w:sz w:val="24"/>
          </w:rPr>
          <w:tab/>
        </w:r>
        <w:r w:rsidR="00E77EBF" w:rsidRPr="00DA4657">
          <w:rPr>
            <w:rFonts w:ascii="Arial" w:hAnsi="Arial" w:cs="Arial"/>
            <w:webHidden/>
            <w:sz w:val="24"/>
          </w:rPr>
          <w:fldChar w:fldCharType="begin"/>
        </w:r>
        <w:r w:rsidR="00E77EBF" w:rsidRPr="00DA4657">
          <w:rPr>
            <w:rFonts w:ascii="Arial" w:hAnsi="Arial" w:cs="Arial"/>
            <w:webHidden/>
            <w:sz w:val="24"/>
          </w:rPr>
          <w:instrText xml:space="preserve"> PAGEREF _Toc57187571 \h </w:instrText>
        </w:r>
        <w:r w:rsidR="00E77EBF" w:rsidRPr="00DA4657">
          <w:rPr>
            <w:rFonts w:ascii="Arial" w:hAnsi="Arial" w:cs="Arial"/>
            <w:webHidden/>
            <w:sz w:val="24"/>
          </w:rPr>
        </w:r>
        <w:r w:rsidR="00E77EBF" w:rsidRPr="00DA4657">
          <w:rPr>
            <w:rFonts w:ascii="Arial" w:hAnsi="Arial" w:cs="Arial"/>
            <w:webHidden/>
            <w:sz w:val="24"/>
          </w:rPr>
          <w:fldChar w:fldCharType="separate"/>
        </w:r>
        <w:r w:rsidR="00360623" w:rsidRPr="00DA4657">
          <w:rPr>
            <w:rFonts w:ascii="Arial" w:hAnsi="Arial" w:cs="Arial"/>
            <w:webHidden/>
            <w:sz w:val="24"/>
          </w:rPr>
          <w:t>7</w:t>
        </w:r>
        <w:r w:rsidR="00E77EBF" w:rsidRPr="00DA4657">
          <w:rPr>
            <w:rFonts w:ascii="Arial" w:hAnsi="Arial" w:cs="Arial"/>
            <w:webHidden/>
            <w:sz w:val="24"/>
          </w:rPr>
          <w:fldChar w:fldCharType="end"/>
        </w:r>
      </w:hyperlink>
    </w:p>
    <w:p w14:paraId="5DAF82D5" w14:textId="4692439B" w:rsidR="00E77EBF" w:rsidRPr="00DA4657" w:rsidRDefault="00000000" w:rsidP="00C612A0">
      <w:pPr>
        <w:pStyle w:val="TOC1"/>
        <w:spacing w:after="120"/>
        <w:rPr>
          <w:rFonts w:ascii="Arial" w:eastAsiaTheme="minorEastAsia" w:hAnsi="Arial" w:cs="Arial"/>
          <w:sz w:val="24"/>
          <w:lang w:eastAsia="en-AU"/>
        </w:rPr>
      </w:pPr>
      <w:hyperlink w:anchor="_Toc57187572" w:history="1">
        <w:r w:rsidR="00E77EBF" w:rsidRPr="00DA4657">
          <w:rPr>
            <w:rStyle w:val="Hyperlink"/>
            <w:rFonts w:ascii="Arial" w:hAnsi="Arial" w:cs="Arial"/>
            <w:sz w:val="24"/>
          </w:rPr>
          <w:t>6.</w:t>
        </w:r>
        <w:r w:rsidR="00E77EBF" w:rsidRPr="00DA4657">
          <w:rPr>
            <w:rFonts w:ascii="Arial" w:eastAsiaTheme="minorEastAsia" w:hAnsi="Arial" w:cs="Arial"/>
            <w:sz w:val="24"/>
            <w:lang w:eastAsia="en-AU"/>
          </w:rPr>
          <w:tab/>
        </w:r>
        <w:r w:rsidR="00E77EBF" w:rsidRPr="00DA4657">
          <w:rPr>
            <w:rStyle w:val="Hyperlink"/>
            <w:rFonts w:ascii="Arial" w:hAnsi="Arial" w:cs="Arial"/>
            <w:sz w:val="24"/>
          </w:rPr>
          <w:t>ATTACHMENTS</w:t>
        </w:r>
        <w:r w:rsidR="00E77EBF" w:rsidRPr="00DA4657">
          <w:rPr>
            <w:rFonts w:ascii="Arial" w:hAnsi="Arial" w:cs="Arial"/>
            <w:webHidden/>
            <w:sz w:val="24"/>
          </w:rPr>
          <w:tab/>
        </w:r>
        <w:r w:rsidR="00E77EBF" w:rsidRPr="00DA4657">
          <w:rPr>
            <w:rFonts w:ascii="Arial" w:hAnsi="Arial" w:cs="Arial"/>
            <w:webHidden/>
            <w:sz w:val="24"/>
          </w:rPr>
          <w:fldChar w:fldCharType="begin"/>
        </w:r>
        <w:r w:rsidR="00E77EBF" w:rsidRPr="00DA4657">
          <w:rPr>
            <w:rFonts w:ascii="Arial" w:hAnsi="Arial" w:cs="Arial"/>
            <w:webHidden/>
            <w:sz w:val="24"/>
          </w:rPr>
          <w:instrText xml:space="preserve"> PAGEREF _Toc57187572 \h </w:instrText>
        </w:r>
        <w:r w:rsidR="00E77EBF" w:rsidRPr="00DA4657">
          <w:rPr>
            <w:rFonts w:ascii="Arial" w:hAnsi="Arial" w:cs="Arial"/>
            <w:webHidden/>
            <w:sz w:val="24"/>
          </w:rPr>
        </w:r>
        <w:r w:rsidR="00E77EBF" w:rsidRPr="00DA4657">
          <w:rPr>
            <w:rFonts w:ascii="Arial" w:hAnsi="Arial" w:cs="Arial"/>
            <w:webHidden/>
            <w:sz w:val="24"/>
          </w:rPr>
          <w:fldChar w:fldCharType="separate"/>
        </w:r>
        <w:r w:rsidR="00360623" w:rsidRPr="00DA4657">
          <w:rPr>
            <w:rFonts w:ascii="Arial" w:hAnsi="Arial" w:cs="Arial"/>
            <w:webHidden/>
            <w:sz w:val="24"/>
          </w:rPr>
          <w:t>7</w:t>
        </w:r>
        <w:r w:rsidR="00E77EBF" w:rsidRPr="00DA4657">
          <w:rPr>
            <w:rFonts w:ascii="Arial" w:hAnsi="Arial" w:cs="Arial"/>
            <w:webHidden/>
            <w:sz w:val="24"/>
          </w:rPr>
          <w:fldChar w:fldCharType="end"/>
        </w:r>
      </w:hyperlink>
    </w:p>
    <w:p w14:paraId="3B9B619B" w14:textId="78559D4A" w:rsidR="00191440" w:rsidRDefault="00DD4FEA" w:rsidP="00191440">
      <w:pPr>
        <w:tabs>
          <w:tab w:val="right" w:leader="dot" w:pos="9356"/>
        </w:tabs>
        <w:jc w:val="center"/>
        <w:rPr>
          <w:b/>
          <w:sz w:val="22"/>
          <w:szCs w:val="22"/>
        </w:rPr>
      </w:pPr>
      <w:r w:rsidRPr="00DA4657">
        <w:rPr>
          <w:b/>
        </w:rPr>
        <w:fldChar w:fldCharType="end"/>
      </w:r>
    </w:p>
    <w:p w14:paraId="3ED5A1B8" w14:textId="77777777" w:rsidR="00191440" w:rsidRDefault="00191440">
      <w:pPr>
        <w:widowControl/>
        <w:autoSpaceDE/>
        <w:autoSpaceDN/>
        <w:adjustRightInd/>
        <w:rPr>
          <w:b/>
          <w:sz w:val="22"/>
          <w:szCs w:val="22"/>
        </w:rPr>
      </w:pPr>
      <w:r>
        <w:rPr>
          <w:b/>
          <w:sz w:val="22"/>
          <w:szCs w:val="22"/>
        </w:rPr>
        <w:br w:type="page"/>
      </w:r>
    </w:p>
    <w:p w14:paraId="7DD712EB" w14:textId="7C84A0E9" w:rsidR="0018275B" w:rsidRPr="00112913" w:rsidRDefault="0006680A" w:rsidP="32A8396C">
      <w:pPr>
        <w:pStyle w:val="Heading1"/>
        <w:keepLines/>
        <w:widowControl/>
        <w:numPr>
          <w:ilvl w:val="0"/>
          <w:numId w:val="32"/>
        </w:numPr>
        <w:tabs>
          <w:tab w:val="clear" w:pos="431"/>
        </w:tabs>
        <w:autoSpaceDE/>
        <w:autoSpaceDN/>
        <w:adjustRightInd/>
        <w:spacing w:after="240"/>
        <w:ind w:left="567" w:hanging="567"/>
        <w:jc w:val="both"/>
        <w:rPr>
          <w:rFonts w:eastAsia="Arial"/>
          <w:caps w:val="0"/>
        </w:rPr>
      </w:pPr>
      <w:bookmarkStart w:id="3" w:name="_Toc359313632"/>
      <w:bookmarkStart w:id="4" w:name="_Toc388519083"/>
      <w:bookmarkStart w:id="5" w:name="_Toc388604811"/>
      <w:bookmarkStart w:id="6" w:name="_Toc388604872"/>
      <w:bookmarkStart w:id="7" w:name="_Toc388604905"/>
      <w:bookmarkStart w:id="8" w:name="_Toc388605153"/>
      <w:bookmarkStart w:id="9" w:name="_Toc388605167"/>
      <w:bookmarkStart w:id="10" w:name="_Toc388606750"/>
      <w:bookmarkStart w:id="11" w:name="_Toc444697419"/>
      <w:bookmarkStart w:id="12" w:name="_Toc57187552"/>
      <w:bookmarkStart w:id="13" w:name="_Toc351706322"/>
      <w:bookmarkStart w:id="14" w:name="_Toc352668604"/>
      <w:bookmarkEnd w:id="0"/>
      <w:r w:rsidRPr="32A8396C">
        <w:rPr>
          <w:rFonts w:eastAsia="Arial"/>
          <w:caps w:val="0"/>
        </w:rPr>
        <w:lastRenderedPageBreak/>
        <w:t xml:space="preserve">INTRODUCTION </w:t>
      </w:r>
      <w:bookmarkEnd w:id="3"/>
      <w:bookmarkEnd w:id="4"/>
      <w:bookmarkEnd w:id="5"/>
      <w:bookmarkEnd w:id="6"/>
      <w:bookmarkEnd w:id="7"/>
      <w:bookmarkEnd w:id="8"/>
      <w:bookmarkEnd w:id="9"/>
      <w:bookmarkEnd w:id="10"/>
      <w:bookmarkEnd w:id="11"/>
      <w:bookmarkEnd w:id="12"/>
      <w:bookmarkEnd w:id="13"/>
      <w:bookmarkEnd w:id="14"/>
    </w:p>
    <w:p w14:paraId="3EFDBA02" w14:textId="0B83E8FF" w:rsidR="004209FF" w:rsidRPr="00112913" w:rsidRDefault="00827A56" w:rsidP="32A8396C">
      <w:pPr>
        <w:pStyle w:val="Heading2"/>
        <w:spacing w:before="0" w:after="240"/>
        <w:ind w:left="578" w:hanging="578"/>
        <w:jc w:val="both"/>
        <w:rPr>
          <w:rFonts w:eastAsia="Arial"/>
          <w:caps w:val="0"/>
        </w:rPr>
      </w:pPr>
      <w:bookmarkStart w:id="15" w:name="_Toc444697420"/>
      <w:bookmarkStart w:id="16" w:name="_Toc57187553"/>
      <w:r w:rsidRPr="32A8396C">
        <w:rPr>
          <w:rFonts w:eastAsia="Arial"/>
          <w:caps w:val="0"/>
        </w:rPr>
        <w:t>Purpose</w:t>
      </w:r>
      <w:bookmarkEnd w:id="15"/>
      <w:bookmarkEnd w:id="16"/>
    </w:p>
    <w:p w14:paraId="2959DC15" w14:textId="693BE994" w:rsidR="00CF0279" w:rsidRPr="00112913" w:rsidRDefault="004209FF" w:rsidP="32A8396C">
      <w:pPr>
        <w:widowControl/>
        <w:autoSpaceDE/>
        <w:autoSpaceDN/>
        <w:adjustRightInd/>
        <w:spacing w:after="240"/>
        <w:jc w:val="both"/>
        <w:rPr>
          <w:rFonts w:eastAsia="Arial"/>
          <w:sz w:val="22"/>
          <w:szCs w:val="22"/>
        </w:rPr>
      </w:pPr>
      <w:r w:rsidRPr="32A8396C">
        <w:rPr>
          <w:rFonts w:eastAsia="Arial"/>
          <w:sz w:val="22"/>
          <w:szCs w:val="22"/>
          <w:highlight w:val="yellow"/>
        </w:rPr>
        <w:t xml:space="preserve">Provide brief details about the purpose of the procurement and the </w:t>
      </w:r>
      <w:r w:rsidR="00923DB1" w:rsidRPr="32A8396C">
        <w:rPr>
          <w:rFonts w:eastAsia="Arial"/>
          <w:sz w:val="22"/>
          <w:szCs w:val="22"/>
          <w:highlight w:val="yellow"/>
        </w:rPr>
        <w:t>objectives</w:t>
      </w:r>
      <w:r w:rsidRPr="32A8396C">
        <w:rPr>
          <w:rFonts w:eastAsia="Arial"/>
          <w:sz w:val="22"/>
          <w:szCs w:val="22"/>
          <w:highlight w:val="yellow"/>
        </w:rPr>
        <w:t>.</w:t>
      </w:r>
      <w:r w:rsidR="00A47660" w:rsidRPr="32A8396C">
        <w:rPr>
          <w:rFonts w:eastAsia="Arial"/>
          <w:sz w:val="22"/>
          <w:szCs w:val="22"/>
          <w:highlight w:val="yellow"/>
        </w:rPr>
        <w:t xml:space="preserve"> </w:t>
      </w:r>
      <w:r w:rsidR="00CF0279" w:rsidRPr="32A8396C">
        <w:rPr>
          <w:rFonts w:eastAsia="Arial"/>
          <w:sz w:val="22"/>
          <w:szCs w:val="22"/>
          <w:highlight w:val="yellow"/>
        </w:rPr>
        <w:t>Keep it short, avoiding jargon and acronyms.</w:t>
      </w:r>
    </w:p>
    <w:p w14:paraId="5A44D9C0" w14:textId="50355433" w:rsidR="000E4C3B" w:rsidRPr="00112913" w:rsidRDefault="000E4C3B" w:rsidP="32A8396C">
      <w:pPr>
        <w:widowControl/>
        <w:autoSpaceDE/>
        <w:autoSpaceDN/>
        <w:adjustRightInd/>
        <w:spacing w:after="240"/>
        <w:jc w:val="both"/>
        <w:rPr>
          <w:rFonts w:eastAsia="Arial"/>
          <w:sz w:val="22"/>
          <w:szCs w:val="22"/>
        </w:rPr>
      </w:pPr>
      <w:r w:rsidRPr="32A8396C">
        <w:rPr>
          <w:rFonts w:eastAsia="Arial"/>
          <w:sz w:val="22"/>
          <w:szCs w:val="22"/>
        </w:rPr>
        <w:t>The purpose of this procurement is</w:t>
      </w:r>
      <w:r w:rsidR="001A1EBF" w:rsidRPr="32A8396C">
        <w:rPr>
          <w:rFonts w:eastAsia="Arial"/>
          <w:sz w:val="22"/>
          <w:szCs w:val="22"/>
        </w:rPr>
        <w:t xml:space="preserve"> </w:t>
      </w:r>
      <w:r w:rsidRPr="32A8396C">
        <w:rPr>
          <w:rFonts w:eastAsia="Arial"/>
          <w:sz w:val="22"/>
          <w:szCs w:val="22"/>
          <w:highlight w:val="yellow"/>
        </w:rPr>
        <w:t>…</w:t>
      </w:r>
      <w:r w:rsidRPr="32A8396C">
        <w:rPr>
          <w:rFonts w:eastAsia="Arial"/>
          <w:sz w:val="22"/>
          <w:szCs w:val="22"/>
        </w:rPr>
        <w:t xml:space="preserve"> </w:t>
      </w:r>
    </w:p>
    <w:p w14:paraId="4FF70AC6" w14:textId="4729CA97" w:rsidR="004209FF" w:rsidRPr="00112913" w:rsidRDefault="00F23905" w:rsidP="32A8396C">
      <w:pPr>
        <w:pStyle w:val="Heading2"/>
        <w:spacing w:before="0" w:after="240"/>
        <w:ind w:left="578" w:hanging="578"/>
        <w:jc w:val="both"/>
        <w:rPr>
          <w:rFonts w:eastAsia="Arial"/>
          <w:caps w:val="0"/>
        </w:rPr>
      </w:pPr>
      <w:bookmarkStart w:id="17" w:name="_Toc444697421"/>
      <w:bookmarkStart w:id="18" w:name="_Toc57187554"/>
      <w:r w:rsidRPr="32A8396C">
        <w:rPr>
          <w:rFonts w:eastAsia="Arial"/>
          <w:caps w:val="0"/>
        </w:rPr>
        <w:t>B</w:t>
      </w:r>
      <w:r w:rsidR="00827A56" w:rsidRPr="32A8396C">
        <w:rPr>
          <w:rFonts w:eastAsia="Arial"/>
          <w:caps w:val="0"/>
        </w:rPr>
        <w:t>ackground</w:t>
      </w:r>
      <w:bookmarkEnd w:id="17"/>
      <w:bookmarkEnd w:id="18"/>
    </w:p>
    <w:p w14:paraId="6338FDF8" w14:textId="7EEF2915" w:rsidR="00CF0279" w:rsidRPr="00112913" w:rsidRDefault="004209FF" w:rsidP="009C5912">
      <w:pPr>
        <w:widowControl/>
        <w:autoSpaceDE/>
        <w:autoSpaceDN/>
        <w:adjustRightInd/>
        <w:spacing w:after="240"/>
        <w:jc w:val="both"/>
        <w:rPr>
          <w:sz w:val="22"/>
          <w:szCs w:val="22"/>
          <w:highlight w:val="yellow"/>
        </w:rPr>
      </w:pPr>
      <w:r w:rsidRPr="00112913">
        <w:rPr>
          <w:sz w:val="22"/>
          <w:szCs w:val="22"/>
          <w:highlight w:val="yellow"/>
        </w:rPr>
        <w:t xml:space="preserve">Briefly explain </w:t>
      </w:r>
      <w:r w:rsidR="00551AAA" w:rsidRPr="00112913">
        <w:rPr>
          <w:sz w:val="22"/>
          <w:szCs w:val="22"/>
          <w:highlight w:val="yellow"/>
        </w:rPr>
        <w:t xml:space="preserve">the </w:t>
      </w:r>
      <w:r w:rsidR="00B65C91" w:rsidRPr="00112913">
        <w:rPr>
          <w:sz w:val="22"/>
          <w:szCs w:val="22"/>
          <w:highlight w:val="yellow"/>
        </w:rPr>
        <w:t>Public Authority’s</w:t>
      </w:r>
      <w:r w:rsidR="00551AAA" w:rsidRPr="00112913">
        <w:rPr>
          <w:sz w:val="22"/>
          <w:szCs w:val="22"/>
          <w:highlight w:val="yellow"/>
        </w:rPr>
        <w:t xml:space="preserve"> role and </w:t>
      </w:r>
      <w:r w:rsidRPr="00112913">
        <w:rPr>
          <w:sz w:val="22"/>
          <w:szCs w:val="22"/>
          <w:highlight w:val="yellow"/>
        </w:rPr>
        <w:t>the policy and operational objectives to be met by the proposed procurement.</w:t>
      </w:r>
      <w:r w:rsidR="00365488" w:rsidRPr="00112913">
        <w:rPr>
          <w:sz w:val="22"/>
          <w:szCs w:val="22"/>
          <w:highlight w:val="yellow"/>
        </w:rPr>
        <w:t xml:space="preserve"> This information will link the public authority’s strategic objectives with the p</w:t>
      </w:r>
      <w:r w:rsidR="00FA51E6" w:rsidRPr="00112913">
        <w:rPr>
          <w:sz w:val="22"/>
          <w:szCs w:val="22"/>
          <w:highlight w:val="yellow"/>
        </w:rPr>
        <w:t>rocurement outcome</w:t>
      </w:r>
      <w:r w:rsidR="00365488" w:rsidRPr="00112913">
        <w:rPr>
          <w:sz w:val="22"/>
          <w:szCs w:val="22"/>
          <w:highlight w:val="yellow"/>
        </w:rPr>
        <w:t>.</w:t>
      </w:r>
      <w:r w:rsidR="00FA51E6" w:rsidRPr="00112913">
        <w:rPr>
          <w:sz w:val="22"/>
          <w:szCs w:val="22"/>
          <w:highlight w:val="yellow"/>
        </w:rPr>
        <w:t xml:space="preserve"> </w:t>
      </w:r>
    </w:p>
    <w:p w14:paraId="2D2D81D6" w14:textId="5E3ECB92" w:rsidR="00B81BBC" w:rsidRPr="00112913" w:rsidRDefault="00B81BBC" w:rsidP="009C5912">
      <w:pPr>
        <w:widowControl/>
        <w:autoSpaceDE/>
        <w:autoSpaceDN/>
        <w:adjustRightInd/>
        <w:spacing w:after="240"/>
        <w:jc w:val="both"/>
        <w:rPr>
          <w:sz w:val="22"/>
          <w:szCs w:val="22"/>
          <w:highlight w:val="yellow"/>
        </w:rPr>
      </w:pPr>
      <w:r w:rsidRPr="00112913">
        <w:rPr>
          <w:sz w:val="22"/>
          <w:szCs w:val="22"/>
          <w:highlight w:val="yellow"/>
        </w:rPr>
        <w:t xml:space="preserve">Describe any unique or pertinent factors about the conditions/environment which can affect the output, design or performance of the offered solution/ methodology. </w:t>
      </w:r>
    </w:p>
    <w:p w14:paraId="62F5FA92" w14:textId="1306C8C5" w:rsidR="0065218E" w:rsidRPr="00112913" w:rsidRDefault="00B81BBC" w:rsidP="009C5912">
      <w:pPr>
        <w:widowControl/>
        <w:autoSpaceDE/>
        <w:autoSpaceDN/>
        <w:adjustRightInd/>
        <w:spacing w:after="240"/>
        <w:jc w:val="both"/>
        <w:rPr>
          <w:sz w:val="22"/>
          <w:szCs w:val="22"/>
          <w:highlight w:val="yellow"/>
        </w:rPr>
      </w:pPr>
      <w:r w:rsidRPr="00112913">
        <w:rPr>
          <w:sz w:val="22"/>
          <w:szCs w:val="22"/>
          <w:highlight w:val="yellow"/>
        </w:rPr>
        <w:t xml:space="preserve">Refer to other documents in order to avoid duplicating content from some or all of those documents. Include a list of each document stating the document name, the version number if applicable, and where a copy can be obtained. </w:t>
      </w:r>
      <w:r w:rsidR="000F47CB" w:rsidRPr="00112913">
        <w:rPr>
          <w:sz w:val="22"/>
          <w:szCs w:val="22"/>
          <w:highlight w:val="yellow"/>
        </w:rPr>
        <w:t>As a</w:t>
      </w:r>
      <w:r w:rsidR="0065218E" w:rsidRPr="00112913">
        <w:rPr>
          <w:sz w:val="22"/>
          <w:szCs w:val="22"/>
          <w:highlight w:val="yellow"/>
        </w:rPr>
        <w:t xml:space="preserve"> referenced document </w:t>
      </w:r>
      <w:r w:rsidR="009E21AD" w:rsidRPr="00112913">
        <w:rPr>
          <w:sz w:val="22"/>
          <w:szCs w:val="22"/>
          <w:highlight w:val="yellow"/>
        </w:rPr>
        <w:t>is</w:t>
      </w:r>
      <w:r w:rsidR="00486A5C" w:rsidRPr="00112913">
        <w:rPr>
          <w:sz w:val="22"/>
          <w:szCs w:val="22"/>
          <w:highlight w:val="yellow"/>
        </w:rPr>
        <w:t xml:space="preserve"> </w:t>
      </w:r>
      <w:r w:rsidR="0065218E" w:rsidRPr="00112913">
        <w:rPr>
          <w:sz w:val="22"/>
          <w:szCs w:val="22"/>
          <w:highlight w:val="yellow"/>
        </w:rPr>
        <w:t>incorporated into the specification</w:t>
      </w:r>
      <w:r w:rsidR="005362B4" w:rsidRPr="00112913">
        <w:rPr>
          <w:sz w:val="22"/>
          <w:szCs w:val="22"/>
          <w:highlight w:val="yellow"/>
        </w:rPr>
        <w:t>,</w:t>
      </w:r>
      <w:r w:rsidR="000F47CB" w:rsidRPr="00112913">
        <w:rPr>
          <w:sz w:val="22"/>
          <w:szCs w:val="22"/>
          <w:highlight w:val="yellow"/>
        </w:rPr>
        <w:t xml:space="preserve"> </w:t>
      </w:r>
      <w:r w:rsidR="00834A82" w:rsidRPr="00112913">
        <w:rPr>
          <w:sz w:val="22"/>
          <w:szCs w:val="22"/>
          <w:highlight w:val="yellow"/>
        </w:rPr>
        <w:t>if</w:t>
      </w:r>
      <w:r w:rsidR="0065218E" w:rsidRPr="00112913">
        <w:rPr>
          <w:sz w:val="22"/>
          <w:szCs w:val="22"/>
          <w:highlight w:val="yellow"/>
        </w:rPr>
        <w:t xml:space="preserve"> only part of a document is relevant, refer to that part only.</w:t>
      </w:r>
    </w:p>
    <w:p w14:paraId="24854364" w14:textId="7AD9C31B" w:rsidR="00B81BBC" w:rsidRPr="00112913" w:rsidRDefault="00B81BBC" w:rsidP="009C5912">
      <w:pPr>
        <w:pStyle w:val="ListParagraph"/>
        <w:widowControl/>
        <w:autoSpaceDE/>
        <w:autoSpaceDN/>
        <w:adjustRightInd/>
        <w:spacing w:after="240"/>
        <w:ind w:left="0"/>
        <w:contextualSpacing w:val="0"/>
        <w:jc w:val="both"/>
        <w:rPr>
          <w:sz w:val="22"/>
          <w:szCs w:val="22"/>
        </w:rPr>
      </w:pPr>
      <w:r w:rsidRPr="00112913">
        <w:rPr>
          <w:sz w:val="22"/>
          <w:szCs w:val="22"/>
          <w:highlight w:val="yellow"/>
        </w:rPr>
        <w:t>The complete list of attachments is to be detailed in Section 6 Attachments.</w:t>
      </w:r>
    </w:p>
    <w:p w14:paraId="2E414022" w14:textId="77777777" w:rsidR="00F23905" w:rsidRPr="00112913" w:rsidRDefault="00F23905" w:rsidP="32A8396C">
      <w:pPr>
        <w:pStyle w:val="ListParagraph"/>
        <w:keepNext/>
        <w:keepLines/>
        <w:numPr>
          <w:ilvl w:val="0"/>
          <w:numId w:val="13"/>
        </w:numPr>
        <w:spacing w:after="240"/>
        <w:contextualSpacing w:val="0"/>
        <w:jc w:val="both"/>
        <w:outlineLvl w:val="1"/>
        <w:rPr>
          <w:rFonts w:eastAsia="Arial"/>
          <w:b/>
          <w:bCs/>
          <w:caps/>
          <w:vanish/>
        </w:rPr>
      </w:pPr>
      <w:bookmarkStart w:id="19" w:name="_Toc56774788"/>
      <w:bookmarkStart w:id="20" w:name="_Toc56779223"/>
      <w:bookmarkStart w:id="21" w:name="_Toc57017729"/>
      <w:bookmarkStart w:id="22" w:name="_Toc57034030"/>
      <w:bookmarkStart w:id="23" w:name="_Toc57187555"/>
      <w:bookmarkStart w:id="24" w:name="_Toc444697423"/>
      <w:bookmarkStart w:id="25" w:name="_Toc351706323"/>
      <w:bookmarkStart w:id="26" w:name="_Toc352668605"/>
      <w:bookmarkEnd w:id="19"/>
      <w:bookmarkEnd w:id="20"/>
      <w:bookmarkEnd w:id="21"/>
      <w:bookmarkEnd w:id="22"/>
      <w:bookmarkEnd w:id="23"/>
    </w:p>
    <w:p w14:paraId="496B1F5B" w14:textId="2AE13BF7" w:rsidR="00551AAA" w:rsidRPr="00112913" w:rsidRDefault="0006680A" w:rsidP="32A8396C">
      <w:pPr>
        <w:pStyle w:val="Heading1"/>
        <w:keepLines/>
        <w:widowControl/>
        <w:numPr>
          <w:ilvl w:val="0"/>
          <w:numId w:val="32"/>
        </w:numPr>
        <w:tabs>
          <w:tab w:val="clear" w:pos="431"/>
        </w:tabs>
        <w:autoSpaceDE/>
        <w:autoSpaceDN/>
        <w:adjustRightInd/>
        <w:spacing w:after="240"/>
        <w:ind w:left="567" w:hanging="567"/>
        <w:jc w:val="both"/>
        <w:rPr>
          <w:rFonts w:eastAsia="Arial"/>
          <w:caps w:val="0"/>
        </w:rPr>
      </w:pPr>
      <w:bookmarkStart w:id="27" w:name="_Toc442439841"/>
      <w:bookmarkStart w:id="28" w:name="_Toc444697425"/>
      <w:bookmarkStart w:id="29" w:name="_Toc57187556"/>
      <w:bookmarkEnd w:id="24"/>
      <w:bookmarkEnd w:id="25"/>
      <w:bookmarkEnd w:id="26"/>
      <w:r w:rsidRPr="32A8396C">
        <w:rPr>
          <w:rFonts w:eastAsia="Arial"/>
          <w:caps w:val="0"/>
        </w:rPr>
        <w:t>REQUIREMENTS – GOODS AND/OR SERVICES</w:t>
      </w:r>
      <w:bookmarkEnd w:id="27"/>
      <w:bookmarkEnd w:id="28"/>
      <w:bookmarkEnd w:id="29"/>
    </w:p>
    <w:p w14:paraId="29598EFD" w14:textId="26953788" w:rsidR="00913FB4" w:rsidRPr="00112913" w:rsidRDefault="004B3498" w:rsidP="32A8396C">
      <w:pPr>
        <w:pStyle w:val="Heading2"/>
        <w:spacing w:before="0" w:after="240"/>
        <w:ind w:left="578" w:hanging="578"/>
        <w:jc w:val="both"/>
        <w:rPr>
          <w:rFonts w:eastAsia="Arial"/>
          <w:caps w:val="0"/>
        </w:rPr>
      </w:pPr>
      <w:bookmarkStart w:id="30" w:name="_Toc56774792"/>
      <w:bookmarkStart w:id="31" w:name="_Toc56779227"/>
      <w:bookmarkStart w:id="32" w:name="_Toc57017733"/>
      <w:bookmarkStart w:id="33" w:name="_Toc57034032"/>
      <w:bookmarkStart w:id="34" w:name="_Toc57187557"/>
      <w:bookmarkEnd w:id="30"/>
      <w:bookmarkEnd w:id="31"/>
      <w:bookmarkEnd w:id="32"/>
      <w:bookmarkEnd w:id="33"/>
      <w:r w:rsidRPr="32A8396C">
        <w:rPr>
          <w:rFonts w:eastAsia="Arial"/>
          <w:caps w:val="0"/>
        </w:rPr>
        <w:t>P</w:t>
      </w:r>
      <w:r w:rsidR="00827A56" w:rsidRPr="32A8396C">
        <w:rPr>
          <w:rFonts w:eastAsia="Arial"/>
          <w:caps w:val="0"/>
        </w:rPr>
        <w:t>rocurement Objectives</w:t>
      </w:r>
      <w:bookmarkEnd w:id="34"/>
    </w:p>
    <w:p w14:paraId="01ABBFEC" w14:textId="7B9C0BA3" w:rsidR="00AF3A9C" w:rsidRPr="00112913" w:rsidRDefault="008C1E33" w:rsidP="32A8396C">
      <w:pPr>
        <w:spacing w:after="240"/>
        <w:jc w:val="both"/>
        <w:rPr>
          <w:rFonts w:eastAsia="Arial"/>
          <w:sz w:val="22"/>
          <w:szCs w:val="22"/>
        </w:rPr>
      </w:pPr>
      <w:r w:rsidRPr="32A8396C">
        <w:rPr>
          <w:rFonts w:eastAsia="Arial"/>
          <w:sz w:val="22"/>
          <w:szCs w:val="22"/>
        </w:rPr>
        <w:t xml:space="preserve">The procurement objectives are </w:t>
      </w:r>
      <w:r w:rsidRPr="32A8396C">
        <w:rPr>
          <w:rFonts w:eastAsia="Arial"/>
          <w:sz w:val="22"/>
          <w:szCs w:val="22"/>
          <w:highlight w:val="yellow"/>
        </w:rPr>
        <w:t>…</w:t>
      </w:r>
    </w:p>
    <w:p w14:paraId="101A7613" w14:textId="77777777" w:rsidR="00BD330C" w:rsidRPr="00112913" w:rsidRDefault="00BD330C" w:rsidP="32A8396C">
      <w:pPr>
        <w:pStyle w:val="Heading2"/>
        <w:spacing w:before="0" w:after="240"/>
        <w:ind w:left="578" w:hanging="578"/>
        <w:jc w:val="both"/>
        <w:rPr>
          <w:rFonts w:eastAsia="Arial"/>
          <w:caps w:val="0"/>
        </w:rPr>
      </w:pPr>
      <w:bookmarkStart w:id="35" w:name="_Toc57187558"/>
      <w:r w:rsidRPr="32A8396C">
        <w:rPr>
          <w:rFonts w:eastAsia="Arial"/>
          <w:caps w:val="0"/>
        </w:rPr>
        <w:t>Scope</w:t>
      </w:r>
      <w:bookmarkEnd w:id="35"/>
    </w:p>
    <w:p w14:paraId="7798CF75" w14:textId="55C5F99E" w:rsidR="00BD330C" w:rsidRPr="00112913" w:rsidRDefault="00BD330C" w:rsidP="009C5912">
      <w:pPr>
        <w:widowControl/>
        <w:autoSpaceDE/>
        <w:autoSpaceDN/>
        <w:adjustRightInd/>
        <w:spacing w:after="240"/>
        <w:jc w:val="both"/>
        <w:rPr>
          <w:sz w:val="22"/>
          <w:szCs w:val="22"/>
          <w:highlight w:val="yellow"/>
        </w:rPr>
      </w:pPr>
      <w:r w:rsidRPr="00112913">
        <w:rPr>
          <w:sz w:val="22"/>
          <w:szCs w:val="22"/>
          <w:highlight w:val="yellow"/>
        </w:rPr>
        <w:t>The scope should include a brief description of the requirement and the application, purpose or function of the goods or services required. A full description of each element summarised in the scope should be included in the Requirements section</w:t>
      </w:r>
      <w:r w:rsidR="00E178FB" w:rsidRPr="00112913">
        <w:rPr>
          <w:sz w:val="22"/>
          <w:szCs w:val="22"/>
          <w:highlight w:val="yellow"/>
        </w:rPr>
        <w:t>/s</w:t>
      </w:r>
      <w:r w:rsidRPr="00112913">
        <w:rPr>
          <w:sz w:val="22"/>
          <w:szCs w:val="22"/>
          <w:highlight w:val="yellow"/>
        </w:rPr>
        <w:t xml:space="preserve"> below.</w:t>
      </w:r>
    </w:p>
    <w:p w14:paraId="5B079F6C" w14:textId="2D33CCC3" w:rsidR="00183D17" w:rsidRPr="00112913" w:rsidRDefault="00183D17" w:rsidP="009C5912">
      <w:pPr>
        <w:widowControl/>
        <w:autoSpaceDE/>
        <w:autoSpaceDN/>
        <w:adjustRightInd/>
        <w:spacing w:after="240"/>
        <w:jc w:val="both"/>
        <w:rPr>
          <w:sz w:val="22"/>
          <w:szCs w:val="22"/>
        </w:rPr>
      </w:pPr>
      <w:r w:rsidRPr="00112913">
        <w:rPr>
          <w:sz w:val="22"/>
          <w:szCs w:val="22"/>
          <w:highlight w:val="yellow"/>
        </w:rPr>
        <w:t>Provide a summary description of the desired range and type of goods and services that are required. Identify what is out of scope and what the supplier is not required to do.</w:t>
      </w:r>
    </w:p>
    <w:p w14:paraId="252EACA9" w14:textId="2C43D35F" w:rsidR="00BD330C" w:rsidRPr="00112913" w:rsidRDefault="00BD330C" w:rsidP="009C5912">
      <w:pPr>
        <w:widowControl/>
        <w:autoSpaceDE/>
        <w:autoSpaceDN/>
        <w:adjustRightInd/>
        <w:spacing w:after="240"/>
        <w:jc w:val="both"/>
        <w:rPr>
          <w:sz w:val="22"/>
          <w:szCs w:val="22"/>
          <w:highlight w:val="yellow"/>
        </w:rPr>
      </w:pPr>
      <w:r w:rsidRPr="00112913">
        <w:rPr>
          <w:sz w:val="22"/>
          <w:szCs w:val="22"/>
          <w:highlight w:val="yellow"/>
        </w:rPr>
        <w:t>Complex specifications are more likely to benefit from a scope section than simple ones. However, even for simple specifications a scope may represent an effective way to highlight the main aspects of the requirement.</w:t>
      </w:r>
    </w:p>
    <w:p w14:paraId="190D44F8" w14:textId="5E42DF24" w:rsidR="00BD330C" w:rsidRPr="00112913" w:rsidRDefault="00BD330C" w:rsidP="009C5912">
      <w:pPr>
        <w:widowControl/>
        <w:autoSpaceDE/>
        <w:autoSpaceDN/>
        <w:adjustRightInd/>
        <w:spacing w:after="240"/>
        <w:jc w:val="both"/>
        <w:rPr>
          <w:sz w:val="22"/>
          <w:szCs w:val="22"/>
          <w:highlight w:val="yellow"/>
        </w:rPr>
      </w:pPr>
      <w:r w:rsidRPr="00112913">
        <w:rPr>
          <w:sz w:val="22"/>
          <w:szCs w:val="22"/>
          <w:highlight w:val="yellow"/>
        </w:rPr>
        <w:t xml:space="preserve">Consider writing the scope as a stand-alone statement of the requirement. A scope can be used in offer and contract documents as well as in </w:t>
      </w:r>
      <w:r w:rsidR="00183D17" w:rsidRPr="00112913">
        <w:rPr>
          <w:sz w:val="22"/>
          <w:szCs w:val="22"/>
          <w:highlight w:val="yellow"/>
        </w:rPr>
        <w:t xml:space="preserve">an </w:t>
      </w:r>
      <w:r w:rsidR="00677DAE" w:rsidRPr="00112913">
        <w:rPr>
          <w:sz w:val="22"/>
          <w:szCs w:val="22"/>
          <w:highlight w:val="yellow"/>
        </w:rPr>
        <w:t>approach to the market</w:t>
      </w:r>
      <w:r w:rsidRPr="00112913">
        <w:rPr>
          <w:sz w:val="22"/>
          <w:szCs w:val="22"/>
          <w:highlight w:val="yellow"/>
        </w:rPr>
        <w:t>.</w:t>
      </w:r>
    </w:p>
    <w:p w14:paraId="467740DE" w14:textId="1788B9D1" w:rsidR="00A83EDD" w:rsidRPr="00383FA1" w:rsidRDefault="00A83EDD" w:rsidP="009C5912">
      <w:pPr>
        <w:widowControl/>
        <w:autoSpaceDE/>
        <w:autoSpaceDN/>
        <w:adjustRightInd/>
        <w:spacing w:after="240"/>
        <w:jc w:val="both"/>
        <w:rPr>
          <w:sz w:val="22"/>
          <w:szCs w:val="22"/>
          <w:highlight w:val="yellow"/>
        </w:rPr>
      </w:pPr>
      <w:r w:rsidRPr="00383FA1">
        <w:rPr>
          <w:sz w:val="22"/>
          <w:szCs w:val="22"/>
          <w:highlight w:val="yellow"/>
        </w:rPr>
        <w:t xml:space="preserve">Specify the period of the contract and whether it is intended to appoint a sole provider or establish a panel or standing offer arrangement. If it is unknown whether a sole provider or panel will be appointed, state that it will be dependent on the proposals received. </w:t>
      </w:r>
    </w:p>
    <w:p w14:paraId="5E04B3CD" w14:textId="5FC42130" w:rsidR="00263A20" w:rsidRPr="00112913" w:rsidRDefault="00F73FD2" w:rsidP="009C5912">
      <w:pPr>
        <w:pStyle w:val="Heading2"/>
        <w:spacing w:before="0" w:after="240"/>
        <w:ind w:left="578" w:hanging="578"/>
        <w:jc w:val="both"/>
        <w:rPr>
          <w:caps w:val="0"/>
        </w:rPr>
      </w:pPr>
      <w:bookmarkStart w:id="36" w:name="_Toc57187559"/>
      <w:r w:rsidRPr="00112913">
        <w:rPr>
          <w:caps w:val="0"/>
        </w:rPr>
        <w:t>M</w:t>
      </w:r>
      <w:r w:rsidR="00827A56" w:rsidRPr="00112913">
        <w:rPr>
          <w:caps w:val="0"/>
        </w:rPr>
        <w:t>andatory Requirements</w:t>
      </w:r>
      <w:bookmarkEnd w:id="36"/>
      <w:r w:rsidR="00827A56" w:rsidRPr="00112913">
        <w:rPr>
          <w:caps w:val="0"/>
        </w:rPr>
        <w:t xml:space="preserve"> </w:t>
      </w:r>
    </w:p>
    <w:p w14:paraId="315D8CA4" w14:textId="7F7E3487" w:rsidR="0082447C" w:rsidRPr="00112913" w:rsidRDefault="0082447C" w:rsidP="009C5912">
      <w:pPr>
        <w:widowControl/>
        <w:autoSpaceDE/>
        <w:autoSpaceDN/>
        <w:adjustRightInd/>
        <w:spacing w:after="240"/>
        <w:jc w:val="both"/>
        <w:rPr>
          <w:sz w:val="22"/>
          <w:szCs w:val="22"/>
          <w:highlight w:val="yellow"/>
        </w:rPr>
      </w:pPr>
      <w:r w:rsidRPr="00112913">
        <w:rPr>
          <w:sz w:val="22"/>
          <w:szCs w:val="22"/>
          <w:highlight w:val="yellow"/>
        </w:rPr>
        <w:t>Detail mandatory requirements, if applicable.</w:t>
      </w:r>
    </w:p>
    <w:p w14:paraId="46B421CC" w14:textId="44219A60" w:rsidR="009375A5" w:rsidRPr="00112913" w:rsidRDefault="00AA1205" w:rsidP="009C5912">
      <w:pPr>
        <w:widowControl/>
        <w:autoSpaceDE/>
        <w:autoSpaceDN/>
        <w:adjustRightInd/>
        <w:spacing w:after="240"/>
        <w:jc w:val="both"/>
        <w:rPr>
          <w:sz w:val="22"/>
          <w:szCs w:val="22"/>
        </w:rPr>
      </w:pPr>
      <w:r w:rsidRPr="00112913">
        <w:rPr>
          <w:sz w:val="22"/>
          <w:szCs w:val="22"/>
          <w:highlight w:val="yellow"/>
        </w:rPr>
        <w:lastRenderedPageBreak/>
        <w:t xml:space="preserve">These are yes/no scenarios where a failure to meet the specified requirement </w:t>
      </w:r>
      <w:r w:rsidR="00504AEB" w:rsidRPr="00112913">
        <w:rPr>
          <w:sz w:val="22"/>
          <w:szCs w:val="22"/>
          <w:highlight w:val="yellow"/>
        </w:rPr>
        <w:t>c</w:t>
      </w:r>
      <w:r w:rsidRPr="00112913">
        <w:rPr>
          <w:sz w:val="22"/>
          <w:szCs w:val="22"/>
          <w:highlight w:val="yellow"/>
        </w:rPr>
        <w:t xml:space="preserve">ould </w:t>
      </w:r>
      <w:r w:rsidR="009B2331" w:rsidRPr="00112913">
        <w:rPr>
          <w:sz w:val="22"/>
          <w:szCs w:val="22"/>
          <w:highlight w:val="yellow"/>
        </w:rPr>
        <w:t xml:space="preserve">impact the procurement </w:t>
      </w:r>
      <w:r w:rsidR="0025139A" w:rsidRPr="00112913">
        <w:rPr>
          <w:sz w:val="22"/>
          <w:szCs w:val="22"/>
          <w:highlight w:val="yellow"/>
        </w:rPr>
        <w:t xml:space="preserve">outcome. </w:t>
      </w:r>
      <w:r w:rsidR="00F85A50" w:rsidRPr="00112913">
        <w:rPr>
          <w:sz w:val="22"/>
          <w:szCs w:val="22"/>
          <w:highlight w:val="yellow"/>
        </w:rPr>
        <w:t>Mandatory requirements may</w:t>
      </w:r>
      <w:r w:rsidR="00354E44" w:rsidRPr="00112913">
        <w:rPr>
          <w:sz w:val="22"/>
          <w:szCs w:val="22"/>
          <w:highlight w:val="yellow"/>
        </w:rPr>
        <w:t xml:space="preserve"> </w:t>
      </w:r>
      <w:r w:rsidR="00DA545A" w:rsidRPr="00112913">
        <w:rPr>
          <w:sz w:val="22"/>
          <w:szCs w:val="22"/>
          <w:highlight w:val="yellow"/>
        </w:rPr>
        <w:t>align with the mandatory criteria</w:t>
      </w:r>
      <w:r w:rsidR="00907BCF" w:rsidRPr="00112913">
        <w:rPr>
          <w:sz w:val="22"/>
          <w:szCs w:val="22"/>
          <w:highlight w:val="yellow"/>
        </w:rPr>
        <w:t>. F</w:t>
      </w:r>
      <w:r w:rsidR="002B1C12" w:rsidRPr="00112913">
        <w:rPr>
          <w:sz w:val="22"/>
          <w:szCs w:val="22"/>
          <w:highlight w:val="yellow"/>
        </w:rPr>
        <w:t xml:space="preserve">or example, </w:t>
      </w:r>
      <w:r w:rsidR="00584C9A" w:rsidRPr="00112913">
        <w:rPr>
          <w:sz w:val="22"/>
          <w:szCs w:val="22"/>
          <w:highlight w:val="yellow"/>
        </w:rPr>
        <w:t>a</w:t>
      </w:r>
      <w:r w:rsidR="00226BD8" w:rsidRPr="00112913">
        <w:rPr>
          <w:sz w:val="22"/>
          <w:szCs w:val="22"/>
          <w:highlight w:val="yellow"/>
        </w:rPr>
        <w:t xml:space="preserve"> </w:t>
      </w:r>
      <w:r w:rsidR="007F4821" w:rsidRPr="00112913">
        <w:rPr>
          <w:sz w:val="22"/>
          <w:szCs w:val="22"/>
          <w:highlight w:val="yellow"/>
        </w:rPr>
        <w:t>mandatory</w:t>
      </w:r>
      <w:r w:rsidR="00226BD8" w:rsidRPr="00112913">
        <w:rPr>
          <w:sz w:val="22"/>
          <w:szCs w:val="22"/>
          <w:highlight w:val="yellow"/>
        </w:rPr>
        <w:t xml:space="preserve"> criteria may be willing to complete a</w:t>
      </w:r>
      <w:r w:rsidR="00E23642" w:rsidRPr="00112913">
        <w:rPr>
          <w:sz w:val="22"/>
          <w:szCs w:val="22"/>
          <w:highlight w:val="yellow"/>
        </w:rPr>
        <w:t xml:space="preserve"> pre-</w:t>
      </w:r>
      <w:r w:rsidR="00226BD8" w:rsidRPr="00112913">
        <w:rPr>
          <w:sz w:val="22"/>
          <w:szCs w:val="22"/>
          <w:highlight w:val="yellow"/>
        </w:rPr>
        <w:t xml:space="preserve">employment check. </w:t>
      </w:r>
      <w:r w:rsidR="00E23642" w:rsidRPr="00112913">
        <w:rPr>
          <w:sz w:val="22"/>
          <w:szCs w:val="22"/>
          <w:highlight w:val="yellow"/>
        </w:rPr>
        <w:t>T</w:t>
      </w:r>
      <w:r w:rsidR="00226BD8" w:rsidRPr="00112913">
        <w:rPr>
          <w:sz w:val="22"/>
          <w:szCs w:val="22"/>
          <w:highlight w:val="yellow"/>
        </w:rPr>
        <w:t xml:space="preserve">his will not need to be completed </w:t>
      </w:r>
      <w:r w:rsidR="007F4821" w:rsidRPr="00112913">
        <w:rPr>
          <w:sz w:val="22"/>
          <w:szCs w:val="22"/>
          <w:highlight w:val="yellow"/>
        </w:rPr>
        <w:t xml:space="preserve">by a supplier </w:t>
      </w:r>
      <w:r w:rsidR="00226BD8" w:rsidRPr="00112913">
        <w:rPr>
          <w:sz w:val="22"/>
          <w:szCs w:val="22"/>
          <w:highlight w:val="yellow"/>
        </w:rPr>
        <w:t>prior to submitting</w:t>
      </w:r>
      <w:r w:rsidR="007F4821" w:rsidRPr="00112913">
        <w:rPr>
          <w:sz w:val="22"/>
          <w:szCs w:val="22"/>
          <w:highlight w:val="yellow"/>
        </w:rPr>
        <w:t xml:space="preserve"> a response, however, it will need to be completed prior to the commencement of service.</w:t>
      </w:r>
      <w:r w:rsidR="007F4821" w:rsidRPr="00112913">
        <w:rPr>
          <w:sz w:val="22"/>
          <w:szCs w:val="22"/>
        </w:rPr>
        <w:t xml:space="preserve"> </w:t>
      </w:r>
    </w:p>
    <w:p w14:paraId="2D9EB7F5" w14:textId="6C99BC8E" w:rsidR="00551AAA" w:rsidRPr="00112913" w:rsidRDefault="00F73FD2" w:rsidP="009C5912">
      <w:pPr>
        <w:pStyle w:val="Heading2"/>
        <w:spacing w:before="0" w:after="240"/>
        <w:ind w:left="578" w:hanging="578"/>
        <w:jc w:val="both"/>
        <w:rPr>
          <w:caps w:val="0"/>
        </w:rPr>
      </w:pPr>
      <w:bookmarkStart w:id="37" w:name="_Toc57034036"/>
      <w:bookmarkStart w:id="38" w:name="_Toc57034037"/>
      <w:bookmarkStart w:id="39" w:name="_Toc57034038"/>
      <w:bookmarkStart w:id="40" w:name="_Toc57034039"/>
      <w:bookmarkStart w:id="41" w:name="_Toc57034040"/>
      <w:bookmarkStart w:id="42" w:name="_Toc57187560"/>
      <w:bookmarkEnd w:id="37"/>
      <w:bookmarkEnd w:id="38"/>
      <w:bookmarkEnd w:id="39"/>
      <w:bookmarkEnd w:id="40"/>
      <w:bookmarkEnd w:id="41"/>
      <w:r w:rsidRPr="00112913">
        <w:rPr>
          <w:caps w:val="0"/>
        </w:rPr>
        <w:t>R</w:t>
      </w:r>
      <w:r w:rsidR="00474D19" w:rsidRPr="00112913">
        <w:rPr>
          <w:caps w:val="0"/>
        </w:rPr>
        <w:t>equirements</w:t>
      </w:r>
      <w:bookmarkEnd w:id="42"/>
      <w:r w:rsidR="00474D19" w:rsidRPr="00112913">
        <w:rPr>
          <w:caps w:val="0"/>
        </w:rPr>
        <w:t xml:space="preserve"> </w:t>
      </w:r>
    </w:p>
    <w:p w14:paraId="3D03F9F0" w14:textId="428E4F57" w:rsidR="00551AAA" w:rsidRPr="00112913" w:rsidRDefault="00674914" w:rsidP="009C5912">
      <w:pPr>
        <w:jc w:val="both"/>
        <w:rPr>
          <w:sz w:val="22"/>
          <w:highlight w:val="yellow"/>
        </w:rPr>
      </w:pPr>
      <w:r w:rsidRPr="00112913">
        <w:rPr>
          <w:sz w:val="22"/>
          <w:szCs w:val="22"/>
          <w:highlight w:val="yellow"/>
        </w:rPr>
        <w:t xml:space="preserve">Determine the type of specification to be used to enable the best outcome – functional, performance or technical. </w:t>
      </w:r>
      <w:r w:rsidR="00551AAA" w:rsidRPr="00112913">
        <w:rPr>
          <w:sz w:val="22"/>
          <w:highlight w:val="yellow"/>
        </w:rPr>
        <w:t xml:space="preserve">Describe in detail the functional, technical and performance requirements of the goods and services to be procured. </w:t>
      </w:r>
    </w:p>
    <w:tbl>
      <w:tblPr>
        <w:tblStyle w:val="TableGrid"/>
        <w:tblpPr w:leftFromText="180" w:rightFromText="180" w:vertAnchor="text" w:horzAnchor="margin" w:tblpX="108" w:tblpY="165"/>
        <w:tblW w:w="9039" w:type="dxa"/>
        <w:tblLook w:val="04A0" w:firstRow="1" w:lastRow="0" w:firstColumn="1" w:lastColumn="0" w:noHBand="0" w:noVBand="1"/>
      </w:tblPr>
      <w:tblGrid>
        <w:gridCol w:w="2235"/>
        <w:gridCol w:w="6804"/>
      </w:tblGrid>
      <w:tr w:rsidR="00112913" w:rsidRPr="00112913" w14:paraId="31514A15" w14:textId="77777777" w:rsidTr="009C5912">
        <w:trPr>
          <w:trHeight w:val="135"/>
        </w:trPr>
        <w:tc>
          <w:tcPr>
            <w:tcW w:w="2235" w:type="dxa"/>
            <w:shd w:val="clear" w:color="auto" w:fill="95B3D7" w:themeFill="accent1" w:themeFillTint="99"/>
          </w:tcPr>
          <w:p w14:paraId="70456826" w14:textId="77777777" w:rsidR="00FD6E7A" w:rsidRPr="009C5912" w:rsidRDefault="00FD6E7A" w:rsidP="009C5912">
            <w:pPr>
              <w:spacing w:before="40" w:after="40"/>
              <w:jc w:val="center"/>
              <w:rPr>
                <w:b/>
                <w:bCs/>
                <w:iCs/>
                <w:sz w:val="22"/>
                <w:szCs w:val="22"/>
                <w:highlight w:val="yellow"/>
              </w:rPr>
            </w:pPr>
            <w:r w:rsidRPr="009C5912">
              <w:rPr>
                <w:b/>
                <w:bCs/>
                <w:iCs/>
                <w:sz w:val="22"/>
                <w:szCs w:val="22"/>
                <w:highlight w:val="yellow"/>
              </w:rPr>
              <w:t>Specification Type</w:t>
            </w:r>
          </w:p>
        </w:tc>
        <w:tc>
          <w:tcPr>
            <w:tcW w:w="6804" w:type="dxa"/>
            <w:shd w:val="clear" w:color="auto" w:fill="95B3D7" w:themeFill="accent1" w:themeFillTint="99"/>
          </w:tcPr>
          <w:p w14:paraId="31B96B2C" w14:textId="77777777" w:rsidR="00FD6E7A" w:rsidRPr="009C5912" w:rsidRDefault="00FD6E7A" w:rsidP="009C5912">
            <w:pPr>
              <w:spacing w:before="40" w:after="40"/>
              <w:jc w:val="center"/>
              <w:rPr>
                <w:b/>
                <w:bCs/>
                <w:iCs/>
                <w:sz w:val="22"/>
                <w:szCs w:val="22"/>
                <w:highlight w:val="yellow"/>
              </w:rPr>
            </w:pPr>
            <w:r w:rsidRPr="009C5912">
              <w:rPr>
                <w:b/>
                <w:bCs/>
                <w:iCs/>
                <w:sz w:val="22"/>
                <w:szCs w:val="22"/>
                <w:highlight w:val="yellow"/>
              </w:rPr>
              <w:t>Description</w:t>
            </w:r>
          </w:p>
        </w:tc>
      </w:tr>
      <w:tr w:rsidR="00112913" w:rsidRPr="00112913" w14:paraId="01DB30EC" w14:textId="77777777" w:rsidTr="006D3FC1">
        <w:trPr>
          <w:trHeight w:val="268"/>
        </w:trPr>
        <w:tc>
          <w:tcPr>
            <w:tcW w:w="2235" w:type="dxa"/>
            <w:shd w:val="clear" w:color="auto" w:fill="auto"/>
          </w:tcPr>
          <w:p w14:paraId="1693CBF7" w14:textId="77777777" w:rsidR="00FD6E7A" w:rsidRPr="009C5912" w:rsidRDefault="00FD6E7A" w:rsidP="009C5912">
            <w:pPr>
              <w:spacing w:before="40" w:after="40"/>
              <w:rPr>
                <w:iCs/>
                <w:sz w:val="22"/>
                <w:szCs w:val="22"/>
              </w:rPr>
            </w:pPr>
            <w:r w:rsidRPr="009C5912">
              <w:rPr>
                <w:iCs/>
                <w:sz w:val="22"/>
                <w:szCs w:val="22"/>
              </w:rPr>
              <w:t>Functional (outcome-based)</w:t>
            </w:r>
          </w:p>
          <w:p w14:paraId="3F048F62" w14:textId="77777777" w:rsidR="00FD6E7A" w:rsidRPr="009C5912" w:rsidRDefault="00FD6E7A" w:rsidP="009C5912">
            <w:pPr>
              <w:spacing w:before="40" w:after="40"/>
              <w:rPr>
                <w:iCs/>
                <w:sz w:val="22"/>
                <w:szCs w:val="22"/>
              </w:rPr>
            </w:pPr>
          </w:p>
          <w:p w14:paraId="2CFD7579" w14:textId="77777777" w:rsidR="00FD6E7A" w:rsidRPr="009C5912" w:rsidRDefault="00FD6E7A" w:rsidP="009C5912">
            <w:pPr>
              <w:spacing w:before="40" w:after="40"/>
              <w:jc w:val="both"/>
              <w:rPr>
                <w:iCs/>
                <w:sz w:val="22"/>
                <w:szCs w:val="22"/>
              </w:rPr>
            </w:pPr>
          </w:p>
        </w:tc>
        <w:tc>
          <w:tcPr>
            <w:tcW w:w="6804" w:type="dxa"/>
            <w:shd w:val="clear" w:color="auto" w:fill="auto"/>
          </w:tcPr>
          <w:p w14:paraId="129078C1" w14:textId="77777777" w:rsidR="00FD6E7A" w:rsidRPr="009C5912" w:rsidRDefault="00FD6E7A" w:rsidP="009C5912">
            <w:pPr>
              <w:pStyle w:val="ListParagraph"/>
              <w:widowControl/>
              <w:numPr>
                <w:ilvl w:val="0"/>
                <w:numId w:val="47"/>
              </w:numPr>
              <w:autoSpaceDE/>
              <w:autoSpaceDN/>
              <w:adjustRightInd/>
              <w:spacing w:before="40" w:after="40"/>
              <w:ind w:left="341" w:hanging="341"/>
              <w:rPr>
                <w:iCs/>
                <w:sz w:val="22"/>
                <w:szCs w:val="22"/>
              </w:rPr>
            </w:pPr>
            <w:r w:rsidRPr="009C5912">
              <w:rPr>
                <w:iCs/>
                <w:sz w:val="22"/>
                <w:szCs w:val="22"/>
              </w:rPr>
              <w:t xml:space="preserve">Defines the function, duty or role of the goods and services. </w:t>
            </w:r>
          </w:p>
          <w:p w14:paraId="4B7536C4" w14:textId="77777777" w:rsidR="00FD6E7A" w:rsidRPr="009C5912" w:rsidRDefault="00FD6E7A" w:rsidP="009C5912">
            <w:pPr>
              <w:pStyle w:val="ListParagraph"/>
              <w:widowControl/>
              <w:numPr>
                <w:ilvl w:val="0"/>
                <w:numId w:val="47"/>
              </w:numPr>
              <w:autoSpaceDE/>
              <w:autoSpaceDN/>
              <w:adjustRightInd/>
              <w:spacing w:before="40" w:after="40"/>
              <w:ind w:left="341" w:hanging="341"/>
              <w:rPr>
                <w:iCs/>
                <w:sz w:val="22"/>
                <w:szCs w:val="22"/>
              </w:rPr>
            </w:pPr>
            <w:r w:rsidRPr="009C5912">
              <w:rPr>
                <w:iCs/>
                <w:sz w:val="22"/>
                <w:szCs w:val="22"/>
              </w:rPr>
              <w:t>Describes what the goods or services are broadly required to do/achieve.</w:t>
            </w:r>
          </w:p>
          <w:p w14:paraId="6AC2CEF3" w14:textId="77777777" w:rsidR="00FD6E7A" w:rsidRPr="009C5912" w:rsidRDefault="00FD6E7A" w:rsidP="009C5912">
            <w:pPr>
              <w:pStyle w:val="ListParagraph"/>
              <w:widowControl/>
              <w:numPr>
                <w:ilvl w:val="0"/>
                <w:numId w:val="47"/>
              </w:numPr>
              <w:autoSpaceDE/>
              <w:autoSpaceDN/>
              <w:adjustRightInd/>
              <w:spacing w:before="40" w:after="40"/>
              <w:ind w:left="341" w:hanging="341"/>
              <w:rPr>
                <w:iCs/>
                <w:sz w:val="22"/>
                <w:szCs w:val="22"/>
              </w:rPr>
            </w:pPr>
            <w:r w:rsidRPr="009C5912">
              <w:rPr>
                <w:sz w:val="22"/>
                <w:szCs w:val="22"/>
              </w:rPr>
              <w:t>Defines the task or desired result by focusing on what is to be achieved rather than how it is to be done.</w:t>
            </w:r>
          </w:p>
          <w:p w14:paraId="4E8A20A2" w14:textId="77777777" w:rsidR="00FD6E7A" w:rsidRPr="009C5912" w:rsidRDefault="00FD6E7A" w:rsidP="009C5912">
            <w:pPr>
              <w:pStyle w:val="ListParagraph"/>
              <w:widowControl/>
              <w:numPr>
                <w:ilvl w:val="0"/>
                <w:numId w:val="47"/>
              </w:numPr>
              <w:autoSpaceDE/>
              <w:autoSpaceDN/>
              <w:adjustRightInd/>
              <w:spacing w:before="40" w:after="40"/>
              <w:ind w:left="341" w:hanging="341"/>
              <w:rPr>
                <w:iCs/>
                <w:sz w:val="22"/>
                <w:szCs w:val="22"/>
              </w:rPr>
            </w:pPr>
            <w:r w:rsidRPr="009C5912">
              <w:rPr>
                <w:iCs/>
                <w:sz w:val="22"/>
                <w:szCs w:val="22"/>
                <w:u w:val="single"/>
              </w:rPr>
              <w:t>Does not</w:t>
            </w:r>
            <w:r w:rsidRPr="009C5912">
              <w:rPr>
                <w:iCs/>
                <w:sz w:val="22"/>
                <w:szCs w:val="22"/>
              </w:rPr>
              <w:t xml:space="preserve"> describe the method of achieving the intended result. </w:t>
            </w:r>
          </w:p>
          <w:p w14:paraId="2412D752" w14:textId="77777777" w:rsidR="00FD6E7A" w:rsidRPr="009C5912" w:rsidRDefault="00FD6E7A" w:rsidP="009C5912">
            <w:pPr>
              <w:pStyle w:val="ListParagraph"/>
              <w:widowControl/>
              <w:numPr>
                <w:ilvl w:val="0"/>
                <w:numId w:val="47"/>
              </w:numPr>
              <w:autoSpaceDE/>
              <w:autoSpaceDN/>
              <w:adjustRightInd/>
              <w:spacing w:before="40" w:after="40"/>
              <w:ind w:left="341" w:hanging="341"/>
              <w:rPr>
                <w:iCs/>
                <w:sz w:val="22"/>
                <w:szCs w:val="22"/>
              </w:rPr>
            </w:pPr>
            <w:r w:rsidRPr="009C5912">
              <w:rPr>
                <w:iCs/>
                <w:sz w:val="22"/>
                <w:szCs w:val="22"/>
              </w:rPr>
              <w:t xml:space="preserve">Enables suppliers to provide solutions to a defined problem. </w:t>
            </w:r>
          </w:p>
        </w:tc>
      </w:tr>
      <w:tr w:rsidR="00112913" w:rsidRPr="00112913" w14:paraId="4918D00C" w14:textId="77777777" w:rsidTr="006D3FC1">
        <w:trPr>
          <w:trHeight w:val="58"/>
        </w:trPr>
        <w:tc>
          <w:tcPr>
            <w:tcW w:w="2235" w:type="dxa"/>
            <w:shd w:val="clear" w:color="auto" w:fill="auto"/>
          </w:tcPr>
          <w:p w14:paraId="50F06FD3" w14:textId="77777777" w:rsidR="00FD6E7A" w:rsidRPr="009C5912" w:rsidRDefault="00FD6E7A" w:rsidP="009C5912">
            <w:pPr>
              <w:spacing w:before="40" w:after="40"/>
              <w:rPr>
                <w:iCs/>
                <w:sz w:val="22"/>
                <w:szCs w:val="22"/>
              </w:rPr>
            </w:pPr>
            <w:r w:rsidRPr="009C5912">
              <w:rPr>
                <w:iCs/>
                <w:sz w:val="22"/>
                <w:szCs w:val="22"/>
              </w:rPr>
              <w:t xml:space="preserve">Performance </w:t>
            </w:r>
          </w:p>
          <w:p w14:paraId="32FEE44C" w14:textId="77777777" w:rsidR="00FD6E7A" w:rsidRPr="009C5912" w:rsidRDefault="00FD6E7A" w:rsidP="009C5912">
            <w:pPr>
              <w:spacing w:before="40" w:after="40"/>
              <w:rPr>
                <w:iCs/>
                <w:sz w:val="22"/>
                <w:szCs w:val="22"/>
              </w:rPr>
            </w:pPr>
            <w:r w:rsidRPr="009C5912">
              <w:rPr>
                <w:iCs/>
                <w:sz w:val="22"/>
                <w:szCs w:val="22"/>
              </w:rPr>
              <w:t>(outcome-based)</w:t>
            </w:r>
          </w:p>
          <w:p w14:paraId="7788FEA3" w14:textId="77777777" w:rsidR="00FD6E7A" w:rsidRPr="009C5912" w:rsidRDefault="00FD6E7A" w:rsidP="009C5912">
            <w:pPr>
              <w:spacing w:before="40" w:after="40"/>
              <w:rPr>
                <w:iCs/>
                <w:sz w:val="22"/>
                <w:szCs w:val="22"/>
              </w:rPr>
            </w:pPr>
          </w:p>
          <w:p w14:paraId="5D9DBAE9" w14:textId="77777777" w:rsidR="00FD6E7A" w:rsidRPr="009C5912" w:rsidRDefault="00FD6E7A" w:rsidP="009C5912">
            <w:pPr>
              <w:spacing w:before="40" w:after="40"/>
              <w:rPr>
                <w:iCs/>
                <w:sz w:val="22"/>
                <w:szCs w:val="22"/>
              </w:rPr>
            </w:pPr>
          </w:p>
        </w:tc>
        <w:tc>
          <w:tcPr>
            <w:tcW w:w="6804" w:type="dxa"/>
            <w:shd w:val="clear" w:color="auto" w:fill="auto"/>
          </w:tcPr>
          <w:p w14:paraId="071854B0" w14:textId="7E4A3350" w:rsidR="00FD6E7A" w:rsidRPr="009C5912" w:rsidRDefault="00FD6E7A" w:rsidP="009C5912">
            <w:pPr>
              <w:pStyle w:val="ListParagraph"/>
              <w:widowControl/>
              <w:numPr>
                <w:ilvl w:val="0"/>
                <w:numId w:val="48"/>
              </w:numPr>
              <w:autoSpaceDE/>
              <w:autoSpaceDN/>
              <w:adjustRightInd/>
              <w:spacing w:before="40" w:after="40"/>
              <w:ind w:left="341"/>
              <w:rPr>
                <w:iCs/>
                <w:sz w:val="22"/>
                <w:szCs w:val="22"/>
              </w:rPr>
            </w:pPr>
            <w:r w:rsidRPr="009C5912">
              <w:rPr>
                <w:iCs/>
                <w:sz w:val="22"/>
                <w:szCs w:val="22"/>
              </w:rPr>
              <w:t xml:space="preserve">Defines the purpose of the goods and services in terms of </w:t>
            </w:r>
            <w:r w:rsidRPr="009C5912">
              <w:rPr>
                <w:sz w:val="22"/>
                <w:szCs w:val="22"/>
              </w:rPr>
              <w:t>how effectively it will perform identified targets</w:t>
            </w:r>
            <w:r w:rsidRPr="009C5912">
              <w:rPr>
                <w:iCs/>
                <w:sz w:val="22"/>
                <w:szCs w:val="22"/>
              </w:rPr>
              <w:t>.</w:t>
            </w:r>
          </w:p>
          <w:p w14:paraId="4B75A7D2" w14:textId="77777777" w:rsidR="00FD6E7A" w:rsidRPr="009C5912" w:rsidRDefault="00FD6E7A" w:rsidP="009C5912">
            <w:pPr>
              <w:pStyle w:val="ListParagraph"/>
              <w:widowControl/>
              <w:numPr>
                <w:ilvl w:val="0"/>
                <w:numId w:val="48"/>
              </w:numPr>
              <w:autoSpaceDE/>
              <w:autoSpaceDN/>
              <w:adjustRightInd/>
              <w:spacing w:before="40" w:after="40"/>
              <w:ind w:left="341"/>
              <w:rPr>
                <w:iCs/>
                <w:sz w:val="22"/>
                <w:szCs w:val="22"/>
              </w:rPr>
            </w:pPr>
            <w:r w:rsidRPr="009C5912">
              <w:rPr>
                <w:iCs/>
                <w:sz w:val="22"/>
                <w:szCs w:val="22"/>
              </w:rPr>
              <w:t xml:space="preserve">Is an extension of a functional specification. </w:t>
            </w:r>
          </w:p>
          <w:p w14:paraId="7BB412DB" w14:textId="5F81EBC7" w:rsidR="00FD6E7A" w:rsidRPr="009C5912" w:rsidRDefault="00FD6E7A" w:rsidP="009C5912">
            <w:pPr>
              <w:pStyle w:val="ListParagraph"/>
              <w:widowControl/>
              <w:numPr>
                <w:ilvl w:val="0"/>
                <w:numId w:val="48"/>
              </w:numPr>
              <w:autoSpaceDE/>
              <w:autoSpaceDN/>
              <w:adjustRightInd/>
              <w:spacing w:before="40" w:after="40"/>
              <w:ind w:left="341"/>
              <w:rPr>
                <w:iCs/>
                <w:sz w:val="22"/>
                <w:szCs w:val="22"/>
              </w:rPr>
            </w:pPr>
            <w:r w:rsidRPr="009C5912">
              <w:rPr>
                <w:iCs/>
                <w:sz w:val="22"/>
                <w:szCs w:val="22"/>
              </w:rPr>
              <w:t>Defines the task or desired result by focusing on the minimum outputs required</w:t>
            </w:r>
            <w:r w:rsidR="00D678A3" w:rsidRPr="009C5912">
              <w:rPr>
                <w:iCs/>
                <w:sz w:val="22"/>
                <w:szCs w:val="22"/>
              </w:rPr>
              <w:t>.</w:t>
            </w:r>
            <w:r w:rsidRPr="009C5912">
              <w:rPr>
                <w:iCs/>
                <w:sz w:val="22"/>
                <w:szCs w:val="22"/>
              </w:rPr>
              <w:t xml:space="preserve"> </w:t>
            </w:r>
          </w:p>
          <w:p w14:paraId="46444728" w14:textId="77777777" w:rsidR="00FD6E7A" w:rsidRPr="009C5912" w:rsidRDefault="00FD6E7A" w:rsidP="009C5912">
            <w:pPr>
              <w:pStyle w:val="ListParagraph"/>
              <w:widowControl/>
              <w:numPr>
                <w:ilvl w:val="0"/>
                <w:numId w:val="48"/>
              </w:numPr>
              <w:autoSpaceDE/>
              <w:autoSpaceDN/>
              <w:adjustRightInd/>
              <w:spacing w:before="40" w:after="40"/>
              <w:ind w:left="341"/>
              <w:rPr>
                <w:iCs/>
                <w:sz w:val="22"/>
                <w:szCs w:val="22"/>
              </w:rPr>
            </w:pPr>
            <w:r w:rsidRPr="009C5912">
              <w:rPr>
                <w:iCs/>
                <w:sz w:val="22"/>
                <w:szCs w:val="22"/>
                <w:u w:val="single"/>
              </w:rPr>
              <w:t>Does not</w:t>
            </w:r>
            <w:r w:rsidRPr="009C5912">
              <w:rPr>
                <w:iCs/>
                <w:sz w:val="22"/>
                <w:szCs w:val="22"/>
              </w:rPr>
              <w:t xml:space="preserve"> describe the method of achieving the desired result.  </w:t>
            </w:r>
          </w:p>
          <w:p w14:paraId="446A9D14" w14:textId="77777777" w:rsidR="00FD6E7A" w:rsidRPr="009C5912" w:rsidRDefault="00FD6E7A" w:rsidP="009C5912">
            <w:pPr>
              <w:pStyle w:val="ListParagraph"/>
              <w:widowControl/>
              <w:numPr>
                <w:ilvl w:val="0"/>
                <w:numId w:val="48"/>
              </w:numPr>
              <w:autoSpaceDE/>
              <w:autoSpaceDN/>
              <w:adjustRightInd/>
              <w:spacing w:before="40" w:after="40"/>
              <w:ind w:left="341"/>
              <w:rPr>
                <w:iCs/>
                <w:sz w:val="22"/>
                <w:szCs w:val="22"/>
              </w:rPr>
            </w:pPr>
            <w:r w:rsidRPr="009C5912">
              <w:rPr>
                <w:iCs/>
                <w:sz w:val="22"/>
                <w:szCs w:val="22"/>
              </w:rPr>
              <w:t xml:space="preserve">Allows suppliers to provide solutions to defined problems. </w:t>
            </w:r>
          </w:p>
        </w:tc>
      </w:tr>
      <w:tr w:rsidR="00112913" w:rsidRPr="00112913" w14:paraId="6C1303D0" w14:textId="77777777" w:rsidTr="006D3FC1">
        <w:trPr>
          <w:trHeight w:val="1077"/>
        </w:trPr>
        <w:tc>
          <w:tcPr>
            <w:tcW w:w="2235" w:type="dxa"/>
            <w:shd w:val="clear" w:color="auto" w:fill="auto"/>
          </w:tcPr>
          <w:p w14:paraId="57F236A6" w14:textId="77777777" w:rsidR="00FD6E7A" w:rsidRPr="009C5912" w:rsidRDefault="00FD6E7A" w:rsidP="009C5912">
            <w:pPr>
              <w:spacing w:before="40" w:after="40"/>
              <w:rPr>
                <w:iCs/>
                <w:sz w:val="22"/>
                <w:szCs w:val="22"/>
              </w:rPr>
            </w:pPr>
            <w:r w:rsidRPr="009C5912">
              <w:rPr>
                <w:iCs/>
                <w:sz w:val="22"/>
                <w:szCs w:val="22"/>
              </w:rPr>
              <w:t>Technical</w:t>
            </w:r>
          </w:p>
        </w:tc>
        <w:tc>
          <w:tcPr>
            <w:tcW w:w="6804" w:type="dxa"/>
            <w:shd w:val="clear" w:color="auto" w:fill="auto"/>
          </w:tcPr>
          <w:p w14:paraId="0227536D" w14:textId="163F19AC" w:rsidR="00FD6E7A" w:rsidRPr="009C5912" w:rsidRDefault="00FD6E7A" w:rsidP="009C5912">
            <w:pPr>
              <w:pStyle w:val="ListParagraph"/>
              <w:widowControl/>
              <w:numPr>
                <w:ilvl w:val="0"/>
                <w:numId w:val="49"/>
              </w:numPr>
              <w:autoSpaceDE/>
              <w:autoSpaceDN/>
              <w:adjustRightInd/>
              <w:spacing w:before="40" w:after="40"/>
              <w:ind w:left="341"/>
              <w:rPr>
                <w:iCs/>
                <w:sz w:val="22"/>
                <w:szCs w:val="22"/>
              </w:rPr>
            </w:pPr>
            <w:r w:rsidRPr="009C5912">
              <w:rPr>
                <w:iCs/>
                <w:sz w:val="22"/>
                <w:szCs w:val="22"/>
              </w:rPr>
              <w:t>Defines the technical and physical characteristics of the goods and services, such as dimensions, colour, exterior finish, design specifics, physical properties</w:t>
            </w:r>
            <w:r w:rsidR="00D678A3" w:rsidRPr="009C5912">
              <w:rPr>
                <w:iCs/>
                <w:sz w:val="22"/>
                <w:szCs w:val="22"/>
              </w:rPr>
              <w:t>.</w:t>
            </w:r>
          </w:p>
          <w:p w14:paraId="39B83D43" w14:textId="77777777" w:rsidR="00FD6E7A" w:rsidRPr="009C5912" w:rsidRDefault="00FD6E7A" w:rsidP="009C5912">
            <w:pPr>
              <w:pStyle w:val="ListParagraph"/>
              <w:widowControl/>
              <w:numPr>
                <w:ilvl w:val="0"/>
                <w:numId w:val="49"/>
              </w:numPr>
              <w:autoSpaceDE/>
              <w:autoSpaceDN/>
              <w:adjustRightInd/>
              <w:spacing w:before="40" w:after="40"/>
              <w:ind w:left="341"/>
              <w:rPr>
                <w:iCs/>
                <w:sz w:val="22"/>
                <w:szCs w:val="22"/>
              </w:rPr>
            </w:pPr>
            <w:r w:rsidRPr="009C5912">
              <w:rPr>
                <w:iCs/>
                <w:sz w:val="22"/>
                <w:szCs w:val="22"/>
              </w:rPr>
              <w:t xml:space="preserve">Used when functional and performance characteristics are insufficient to define the requirement. </w:t>
            </w:r>
          </w:p>
        </w:tc>
      </w:tr>
    </w:tbl>
    <w:p w14:paraId="2A833AC9" w14:textId="53990D9B" w:rsidR="00547B99" w:rsidRPr="00112913" w:rsidRDefault="008A4F13" w:rsidP="009C5912">
      <w:pPr>
        <w:spacing w:before="120" w:after="240"/>
        <w:jc w:val="both"/>
        <w:rPr>
          <w:sz w:val="22"/>
          <w:szCs w:val="22"/>
          <w:highlight w:val="yellow"/>
        </w:rPr>
      </w:pPr>
      <w:r w:rsidRPr="00112913">
        <w:rPr>
          <w:sz w:val="22"/>
          <w:highlight w:val="yellow"/>
        </w:rPr>
        <w:t xml:space="preserve">Provide adequate details to describe the requirements </w:t>
      </w:r>
      <w:r w:rsidR="00876D26" w:rsidRPr="00112913">
        <w:rPr>
          <w:sz w:val="22"/>
          <w:highlight w:val="yellow"/>
        </w:rPr>
        <w:t>to</w:t>
      </w:r>
      <w:r w:rsidRPr="00112913">
        <w:rPr>
          <w:sz w:val="22"/>
          <w:highlight w:val="yellow"/>
        </w:rPr>
        <w:t xml:space="preserve"> allow </w:t>
      </w:r>
      <w:r w:rsidR="00C55965" w:rsidRPr="00112913">
        <w:rPr>
          <w:sz w:val="22"/>
          <w:highlight w:val="yellow"/>
        </w:rPr>
        <w:t>supplier</w:t>
      </w:r>
      <w:r w:rsidRPr="00112913">
        <w:rPr>
          <w:sz w:val="22"/>
          <w:highlight w:val="yellow"/>
        </w:rPr>
        <w:t>s to develop an accurate cost to deliver the requirements and eventually</w:t>
      </w:r>
      <w:r w:rsidR="00876D26" w:rsidRPr="00112913">
        <w:rPr>
          <w:sz w:val="22"/>
          <w:highlight w:val="yellow"/>
        </w:rPr>
        <w:t xml:space="preserve"> for</w:t>
      </w:r>
      <w:r w:rsidRPr="00112913">
        <w:rPr>
          <w:sz w:val="22"/>
          <w:highlight w:val="yellow"/>
        </w:rPr>
        <w:t xml:space="preserve"> the contract manager to manage </w:t>
      </w:r>
      <w:r w:rsidR="002401D5" w:rsidRPr="00112913">
        <w:rPr>
          <w:sz w:val="22"/>
          <w:highlight w:val="yellow"/>
        </w:rPr>
        <w:t>contract</w:t>
      </w:r>
      <w:r w:rsidRPr="00112913">
        <w:rPr>
          <w:sz w:val="22"/>
          <w:highlight w:val="yellow"/>
        </w:rPr>
        <w:t xml:space="preserve"> delivery. </w:t>
      </w:r>
      <w:r w:rsidR="00997051" w:rsidRPr="00112913">
        <w:rPr>
          <w:sz w:val="22"/>
          <w:szCs w:val="22"/>
          <w:highlight w:val="yellow"/>
        </w:rPr>
        <w:t xml:space="preserve">Describe the various services (all of the tasks, activities and overall work (including deliverables) that are described in or reasonably inferred by the contract) and deliverables (the reports, documents and other items that the supplier will develop and deliver/hand over to the public authority as a requirement of the contract). </w:t>
      </w:r>
    </w:p>
    <w:p w14:paraId="5FBCF666" w14:textId="517F54EC" w:rsidR="00547B99" w:rsidRPr="00112913" w:rsidRDefault="00AC6309" w:rsidP="009C5912">
      <w:pPr>
        <w:spacing w:after="240"/>
        <w:jc w:val="both"/>
        <w:rPr>
          <w:sz w:val="22"/>
          <w:szCs w:val="22"/>
        </w:rPr>
      </w:pPr>
      <w:r w:rsidRPr="00112913">
        <w:rPr>
          <w:sz w:val="22"/>
          <w:szCs w:val="22"/>
          <w:highlight w:val="yellow"/>
        </w:rPr>
        <w:t>Ensure the r</w:t>
      </w:r>
      <w:r w:rsidR="00547B99" w:rsidRPr="00112913">
        <w:rPr>
          <w:sz w:val="22"/>
          <w:szCs w:val="22"/>
          <w:highlight w:val="yellow"/>
        </w:rPr>
        <w:t xml:space="preserve">equirements link directly to </w:t>
      </w:r>
      <w:r w:rsidRPr="00112913">
        <w:rPr>
          <w:sz w:val="22"/>
          <w:szCs w:val="22"/>
          <w:highlight w:val="yellow"/>
        </w:rPr>
        <w:t>the</w:t>
      </w:r>
      <w:r w:rsidR="00547B99" w:rsidRPr="00112913">
        <w:rPr>
          <w:sz w:val="22"/>
          <w:szCs w:val="22"/>
          <w:highlight w:val="yellow"/>
        </w:rPr>
        <w:t xml:space="preserve"> evaluation criteria and weightings</w:t>
      </w:r>
      <w:r w:rsidR="00C12DF8" w:rsidRPr="00112913">
        <w:rPr>
          <w:sz w:val="22"/>
          <w:szCs w:val="22"/>
          <w:highlight w:val="yellow"/>
        </w:rPr>
        <w:t xml:space="preserve"> and </w:t>
      </w:r>
      <w:r w:rsidR="00547B99" w:rsidRPr="00112913">
        <w:rPr>
          <w:sz w:val="22"/>
          <w:szCs w:val="22"/>
          <w:highlight w:val="yellow"/>
        </w:rPr>
        <w:t xml:space="preserve">the information requested in </w:t>
      </w:r>
      <w:r w:rsidR="00E26E07" w:rsidRPr="00112913">
        <w:rPr>
          <w:sz w:val="22"/>
          <w:szCs w:val="22"/>
          <w:highlight w:val="yellow"/>
        </w:rPr>
        <w:t xml:space="preserve">Part D – </w:t>
      </w:r>
      <w:r w:rsidR="004A12C5" w:rsidRPr="00112913">
        <w:rPr>
          <w:sz w:val="22"/>
          <w:szCs w:val="22"/>
          <w:highlight w:val="yellow"/>
        </w:rPr>
        <w:t>Supplier</w:t>
      </w:r>
      <w:r w:rsidR="00547B99" w:rsidRPr="00112913">
        <w:rPr>
          <w:sz w:val="22"/>
          <w:szCs w:val="22"/>
          <w:highlight w:val="yellow"/>
        </w:rPr>
        <w:t xml:space="preserve"> Response Form.</w:t>
      </w:r>
      <w:r w:rsidR="00A46051" w:rsidRPr="00112913">
        <w:rPr>
          <w:sz w:val="22"/>
          <w:szCs w:val="22"/>
        </w:rPr>
        <w:t xml:space="preserve"> </w:t>
      </w:r>
    </w:p>
    <w:p w14:paraId="46E0439F" w14:textId="7BDD5B3D" w:rsidR="00B0063A" w:rsidRPr="00112913" w:rsidRDefault="008A4F13" w:rsidP="009C5912">
      <w:pPr>
        <w:widowControl/>
        <w:autoSpaceDE/>
        <w:autoSpaceDN/>
        <w:adjustRightInd/>
        <w:spacing w:after="240"/>
        <w:jc w:val="both"/>
        <w:rPr>
          <w:sz w:val="22"/>
          <w:szCs w:val="22"/>
          <w:highlight w:val="yellow"/>
        </w:rPr>
      </w:pPr>
      <w:r w:rsidRPr="00112913">
        <w:rPr>
          <w:sz w:val="22"/>
          <w:szCs w:val="22"/>
          <w:highlight w:val="yellow"/>
        </w:rPr>
        <w:t xml:space="preserve">Document other </w:t>
      </w:r>
      <w:r w:rsidR="00543ED7" w:rsidRPr="00112913">
        <w:rPr>
          <w:sz w:val="22"/>
          <w:szCs w:val="22"/>
          <w:highlight w:val="yellow"/>
        </w:rPr>
        <w:t>explicit</w:t>
      </w:r>
      <w:r w:rsidRPr="00112913">
        <w:rPr>
          <w:sz w:val="22"/>
          <w:szCs w:val="22"/>
          <w:highlight w:val="yellow"/>
        </w:rPr>
        <w:t xml:space="preserve"> requirements</w:t>
      </w:r>
      <w:r w:rsidR="00512C97" w:rsidRPr="00112913">
        <w:rPr>
          <w:sz w:val="22"/>
          <w:szCs w:val="22"/>
          <w:highlight w:val="yellow"/>
        </w:rPr>
        <w:t>, as applicable</w:t>
      </w:r>
      <w:r w:rsidRPr="00112913">
        <w:rPr>
          <w:sz w:val="22"/>
          <w:szCs w:val="22"/>
          <w:highlight w:val="yellow"/>
        </w:rPr>
        <w:t>.</w:t>
      </w:r>
      <w:r w:rsidR="002427A7" w:rsidRPr="00112913">
        <w:rPr>
          <w:sz w:val="22"/>
          <w:szCs w:val="22"/>
          <w:highlight w:val="yellow"/>
        </w:rPr>
        <w:t xml:space="preserve"> The following examples are not </w:t>
      </w:r>
      <w:r w:rsidR="00B0063A" w:rsidRPr="00112913">
        <w:rPr>
          <w:sz w:val="22"/>
          <w:szCs w:val="22"/>
          <w:highlight w:val="yellow"/>
        </w:rPr>
        <w:t xml:space="preserve">exhaustive and </w:t>
      </w:r>
      <w:r w:rsidR="002427A7" w:rsidRPr="00112913">
        <w:rPr>
          <w:sz w:val="22"/>
          <w:szCs w:val="22"/>
          <w:highlight w:val="yellow"/>
        </w:rPr>
        <w:t>may not apply to all procurement</w:t>
      </w:r>
      <w:r w:rsidR="007A3FE9" w:rsidRPr="00112913">
        <w:rPr>
          <w:sz w:val="22"/>
          <w:szCs w:val="22"/>
          <w:highlight w:val="yellow"/>
        </w:rPr>
        <w:t xml:space="preserve"> processe</w:t>
      </w:r>
      <w:r w:rsidR="002427A7" w:rsidRPr="00112913">
        <w:rPr>
          <w:sz w:val="22"/>
          <w:szCs w:val="22"/>
          <w:highlight w:val="yellow"/>
        </w:rPr>
        <w:t>s</w:t>
      </w:r>
      <w:r w:rsidR="00B0063A" w:rsidRPr="00112913">
        <w:rPr>
          <w:sz w:val="22"/>
          <w:szCs w:val="22"/>
          <w:highlight w:val="yellow"/>
        </w:rPr>
        <w:t>.</w:t>
      </w:r>
    </w:p>
    <w:p w14:paraId="234923F9" w14:textId="70F3CF5C" w:rsidR="008A4F13" w:rsidRPr="00112913" w:rsidRDefault="00B0063A" w:rsidP="009C5912">
      <w:pPr>
        <w:pStyle w:val="ListParagraph"/>
        <w:widowControl/>
        <w:autoSpaceDE/>
        <w:autoSpaceDN/>
        <w:adjustRightInd/>
        <w:spacing w:after="240"/>
        <w:ind w:hanging="720"/>
        <w:contextualSpacing w:val="0"/>
        <w:jc w:val="both"/>
        <w:rPr>
          <w:rFonts w:eastAsiaTheme="minorHAnsi"/>
          <w:b/>
          <w:sz w:val="22"/>
          <w:szCs w:val="22"/>
          <w:highlight w:val="yellow"/>
          <w:lang w:val="en-US"/>
        </w:rPr>
      </w:pPr>
      <w:r w:rsidRPr="00112913">
        <w:rPr>
          <w:rFonts w:eastAsiaTheme="minorHAnsi"/>
          <w:b/>
          <w:sz w:val="22"/>
          <w:szCs w:val="22"/>
          <w:highlight w:val="yellow"/>
          <w:lang w:val="en-US"/>
        </w:rPr>
        <w:t>Technology, systems and management techniques</w:t>
      </w:r>
    </w:p>
    <w:p w14:paraId="16B1EA3F" w14:textId="77777777" w:rsidR="00D10E26" w:rsidRPr="00112913" w:rsidRDefault="00B0063A" w:rsidP="009C5912">
      <w:pPr>
        <w:widowControl/>
        <w:autoSpaceDE/>
        <w:autoSpaceDN/>
        <w:adjustRightInd/>
        <w:spacing w:after="240"/>
        <w:jc w:val="both"/>
        <w:rPr>
          <w:sz w:val="22"/>
          <w:szCs w:val="22"/>
          <w:highlight w:val="yellow"/>
        </w:rPr>
      </w:pPr>
      <w:r w:rsidRPr="00112913">
        <w:rPr>
          <w:sz w:val="22"/>
          <w:szCs w:val="22"/>
          <w:highlight w:val="yellow"/>
        </w:rPr>
        <w:t>State where the public authority expects improvements in the use of technology, systems and other management techniques.</w:t>
      </w:r>
      <w:r w:rsidR="00D10E26" w:rsidRPr="00112913">
        <w:rPr>
          <w:sz w:val="22"/>
          <w:szCs w:val="22"/>
          <w:highlight w:val="yellow"/>
        </w:rPr>
        <w:t xml:space="preserve"> </w:t>
      </w:r>
    </w:p>
    <w:p w14:paraId="4CEA8B9D" w14:textId="42742F34" w:rsidR="00B0063A" w:rsidRPr="00112913" w:rsidRDefault="00B0063A" w:rsidP="009C5912">
      <w:pPr>
        <w:widowControl/>
        <w:autoSpaceDE/>
        <w:autoSpaceDN/>
        <w:adjustRightInd/>
        <w:spacing w:after="240"/>
        <w:jc w:val="both"/>
        <w:rPr>
          <w:sz w:val="22"/>
          <w:szCs w:val="22"/>
          <w:highlight w:val="yellow"/>
        </w:rPr>
      </w:pPr>
      <w:r w:rsidRPr="00112913">
        <w:rPr>
          <w:sz w:val="22"/>
          <w:szCs w:val="22"/>
          <w:highlight w:val="yellow"/>
        </w:rPr>
        <w:t>Suppliers should be encouraged to provide innovative solutions when making offers.</w:t>
      </w:r>
    </w:p>
    <w:p w14:paraId="3A43F730" w14:textId="760227D2" w:rsidR="00B0063A" w:rsidRPr="00112913" w:rsidRDefault="00B0063A" w:rsidP="009C5912">
      <w:pPr>
        <w:widowControl/>
        <w:autoSpaceDE/>
        <w:autoSpaceDN/>
        <w:adjustRightInd/>
        <w:spacing w:after="240"/>
        <w:jc w:val="both"/>
        <w:rPr>
          <w:sz w:val="22"/>
          <w:szCs w:val="22"/>
          <w:highlight w:val="yellow"/>
        </w:rPr>
      </w:pPr>
      <w:r w:rsidRPr="00112913">
        <w:rPr>
          <w:sz w:val="22"/>
          <w:szCs w:val="22"/>
          <w:highlight w:val="yellow"/>
        </w:rPr>
        <w:lastRenderedPageBreak/>
        <w:t>Data management</w:t>
      </w:r>
      <w:r w:rsidR="00554F00" w:rsidRPr="00112913">
        <w:rPr>
          <w:sz w:val="22"/>
          <w:szCs w:val="22"/>
          <w:highlight w:val="yellow"/>
        </w:rPr>
        <w:t>, cyber security</w:t>
      </w:r>
      <w:r w:rsidRPr="00112913">
        <w:rPr>
          <w:sz w:val="22"/>
          <w:szCs w:val="22"/>
          <w:highlight w:val="yellow"/>
        </w:rPr>
        <w:t xml:space="preserve"> and the management of Intellectual property should be identified if applicable. </w:t>
      </w:r>
    </w:p>
    <w:p w14:paraId="7FE51763" w14:textId="5466DECD" w:rsidR="00554F00" w:rsidRPr="00112913" w:rsidRDefault="00554F00" w:rsidP="009C5912">
      <w:pPr>
        <w:pStyle w:val="ListParagraph"/>
        <w:widowControl/>
        <w:autoSpaceDE/>
        <w:autoSpaceDN/>
        <w:adjustRightInd/>
        <w:spacing w:after="240"/>
        <w:ind w:hanging="720"/>
        <w:contextualSpacing w:val="0"/>
        <w:jc w:val="both"/>
        <w:rPr>
          <w:rFonts w:eastAsiaTheme="minorHAnsi"/>
          <w:b/>
          <w:sz w:val="22"/>
          <w:szCs w:val="22"/>
          <w:highlight w:val="yellow"/>
          <w:lang w:val="en-US"/>
        </w:rPr>
      </w:pPr>
      <w:r w:rsidRPr="00112913">
        <w:rPr>
          <w:rFonts w:eastAsiaTheme="minorHAnsi"/>
          <w:b/>
          <w:sz w:val="22"/>
          <w:szCs w:val="22"/>
          <w:highlight w:val="yellow"/>
          <w:lang w:val="en-US"/>
        </w:rPr>
        <w:t>Records management</w:t>
      </w:r>
    </w:p>
    <w:p w14:paraId="5E829206" w14:textId="77777777" w:rsidR="0026393B" w:rsidRPr="00112913" w:rsidRDefault="0026393B" w:rsidP="009C5912">
      <w:pPr>
        <w:widowControl/>
        <w:autoSpaceDE/>
        <w:autoSpaceDN/>
        <w:adjustRightInd/>
        <w:spacing w:after="240"/>
        <w:jc w:val="both"/>
        <w:rPr>
          <w:sz w:val="22"/>
          <w:szCs w:val="22"/>
          <w:highlight w:val="yellow"/>
        </w:rPr>
      </w:pPr>
      <w:r w:rsidRPr="00112913">
        <w:rPr>
          <w:sz w:val="22"/>
          <w:szCs w:val="22"/>
          <w:highlight w:val="yellow"/>
        </w:rPr>
        <w:t>Record management includes the creation and control, storage, security, access and disposal.</w:t>
      </w:r>
    </w:p>
    <w:p w14:paraId="64B90CE5" w14:textId="77777777" w:rsidR="00E6354C" w:rsidRPr="00112913" w:rsidRDefault="00554F00" w:rsidP="009C5912">
      <w:pPr>
        <w:widowControl/>
        <w:autoSpaceDE/>
        <w:autoSpaceDN/>
        <w:adjustRightInd/>
        <w:spacing w:after="240"/>
        <w:jc w:val="both"/>
        <w:rPr>
          <w:sz w:val="22"/>
          <w:szCs w:val="22"/>
          <w:highlight w:val="yellow"/>
        </w:rPr>
      </w:pPr>
      <w:r w:rsidRPr="00112913">
        <w:rPr>
          <w:sz w:val="22"/>
          <w:szCs w:val="22"/>
          <w:highlight w:val="yellow"/>
        </w:rPr>
        <w:t xml:space="preserve">Detail any record management requirements. </w:t>
      </w:r>
    </w:p>
    <w:p w14:paraId="22163786" w14:textId="3E9CB86F" w:rsidR="00554F00" w:rsidRPr="00112913" w:rsidRDefault="00554F00" w:rsidP="009C5912">
      <w:pPr>
        <w:pStyle w:val="ListParagraph"/>
        <w:widowControl/>
        <w:autoSpaceDE/>
        <w:autoSpaceDN/>
        <w:adjustRightInd/>
        <w:spacing w:after="240"/>
        <w:ind w:hanging="720"/>
        <w:contextualSpacing w:val="0"/>
        <w:jc w:val="both"/>
        <w:rPr>
          <w:rFonts w:eastAsiaTheme="minorHAnsi"/>
          <w:b/>
          <w:sz w:val="22"/>
          <w:szCs w:val="22"/>
          <w:highlight w:val="yellow"/>
          <w:lang w:val="en-US"/>
        </w:rPr>
      </w:pPr>
      <w:r w:rsidRPr="00112913">
        <w:rPr>
          <w:rFonts w:eastAsiaTheme="minorHAnsi"/>
          <w:b/>
          <w:sz w:val="22"/>
          <w:szCs w:val="22"/>
          <w:highlight w:val="yellow"/>
          <w:lang w:val="en-US"/>
        </w:rPr>
        <w:t>Quality requirements</w:t>
      </w:r>
    </w:p>
    <w:p w14:paraId="47F5DA8D" w14:textId="444C8F02" w:rsidR="008A4F13" w:rsidRPr="00112913" w:rsidRDefault="00554F00" w:rsidP="009C5912">
      <w:pPr>
        <w:spacing w:after="240"/>
        <w:jc w:val="both"/>
        <w:rPr>
          <w:sz w:val="22"/>
        </w:rPr>
      </w:pPr>
      <w:r w:rsidRPr="00112913">
        <w:rPr>
          <w:sz w:val="22"/>
          <w:szCs w:val="22"/>
          <w:highlight w:val="yellow"/>
        </w:rPr>
        <w:t>Detail appropriate quality assurance processes to be undertaken by the supplier</w:t>
      </w:r>
    </w:p>
    <w:p w14:paraId="3DCE3DEC" w14:textId="77777777" w:rsidR="00551AAA" w:rsidRPr="00112913" w:rsidRDefault="00551AAA" w:rsidP="009C5912">
      <w:pPr>
        <w:pStyle w:val="Heading2"/>
        <w:spacing w:before="0" w:after="240"/>
        <w:ind w:left="578" w:hanging="578"/>
        <w:jc w:val="both"/>
        <w:rPr>
          <w:caps w:val="0"/>
        </w:rPr>
      </w:pPr>
      <w:bookmarkStart w:id="43" w:name="_Toc442439843"/>
      <w:bookmarkStart w:id="44" w:name="_Toc444697427"/>
      <w:bookmarkStart w:id="45" w:name="_Toc57187561"/>
      <w:r w:rsidRPr="00112913">
        <w:rPr>
          <w:caps w:val="0"/>
        </w:rPr>
        <w:t>Timeframes</w:t>
      </w:r>
      <w:bookmarkEnd w:id="43"/>
      <w:bookmarkEnd w:id="44"/>
      <w:bookmarkEnd w:id="45"/>
    </w:p>
    <w:p w14:paraId="2C2A5363" w14:textId="77777777" w:rsidR="00551AAA" w:rsidRPr="00112913" w:rsidRDefault="00551AAA" w:rsidP="009C5912">
      <w:pPr>
        <w:spacing w:after="240"/>
        <w:jc w:val="both"/>
        <w:rPr>
          <w:sz w:val="22"/>
          <w:szCs w:val="22"/>
        </w:rPr>
      </w:pPr>
      <w:r w:rsidRPr="00112913">
        <w:rPr>
          <w:sz w:val="22"/>
          <w:szCs w:val="22"/>
          <w:highlight w:val="yellow"/>
        </w:rPr>
        <w:t>Specify the proposed delivery schedule, including commencement date, milestones, completion of deliverables, and a completion date.</w:t>
      </w:r>
      <w:r w:rsidRPr="00112913">
        <w:rPr>
          <w:sz w:val="22"/>
          <w:szCs w:val="22"/>
        </w:rPr>
        <w:t xml:space="preserve"> </w:t>
      </w:r>
    </w:p>
    <w:p w14:paraId="1FD51B9F" w14:textId="77777777" w:rsidR="00551AAA" w:rsidRPr="00112913" w:rsidRDefault="00551AAA" w:rsidP="009C5912">
      <w:pPr>
        <w:pStyle w:val="Heading2"/>
        <w:spacing w:before="0" w:after="240"/>
        <w:ind w:left="578" w:hanging="578"/>
        <w:jc w:val="both"/>
        <w:rPr>
          <w:caps w:val="0"/>
        </w:rPr>
      </w:pPr>
      <w:bookmarkStart w:id="46" w:name="_Toc442439844"/>
      <w:bookmarkStart w:id="47" w:name="_Toc444697428"/>
      <w:bookmarkStart w:id="48" w:name="_Toc57187562"/>
      <w:r w:rsidRPr="00112913">
        <w:rPr>
          <w:caps w:val="0"/>
        </w:rPr>
        <w:t>Performance</w:t>
      </w:r>
      <w:bookmarkEnd w:id="46"/>
      <w:bookmarkEnd w:id="47"/>
      <w:bookmarkEnd w:id="48"/>
    </w:p>
    <w:p w14:paraId="2F250DFE" w14:textId="7F9F6DDC" w:rsidR="00E6354C" w:rsidRPr="00112913" w:rsidRDefault="009C4925" w:rsidP="009C5912">
      <w:pPr>
        <w:spacing w:after="240"/>
        <w:jc w:val="both"/>
        <w:rPr>
          <w:sz w:val="22"/>
          <w:szCs w:val="22"/>
          <w:highlight w:val="yellow"/>
        </w:rPr>
      </w:pPr>
      <w:r w:rsidRPr="00112913">
        <w:rPr>
          <w:sz w:val="22"/>
          <w:szCs w:val="22"/>
          <w:highlight w:val="yellow"/>
        </w:rPr>
        <w:t xml:space="preserve">Detail the performance measures and benchmarks that will be monitored during the period of the contract. </w:t>
      </w:r>
      <w:r w:rsidR="00551AAA" w:rsidRPr="00112913">
        <w:rPr>
          <w:sz w:val="22"/>
          <w:szCs w:val="22"/>
          <w:highlight w:val="yellow"/>
        </w:rPr>
        <w:t>Specify the key</w:t>
      </w:r>
      <w:r w:rsidR="002F5ADD" w:rsidRPr="00112913">
        <w:rPr>
          <w:sz w:val="22"/>
          <w:szCs w:val="22"/>
          <w:highlight w:val="yellow"/>
        </w:rPr>
        <w:t xml:space="preserve"> </w:t>
      </w:r>
      <w:r w:rsidR="00551AAA" w:rsidRPr="00112913">
        <w:rPr>
          <w:sz w:val="22"/>
          <w:szCs w:val="22"/>
          <w:highlight w:val="yellow"/>
        </w:rPr>
        <w:t>performance indicators (KPIs)</w:t>
      </w:r>
      <w:r w:rsidR="00A13CE5" w:rsidRPr="00112913">
        <w:rPr>
          <w:sz w:val="22"/>
          <w:szCs w:val="22"/>
          <w:highlight w:val="yellow"/>
        </w:rPr>
        <w:t xml:space="preserve"> or targets</w:t>
      </w:r>
      <w:r w:rsidR="00551AAA" w:rsidRPr="00112913">
        <w:rPr>
          <w:sz w:val="22"/>
          <w:szCs w:val="22"/>
          <w:highlight w:val="yellow"/>
        </w:rPr>
        <w:t xml:space="preserve"> for the procurement.  </w:t>
      </w:r>
    </w:p>
    <w:p w14:paraId="1EF8EE58" w14:textId="2992E150" w:rsidR="001511A9" w:rsidRPr="00112913" w:rsidRDefault="001511A9" w:rsidP="009C5912">
      <w:pPr>
        <w:spacing w:after="240"/>
        <w:jc w:val="both"/>
        <w:rPr>
          <w:sz w:val="22"/>
        </w:rPr>
      </w:pPr>
      <w:r w:rsidRPr="00112913">
        <w:rPr>
          <w:sz w:val="22"/>
          <w:szCs w:val="22"/>
          <w:highlight w:val="yellow"/>
        </w:rPr>
        <w:t>Consider</w:t>
      </w:r>
      <w:r w:rsidRPr="00112913">
        <w:rPr>
          <w:sz w:val="22"/>
          <w:highlight w:val="yellow"/>
        </w:rPr>
        <w:t xml:space="preserve"> not just how performance will be measured, but who will measure performance and how non-performance will be managed.</w:t>
      </w:r>
      <w:r w:rsidRPr="00112913">
        <w:rPr>
          <w:sz w:val="22"/>
        </w:rPr>
        <w:t xml:space="preserve"> </w:t>
      </w:r>
    </w:p>
    <w:p w14:paraId="27A35377" w14:textId="77777777" w:rsidR="00551AAA" w:rsidRPr="00112913" w:rsidRDefault="00551AAA" w:rsidP="009C5912">
      <w:pPr>
        <w:pStyle w:val="Heading2"/>
        <w:spacing w:before="0" w:after="240"/>
        <w:ind w:left="578" w:hanging="578"/>
        <w:jc w:val="both"/>
        <w:rPr>
          <w:caps w:val="0"/>
        </w:rPr>
      </w:pPr>
      <w:bookmarkStart w:id="49" w:name="_Toc442439845"/>
      <w:bookmarkStart w:id="50" w:name="_Toc444697429"/>
      <w:bookmarkStart w:id="51" w:name="_Toc57187563"/>
      <w:r w:rsidRPr="00112913">
        <w:rPr>
          <w:caps w:val="0"/>
        </w:rPr>
        <w:t>Contract Sites/Delivery Locations</w:t>
      </w:r>
      <w:bookmarkEnd w:id="49"/>
      <w:bookmarkEnd w:id="50"/>
      <w:bookmarkEnd w:id="51"/>
    </w:p>
    <w:p w14:paraId="3FC5B793" w14:textId="3437A750" w:rsidR="00551AAA" w:rsidRPr="00112913" w:rsidRDefault="00551AAA" w:rsidP="009C5912">
      <w:pPr>
        <w:spacing w:after="240"/>
        <w:jc w:val="both"/>
        <w:rPr>
          <w:sz w:val="22"/>
        </w:rPr>
      </w:pPr>
      <w:r w:rsidRPr="00112913">
        <w:rPr>
          <w:sz w:val="22"/>
          <w:szCs w:val="22"/>
          <w:highlight w:val="yellow"/>
        </w:rPr>
        <w:t>Explain</w:t>
      </w:r>
      <w:r w:rsidRPr="00112913">
        <w:rPr>
          <w:sz w:val="22"/>
          <w:highlight w:val="yellow"/>
        </w:rPr>
        <w:t xml:space="preserve"> the proposed location or locations where the contract goods</w:t>
      </w:r>
      <w:r w:rsidR="009B0EE4" w:rsidRPr="00112913">
        <w:rPr>
          <w:sz w:val="22"/>
          <w:highlight w:val="yellow"/>
        </w:rPr>
        <w:t xml:space="preserve"> and </w:t>
      </w:r>
      <w:r w:rsidRPr="00112913">
        <w:rPr>
          <w:sz w:val="22"/>
          <w:szCs w:val="22"/>
          <w:highlight w:val="yellow"/>
        </w:rPr>
        <w:t>services</w:t>
      </w:r>
      <w:r w:rsidRPr="00112913">
        <w:rPr>
          <w:sz w:val="22"/>
          <w:highlight w:val="yellow"/>
        </w:rPr>
        <w:t xml:space="preserve"> are required to be delivered.</w:t>
      </w:r>
      <w:r w:rsidRPr="00112913">
        <w:rPr>
          <w:sz w:val="22"/>
        </w:rPr>
        <w:t xml:space="preserve"> </w:t>
      </w:r>
    </w:p>
    <w:p w14:paraId="36B09182" w14:textId="77777777" w:rsidR="00551AAA" w:rsidRPr="00112913" w:rsidRDefault="00551AAA" w:rsidP="009C5912">
      <w:pPr>
        <w:pStyle w:val="Heading2"/>
        <w:spacing w:before="0" w:after="240"/>
        <w:ind w:left="578" w:hanging="578"/>
        <w:jc w:val="both"/>
        <w:rPr>
          <w:caps w:val="0"/>
        </w:rPr>
      </w:pPr>
      <w:bookmarkStart w:id="52" w:name="_Toc442439846"/>
      <w:bookmarkStart w:id="53" w:name="_Toc444697430"/>
      <w:bookmarkStart w:id="54" w:name="_Toc57187564"/>
      <w:r w:rsidRPr="00112913">
        <w:rPr>
          <w:caps w:val="0"/>
        </w:rPr>
        <w:t>Contract Management</w:t>
      </w:r>
      <w:bookmarkEnd w:id="52"/>
      <w:bookmarkEnd w:id="53"/>
      <w:bookmarkEnd w:id="54"/>
      <w:r w:rsidRPr="00112913">
        <w:rPr>
          <w:caps w:val="0"/>
        </w:rPr>
        <w:t xml:space="preserve"> </w:t>
      </w:r>
    </w:p>
    <w:p w14:paraId="2ECAF76D" w14:textId="68B48B2A" w:rsidR="002F5ADD" w:rsidRPr="00112913" w:rsidRDefault="002F5ADD" w:rsidP="009C5912">
      <w:pPr>
        <w:spacing w:after="240"/>
        <w:jc w:val="both"/>
        <w:rPr>
          <w:sz w:val="22"/>
          <w:szCs w:val="22"/>
          <w:highlight w:val="yellow"/>
        </w:rPr>
      </w:pPr>
      <w:r w:rsidRPr="00112913">
        <w:rPr>
          <w:sz w:val="22"/>
          <w:szCs w:val="22"/>
          <w:highlight w:val="yellow"/>
        </w:rPr>
        <w:t>Explain the contract management arrangements to be established by the public authority for it to manage its responsibilities under the contract and also the requirements for management of the contract by the supplier.</w:t>
      </w:r>
      <w:r w:rsidR="00CC189D" w:rsidRPr="00112913">
        <w:rPr>
          <w:sz w:val="22"/>
          <w:szCs w:val="22"/>
          <w:highlight w:val="yellow"/>
        </w:rPr>
        <w:t xml:space="preserve"> </w:t>
      </w:r>
    </w:p>
    <w:p w14:paraId="285FFCC0" w14:textId="0055C891" w:rsidR="002F5ADD" w:rsidRPr="00112913" w:rsidRDefault="002F5ADD" w:rsidP="32A8396C">
      <w:pPr>
        <w:spacing w:after="240"/>
        <w:jc w:val="both"/>
        <w:rPr>
          <w:rFonts w:eastAsia="Arial"/>
          <w:sz w:val="22"/>
          <w:szCs w:val="22"/>
        </w:rPr>
      </w:pPr>
      <w:r w:rsidRPr="32A8396C">
        <w:rPr>
          <w:sz w:val="22"/>
          <w:szCs w:val="22"/>
          <w:highlight w:val="yellow"/>
        </w:rPr>
        <w:t xml:space="preserve">State the level of contract management that will take place, and what the supplier needs to do to facilitate the internal </w:t>
      </w:r>
      <w:r w:rsidRPr="32A8396C">
        <w:rPr>
          <w:rFonts w:eastAsia="Arial"/>
          <w:sz w:val="22"/>
          <w:szCs w:val="22"/>
          <w:highlight w:val="yellow"/>
        </w:rPr>
        <w:t>management of the contract.</w:t>
      </w:r>
      <w:r w:rsidRPr="32A8396C">
        <w:rPr>
          <w:rFonts w:eastAsia="Arial"/>
          <w:sz w:val="22"/>
          <w:szCs w:val="22"/>
        </w:rPr>
        <w:t xml:space="preserve"> </w:t>
      </w:r>
    </w:p>
    <w:p w14:paraId="374E5F2E" w14:textId="77777777" w:rsidR="00DF47D0" w:rsidRPr="00112913" w:rsidRDefault="00DF47D0" w:rsidP="32A8396C">
      <w:pPr>
        <w:pStyle w:val="Heading2"/>
        <w:spacing w:before="0" w:after="240"/>
        <w:ind w:left="578" w:hanging="578"/>
        <w:jc w:val="both"/>
        <w:rPr>
          <w:rFonts w:eastAsia="Arial"/>
          <w:caps w:val="0"/>
        </w:rPr>
      </w:pPr>
      <w:bookmarkStart w:id="55" w:name="_Toc444697436"/>
      <w:bookmarkStart w:id="56" w:name="_Toc57187565"/>
      <w:bookmarkStart w:id="57" w:name="_Toc351706327"/>
      <w:bookmarkStart w:id="58" w:name="_Toc352668609"/>
      <w:r w:rsidRPr="32A8396C">
        <w:rPr>
          <w:rFonts w:eastAsia="Arial"/>
          <w:caps w:val="0"/>
        </w:rPr>
        <w:t xml:space="preserve">Confidentiality </w:t>
      </w:r>
      <w:bookmarkEnd w:id="55"/>
      <w:bookmarkEnd w:id="56"/>
    </w:p>
    <w:p w14:paraId="08A675FA" w14:textId="6D368084" w:rsidR="00DF47D0" w:rsidRPr="00112913" w:rsidRDefault="00DF47D0" w:rsidP="32A8396C">
      <w:pPr>
        <w:spacing w:after="240"/>
        <w:jc w:val="both"/>
        <w:rPr>
          <w:rFonts w:eastAsia="Arial"/>
          <w:sz w:val="22"/>
          <w:szCs w:val="22"/>
        </w:rPr>
      </w:pPr>
      <w:r w:rsidRPr="32A8396C">
        <w:rPr>
          <w:rFonts w:eastAsia="Arial"/>
          <w:sz w:val="22"/>
          <w:szCs w:val="22"/>
          <w:highlight w:val="yellow"/>
        </w:rPr>
        <w:t xml:space="preserve">Explain any specific confidentiality requirements or sensitive documents, information or aspects such as site access which the </w:t>
      </w:r>
      <w:r w:rsidR="00C55965" w:rsidRPr="32A8396C">
        <w:rPr>
          <w:rFonts w:eastAsia="Arial"/>
          <w:sz w:val="22"/>
          <w:szCs w:val="22"/>
          <w:highlight w:val="yellow"/>
        </w:rPr>
        <w:t xml:space="preserve">supplier </w:t>
      </w:r>
      <w:r w:rsidRPr="32A8396C">
        <w:rPr>
          <w:rFonts w:eastAsia="Arial"/>
          <w:sz w:val="22"/>
          <w:szCs w:val="22"/>
          <w:highlight w:val="yellow"/>
        </w:rPr>
        <w:t>needs to recognise.</w:t>
      </w:r>
    </w:p>
    <w:p w14:paraId="7C5C9566" w14:textId="5C8232AF" w:rsidR="00340369" w:rsidRPr="00112913" w:rsidRDefault="00AB7614" w:rsidP="32A8396C">
      <w:pPr>
        <w:pStyle w:val="Heading1"/>
        <w:keepLines/>
        <w:widowControl/>
        <w:numPr>
          <w:ilvl w:val="0"/>
          <w:numId w:val="32"/>
        </w:numPr>
        <w:tabs>
          <w:tab w:val="clear" w:pos="431"/>
        </w:tabs>
        <w:autoSpaceDE/>
        <w:autoSpaceDN/>
        <w:adjustRightInd/>
        <w:spacing w:after="240"/>
        <w:ind w:left="567" w:hanging="567"/>
        <w:jc w:val="both"/>
        <w:rPr>
          <w:rFonts w:eastAsia="Arial"/>
          <w:caps w:val="0"/>
        </w:rPr>
      </w:pPr>
      <w:bookmarkStart w:id="59" w:name="_Toc57187566"/>
      <w:bookmarkStart w:id="60" w:name="_Toc444697438"/>
      <w:r w:rsidRPr="32A8396C">
        <w:rPr>
          <w:rFonts w:eastAsia="Arial"/>
          <w:caps w:val="0"/>
        </w:rPr>
        <w:t>PUBLIC AUTHORITY SPECIFIC REQUIREMENTS</w:t>
      </w:r>
      <w:r w:rsidR="00340369" w:rsidRPr="32A8396C">
        <w:rPr>
          <w:rFonts w:eastAsia="Arial"/>
          <w:caps w:val="0"/>
        </w:rPr>
        <w:t xml:space="preserve"> </w:t>
      </w:r>
      <w:bookmarkEnd w:id="59"/>
    </w:p>
    <w:p w14:paraId="06DC57FA" w14:textId="77777777" w:rsidR="00340369" w:rsidRPr="00112913" w:rsidRDefault="00340369" w:rsidP="32A8396C">
      <w:pPr>
        <w:spacing w:after="240"/>
        <w:jc w:val="both"/>
        <w:rPr>
          <w:sz w:val="22"/>
          <w:szCs w:val="22"/>
          <w:highlight w:val="yellow"/>
        </w:rPr>
      </w:pPr>
      <w:r w:rsidRPr="32A8396C">
        <w:rPr>
          <w:rFonts w:eastAsia="Arial"/>
          <w:sz w:val="22"/>
          <w:szCs w:val="22"/>
          <w:highlight w:val="yellow"/>
        </w:rPr>
        <w:t xml:space="preserve">If your Public Authority has no </w:t>
      </w:r>
      <w:r w:rsidRPr="32A8396C">
        <w:rPr>
          <w:sz w:val="22"/>
          <w:szCs w:val="22"/>
          <w:highlight w:val="yellow"/>
        </w:rPr>
        <w:t xml:space="preserve">agency specific requirements, insert “Not applicable”. </w:t>
      </w:r>
    </w:p>
    <w:p w14:paraId="697AA73E" w14:textId="19EF727E" w:rsidR="00340369" w:rsidRPr="00112913" w:rsidRDefault="00340369" w:rsidP="009C5912">
      <w:pPr>
        <w:spacing w:after="240"/>
        <w:jc w:val="both"/>
        <w:rPr>
          <w:sz w:val="22"/>
          <w:szCs w:val="22"/>
        </w:rPr>
      </w:pPr>
      <w:r w:rsidRPr="00112913">
        <w:rPr>
          <w:sz w:val="22"/>
          <w:szCs w:val="22"/>
          <w:highlight w:val="yellow"/>
        </w:rPr>
        <w:t>If your Public Authority has a working with children and vulnerable people policy</w:t>
      </w:r>
      <w:r w:rsidR="0013453D" w:rsidRPr="00112913">
        <w:rPr>
          <w:sz w:val="22"/>
          <w:szCs w:val="22"/>
          <w:highlight w:val="yellow"/>
        </w:rPr>
        <w:t>,</w:t>
      </w:r>
      <w:r w:rsidRPr="00112913">
        <w:rPr>
          <w:sz w:val="22"/>
          <w:szCs w:val="22"/>
          <w:highlight w:val="yellow"/>
        </w:rPr>
        <w:t xml:space="preserve"> please include the following policy statement:</w:t>
      </w:r>
    </w:p>
    <w:p w14:paraId="3446A6C0" w14:textId="02BE8357" w:rsidR="00340369" w:rsidRPr="00112913" w:rsidRDefault="00340369" w:rsidP="009C5912">
      <w:pPr>
        <w:spacing w:after="240"/>
        <w:jc w:val="both"/>
        <w:rPr>
          <w:sz w:val="22"/>
          <w:szCs w:val="22"/>
        </w:rPr>
      </w:pPr>
      <w:r w:rsidRPr="00112913">
        <w:rPr>
          <w:sz w:val="22"/>
          <w:szCs w:val="22"/>
        </w:rPr>
        <w:t>The Public Authority requires that all persons involved in the delivery of goods and services at sites where children, persons with a disability, the aged or other vulnerable people may be present have agreed to a screening assessment by the DHS Screening Unit. In addition</w:t>
      </w:r>
      <w:r w:rsidR="00452562" w:rsidRPr="00112913">
        <w:rPr>
          <w:sz w:val="22"/>
          <w:szCs w:val="22"/>
        </w:rPr>
        <w:t>,</w:t>
      </w:r>
      <w:r w:rsidRPr="00112913">
        <w:rPr>
          <w:sz w:val="22"/>
          <w:szCs w:val="22"/>
        </w:rPr>
        <w:t xml:space="preserve"> the supply contract may include a “Child Safety” clause which if breached may result in termination </w:t>
      </w:r>
      <w:r w:rsidRPr="00112913">
        <w:rPr>
          <w:sz w:val="22"/>
          <w:szCs w:val="22"/>
        </w:rPr>
        <w:lastRenderedPageBreak/>
        <w:t xml:space="preserve">of the supply contract. </w:t>
      </w:r>
    </w:p>
    <w:p w14:paraId="329825E9" w14:textId="340FB45C" w:rsidR="00340369" w:rsidRPr="00112913" w:rsidRDefault="00340369" w:rsidP="009C5912">
      <w:pPr>
        <w:spacing w:after="240"/>
        <w:jc w:val="both"/>
        <w:rPr>
          <w:sz w:val="22"/>
          <w:szCs w:val="22"/>
        </w:rPr>
      </w:pPr>
      <w:r w:rsidRPr="00112913">
        <w:rPr>
          <w:sz w:val="22"/>
          <w:szCs w:val="22"/>
          <w:highlight w:val="yellow"/>
        </w:rPr>
        <w:t>If your Public Authority has a respectful behaviours policy or is working towards being accredited as a White Ribbon Workplace</w:t>
      </w:r>
      <w:r w:rsidR="0013453D" w:rsidRPr="00112913">
        <w:rPr>
          <w:sz w:val="22"/>
          <w:szCs w:val="22"/>
          <w:highlight w:val="yellow"/>
        </w:rPr>
        <w:t>,</w:t>
      </w:r>
      <w:r w:rsidRPr="00112913">
        <w:rPr>
          <w:sz w:val="22"/>
          <w:szCs w:val="22"/>
          <w:highlight w:val="yellow"/>
        </w:rPr>
        <w:t xml:space="preserve"> please include the following policy statement (otherwise remove the statement)</w:t>
      </w:r>
      <w:r w:rsidR="004420EC" w:rsidRPr="00112913">
        <w:rPr>
          <w:sz w:val="22"/>
          <w:szCs w:val="22"/>
          <w:highlight w:val="yellow"/>
        </w:rPr>
        <w:t>.</w:t>
      </w:r>
      <w:r w:rsidR="00075B34" w:rsidRPr="00112913">
        <w:rPr>
          <w:sz w:val="22"/>
          <w:szCs w:val="22"/>
          <w:highlight w:val="yellow"/>
        </w:rPr>
        <w:t xml:space="preserve"> </w:t>
      </w:r>
      <w:r w:rsidR="00075B34" w:rsidRPr="00112913">
        <w:rPr>
          <w:b/>
          <w:bCs/>
          <w:sz w:val="22"/>
          <w:szCs w:val="22"/>
          <w:highlight w:val="yellow"/>
        </w:rPr>
        <w:t>Note:</w:t>
      </w:r>
      <w:r w:rsidR="00075B34" w:rsidRPr="00112913">
        <w:rPr>
          <w:sz w:val="22"/>
          <w:szCs w:val="22"/>
          <w:highlight w:val="yellow"/>
        </w:rPr>
        <w:t xml:space="preserve"> this statement should </w:t>
      </w:r>
      <w:r w:rsidR="00075B34" w:rsidRPr="00112913">
        <w:rPr>
          <w:sz w:val="22"/>
          <w:szCs w:val="22"/>
          <w:highlight w:val="yellow"/>
          <w:u w:val="single"/>
        </w:rPr>
        <w:t>not</w:t>
      </w:r>
      <w:r w:rsidR="00075B34" w:rsidRPr="00112913">
        <w:rPr>
          <w:sz w:val="22"/>
          <w:szCs w:val="22"/>
          <w:highlight w:val="yellow"/>
        </w:rPr>
        <w:t xml:space="preserve"> be included </w:t>
      </w:r>
      <w:r w:rsidR="00DC6FF0" w:rsidRPr="00112913">
        <w:rPr>
          <w:sz w:val="22"/>
          <w:szCs w:val="22"/>
          <w:highlight w:val="yellow"/>
        </w:rPr>
        <w:t>when procuring goods or services from the Not-for-Profit Sector.</w:t>
      </w:r>
    </w:p>
    <w:p w14:paraId="39C7EE30" w14:textId="60C73930" w:rsidR="00340369" w:rsidRPr="00112913" w:rsidRDefault="00340369" w:rsidP="009C5912">
      <w:pPr>
        <w:spacing w:after="240"/>
        <w:jc w:val="both"/>
        <w:rPr>
          <w:sz w:val="22"/>
          <w:szCs w:val="22"/>
        </w:rPr>
      </w:pPr>
      <w:r w:rsidRPr="00112913">
        <w:rPr>
          <w:sz w:val="22"/>
          <w:szCs w:val="22"/>
        </w:rPr>
        <w:t>The Public Authority requires that all contracts with suppliers of goods and services include a “</w:t>
      </w:r>
      <w:r w:rsidR="001F4D7C" w:rsidRPr="00112913">
        <w:rPr>
          <w:sz w:val="22"/>
          <w:szCs w:val="22"/>
        </w:rPr>
        <w:t>Respectful Behaviours</w:t>
      </w:r>
      <w:r w:rsidRPr="00112913">
        <w:rPr>
          <w:sz w:val="22"/>
          <w:szCs w:val="22"/>
        </w:rPr>
        <w:t xml:space="preserve">” clause that acknowledges the Public Authority’s commitment to a policy of zero tolerance to violence against women in the workplace and the broader community and requires the Suppliers’ personnel to comply with the Public Authority’s instructions, policies, procedures and guidelines regarding acceptable workplace behaviour. </w:t>
      </w:r>
    </w:p>
    <w:p w14:paraId="72027CE2" w14:textId="5B5FBC0F" w:rsidR="00340369" w:rsidRPr="00112913" w:rsidRDefault="00340369" w:rsidP="32A8396C">
      <w:pPr>
        <w:spacing w:after="240"/>
        <w:jc w:val="both"/>
        <w:rPr>
          <w:rFonts w:eastAsia="Arial"/>
          <w:sz w:val="22"/>
          <w:szCs w:val="22"/>
          <w:highlight w:val="yellow"/>
        </w:rPr>
      </w:pPr>
      <w:r w:rsidRPr="32A8396C">
        <w:rPr>
          <w:rFonts w:eastAsia="Arial"/>
          <w:sz w:val="22"/>
          <w:szCs w:val="22"/>
          <w:highlight w:val="yellow"/>
        </w:rPr>
        <w:t>If your Public Authority has any other relevant policies</w:t>
      </w:r>
      <w:r w:rsidR="00452562" w:rsidRPr="32A8396C">
        <w:rPr>
          <w:rFonts w:eastAsia="Arial"/>
          <w:sz w:val="22"/>
          <w:szCs w:val="22"/>
          <w:highlight w:val="yellow"/>
        </w:rPr>
        <w:t>,</w:t>
      </w:r>
      <w:r w:rsidRPr="32A8396C">
        <w:rPr>
          <w:rFonts w:eastAsia="Arial"/>
          <w:sz w:val="22"/>
          <w:szCs w:val="22"/>
          <w:highlight w:val="yellow"/>
        </w:rPr>
        <w:t xml:space="preserve"> please include details here.</w:t>
      </w:r>
    </w:p>
    <w:p w14:paraId="7508ACB7" w14:textId="19D016CF" w:rsidR="00DF47D0" w:rsidRPr="00112913" w:rsidRDefault="0006680A" w:rsidP="32A8396C">
      <w:pPr>
        <w:pStyle w:val="Heading1"/>
        <w:keepLines/>
        <w:widowControl/>
        <w:numPr>
          <w:ilvl w:val="0"/>
          <w:numId w:val="32"/>
        </w:numPr>
        <w:tabs>
          <w:tab w:val="clear" w:pos="431"/>
        </w:tabs>
        <w:autoSpaceDE/>
        <w:autoSpaceDN/>
        <w:adjustRightInd/>
        <w:spacing w:after="240"/>
        <w:ind w:left="567" w:hanging="567"/>
        <w:jc w:val="both"/>
        <w:rPr>
          <w:rFonts w:eastAsia="Arial"/>
          <w:caps w:val="0"/>
        </w:rPr>
      </w:pPr>
      <w:bookmarkStart w:id="61" w:name="_Toc57187567"/>
      <w:r w:rsidRPr="32A8396C">
        <w:rPr>
          <w:rFonts w:eastAsia="Arial"/>
          <w:caps w:val="0"/>
        </w:rPr>
        <w:t xml:space="preserve">TRANSITION </w:t>
      </w:r>
      <w:bookmarkEnd w:id="60"/>
      <w:bookmarkEnd w:id="61"/>
    </w:p>
    <w:p w14:paraId="7081E307" w14:textId="77777777" w:rsidR="00F14B9B" w:rsidRPr="00112913" w:rsidRDefault="00F14B9B" w:rsidP="32A8396C">
      <w:pPr>
        <w:spacing w:after="240"/>
        <w:jc w:val="both"/>
        <w:rPr>
          <w:rFonts w:eastAsia="Arial"/>
          <w:sz w:val="22"/>
          <w:szCs w:val="22"/>
          <w:highlight w:val="yellow"/>
        </w:rPr>
      </w:pPr>
      <w:r w:rsidRPr="32A8396C">
        <w:rPr>
          <w:rFonts w:eastAsia="Arial"/>
          <w:sz w:val="22"/>
          <w:szCs w:val="22"/>
          <w:highlight w:val="yellow"/>
        </w:rPr>
        <w:t>Explain if there are any specific requirements to address the periods of transition - both transition in at the start of the contract or transition out at the end of the contract.</w:t>
      </w:r>
    </w:p>
    <w:p w14:paraId="68D6F1D2" w14:textId="74EDE1EA" w:rsidR="00DF47D0" w:rsidRPr="00112913" w:rsidRDefault="00DF47D0" w:rsidP="32A8396C">
      <w:pPr>
        <w:spacing w:after="240"/>
        <w:jc w:val="both"/>
        <w:rPr>
          <w:rFonts w:eastAsia="Arial"/>
          <w:sz w:val="22"/>
          <w:szCs w:val="22"/>
        </w:rPr>
      </w:pPr>
      <w:r w:rsidRPr="32A8396C">
        <w:rPr>
          <w:rFonts w:eastAsia="Arial"/>
          <w:sz w:val="22"/>
          <w:szCs w:val="22"/>
          <w:highlight w:val="yellow"/>
        </w:rPr>
        <w:t>This section is optional and may not apply to all procurements.</w:t>
      </w:r>
    </w:p>
    <w:p w14:paraId="3807A12A" w14:textId="77777777" w:rsidR="00F23905" w:rsidRPr="00112913" w:rsidRDefault="00F23905" w:rsidP="32A8396C">
      <w:pPr>
        <w:pStyle w:val="ListParagraph"/>
        <w:keepNext/>
        <w:keepLines/>
        <w:numPr>
          <w:ilvl w:val="0"/>
          <w:numId w:val="13"/>
        </w:numPr>
        <w:spacing w:after="240"/>
        <w:contextualSpacing w:val="0"/>
        <w:jc w:val="both"/>
        <w:outlineLvl w:val="1"/>
        <w:rPr>
          <w:rFonts w:eastAsia="Arial"/>
          <w:b/>
          <w:bCs/>
          <w:vanish/>
        </w:rPr>
      </w:pPr>
      <w:bookmarkStart w:id="62" w:name="_Toc56774805"/>
      <w:bookmarkStart w:id="63" w:name="_Toc56779240"/>
      <w:bookmarkStart w:id="64" w:name="_Toc57017746"/>
      <w:bookmarkStart w:id="65" w:name="_Toc57034049"/>
      <w:bookmarkStart w:id="66" w:name="_Toc57187568"/>
      <w:bookmarkStart w:id="67" w:name="_Toc442439848"/>
      <w:bookmarkStart w:id="68" w:name="_Toc444697432"/>
      <w:bookmarkEnd w:id="62"/>
      <w:bookmarkEnd w:id="63"/>
      <w:bookmarkEnd w:id="64"/>
      <w:bookmarkEnd w:id="65"/>
      <w:bookmarkEnd w:id="66"/>
    </w:p>
    <w:p w14:paraId="30B9A1CA" w14:textId="31196DB9" w:rsidR="001A046F" w:rsidRPr="00112913" w:rsidRDefault="001A046F" w:rsidP="005579C0">
      <w:pPr>
        <w:pStyle w:val="Heading2"/>
        <w:numPr>
          <w:ilvl w:val="1"/>
          <w:numId w:val="32"/>
        </w:numPr>
        <w:spacing w:before="0" w:after="240"/>
        <w:ind w:left="567" w:hanging="567"/>
        <w:jc w:val="both"/>
        <w:rPr>
          <w:rFonts w:eastAsia="Arial"/>
        </w:rPr>
      </w:pPr>
      <w:bookmarkStart w:id="69" w:name="_Toc57187569"/>
      <w:r w:rsidRPr="32A8396C">
        <w:rPr>
          <w:rFonts w:eastAsia="Arial"/>
        </w:rPr>
        <w:t>T</w:t>
      </w:r>
      <w:r w:rsidR="00AB7614" w:rsidRPr="32A8396C">
        <w:rPr>
          <w:rFonts w:eastAsia="Arial"/>
          <w:caps w:val="0"/>
        </w:rPr>
        <w:t>ransition In</w:t>
      </w:r>
      <w:bookmarkEnd w:id="67"/>
      <w:bookmarkEnd w:id="68"/>
      <w:bookmarkEnd w:id="69"/>
    </w:p>
    <w:p w14:paraId="5C809CF8" w14:textId="4E785CE8" w:rsidR="001A046F" w:rsidRPr="00112913" w:rsidRDefault="001A046F" w:rsidP="32A8396C">
      <w:pPr>
        <w:spacing w:after="240"/>
        <w:jc w:val="both"/>
        <w:rPr>
          <w:rFonts w:eastAsia="Arial"/>
          <w:sz w:val="22"/>
          <w:szCs w:val="22"/>
        </w:rPr>
      </w:pPr>
      <w:r w:rsidRPr="32A8396C">
        <w:rPr>
          <w:rFonts w:eastAsia="Arial"/>
          <w:sz w:val="22"/>
          <w:szCs w:val="22"/>
          <w:highlight w:val="yellow"/>
        </w:rPr>
        <w:t>Ensure requirements are addressed before and at the time of contract commencement</w:t>
      </w:r>
      <w:r w:rsidR="00D87559" w:rsidRPr="32A8396C">
        <w:rPr>
          <w:rFonts w:eastAsia="Arial"/>
          <w:sz w:val="22"/>
          <w:szCs w:val="22"/>
          <w:highlight w:val="yellow"/>
        </w:rPr>
        <w:t>.</w:t>
      </w:r>
    </w:p>
    <w:p w14:paraId="4931F61F" w14:textId="16328783" w:rsidR="001A046F" w:rsidRPr="00112913" w:rsidRDefault="001A046F" w:rsidP="005579C0">
      <w:pPr>
        <w:pStyle w:val="Heading2"/>
        <w:numPr>
          <w:ilvl w:val="1"/>
          <w:numId w:val="32"/>
        </w:numPr>
        <w:spacing w:before="0" w:after="240"/>
        <w:ind w:left="567" w:hanging="567"/>
        <w:jc w:val="both"/>
        <w:rPr>
          <w:rFonts w:eastAsia="Arial"/>
        </w:rPr>
      </w:pPr>
      <w:bookmarkStart w:id="70" w:name="_Toc442439849"/>
      <w:bookmarkStart w:id="71" w:name="_Toc444697433"/>
      <w:bookmarkStart w:id="72" w:name="_Toc57187570"/>
      <w:r w:rsidRPr="32A8396C">
        <w:rPr>
          <w:rFonts w:eastAsia="Arial"/>
          <w:caps w:val="0"/>
        </w:rPr>
        <w:t>Transition Out</w:t>
      </w:r>
      <w:bookmarkEnd w:id="70"/>
      <w:bookmarkEnd w:id="71"/>
      <w:bookmarkEnd w:id="72"/>
    </w:p>
    <w:p w14:paraId="55BFADF0" w14:textId="5057DEEE" w:rsidR="001A046F" w:rsidRPr="00112913" w:rsidRDefault="001A046F" w:rsidP="32A8396C">
      <w:pPr>
        <w:spacing w:after="240"/>
        <w:jc w:val="both"/>
        <w:rPr>
          <w:rFonts w:eastAsia="Arial"/>
          <w:sz w:val="22"/>
          <w:szCs w:val="22"/>
        </w:rPr>
      </w:pPr>
      <w:bookmarkStart w:id="73" w:name="_Toc444697434"/>
      <w:r w:rsidRPr="32A8396C">
        <w:rPr>
          <w:rFonts w:eastAsia="Arial"/>
          <w:sz w:val="22"/>
          <w:szCs w:val="22"/>
          <w:highlight w:val="yellow"/>
        </w:rPr>
        <w:t>Ensure requirements are addressed at the end of the contract</w:t>
      </w:r>
      <w:r w:rsidR="00D87559" w:rsidRPr="32A8396C">
        <w:rPr>
          <w:rFonts w:eastAsia="Arial"/>
          <w:sz w:val="22"/>
          <w:szCs w:val="22"/>
          <w:highlight w:val="yellow"/>
        </w:rPr>
        <w:t>.</w:t>
      </w:r>
      <w:r w:rsidR="00D87559" w:rsidRPr="32A8396C">
        <w:rPr>
          <w:rFonts w:eastAsia="Arial"/>
          <w:sz w:val="22"/>
          <w:szCs w:val="22"/>
        </w:rPr>
        <w:t xml:space="preserve"> </w:t>
      </w:r>
      <w:bookmarkEnd w:id="73"/>
    </w:p>
    <w:p w14:paraId="25D94B44" w14:textId="02C5C60D" w:rsidR="00C22535" w:rsidRPr="00112913" w:rsidRDefault="0006680A" w:rsidP="32A8396C">
      <w:pPr>
        <w:pStyle w:val="Heading1"/>
        <w:keepLines/>
        <w:widowControl/>
        <w:numPr>
          <w:ilvl w:val="0"/>
          <w:numId w:val="32"/>
        </w:numPr>
        <w:tabs>
          <w:tab w:val="clear" w:pos="431"/>
        </w:tabs>
        <w:autoSpaceDE/>
        <w:autoSpaceDN/>
        <w:adjustRightInd/>
        <w:spacing w:after="240"/>
        <w:ind w:left="567" w:hanging="567"/>
        <w:jc w:val="both"/>
        <w:rPr>
          <w:rFonts w:eastAsia="Arial"/>
        </w:rPr>
      </w:pPr>
      <w:bookmarkStart w:id="74" w:name="_Toc444697442"/>
      <w:bookmarkStart w:id="75" w:name="_Toc57187571"/>
      <w:bookmarkEnd w:id="57"/>
      <w:bookmarkEnd w:id="58"/>
      <w:r w:rsidRPr="32A8396C">
        <w:rPr>
          <w:rFonts w:eastAsia="Arial"/>
          <w:caps w:val="0"/>
        </w:rPr>
        <w:t>GLOSSARY</w:t>
      </w:r>
      <w:r w:rsidR="00C22535" w:rsidRPr="32A8396C">
        <w:rPr>
          <w:rFonts w:eastAsia="Arial"/>
        </w:rPr>
        <w:t xml:space="preserve"> </w:t>
      </w:r>
      <w:bookmarkEnd w:id="74"/>
      <w:bookmarkEnd w:id="75"/>
    </w:p>
    <w:p w14:paraId="1C2939A9" w14:textId="17296168" w:rsidR="00C22535" w:rsidRPr="00112913" w:rsidRDefault="00C22535" w:rsidP="32A8396C">
      <w:pPr>
        <w:spacing w:after="240"/>
        <w:jc w:val="both"/>
        <w:rPr>
          <w:rFonts w:eastAsia="Arial"/>
          <w:sz w:val="22"/>
          <w:szCs w:val="22"/>
        </w:rPr>
      </w:pPr>
      <w:r w:rsidRPr="32A8396C">
        <w:rPr>
          <w:rFonts w:eastAsia="Arial"/>
          <w:sz w:val="22"/>
          <w:szCs w:val="22"/>
          <w:highlight w:val="yellow"/>
        </w:rPr>
        <w:t xml:space="preserve">Define terms and acronyms that have been used in the specification that may not be clear to </w:t>
      </w:r>
      <w:r w:rsidR="00C55965" w:rsidRPr="32A8396C">
        <w:rPr>
          <w:rFonts w:eastAsia="Arial"/>
          <w:sz w:val="22"/>
          <w:szCs w:val="22"/>
          <w:highlight w:val="yellow"/>
        </w:rPr>
        <w:t>suppliers</w:t>
      </w:r>
      <w:r w:rsidRPr="32A8396C">
        <w:rPr>
          <w:rFonts w:eastAsia="Arial"/>
          <w:sz w:val="22"/>
          <w:szCs w:val="22"/>
          <w:highlight w:val="yellow"/>
        </w:rPr>
        <w:t xml:space="preserve">. Use these terms consistently throughout the </w:t>
      </w:r>
      <w:r w:rsidR="00F66C19" w:rsidRPr="32A8396C">
        <w:rPr>
          <w:rFonts w:eastAsia="Arial"/>
          <w:sz w:val="22"/>
          <w:szCs w:val="22"/>
          <w:highlight w:val="yellow"/>
        </w:rPr>
        <w:t>market approach documents</w:t>
      </w:r>
      <w:r w:rsidRPr="32A8396C">
        <w:rPr>
          <w:rFonts w:eastAsia="Arial"/>
          <w:sz w:val="22"/>
          <w:szCs w:val="22"/>
          <w:highlight w:val="yellow"/>
        </w:rPr>
        <w:t>.</w:t>
      </w:r>
      <w:r w:rsidRPr="32A8396C">
        <w:rPr>
          <w:rFonts w:eastAsia="Arial"/>
          <w:sz w:val="22"/>
          <w:szCs w:val="22"/>
        </w:rPr>
        <w:t xml:space="preserve"> </w:t>
      </w:r>
    </w:p>
    <w:p w14:paraId="30F03931" w14:textId="4D25BE5A" w:rsidR="00C22535" w:rsidRPr="00112913" w:rsidRDefault="000F4707" w:rsidP="32A8396C">
      <w:pPr>
        <w:pStyle w:val="Heading1"/>
        <w:keepLines/>
        <w:widowControl/>
        <w:numPr>
          <w:ilvl w:val="0"/>
          <w:numId w:val="32"/>
        </w:numPr>
        <w:tabs>
          <w:tab w:val="clear" w:pos="431"/>
        </w:tabs>
        <w:autoSpaceDE/>
        <w:autoSpaceDN/>
        <w:adjustRightInd/>
        <w:spacing w:after="240"/>
        <w:ind w:left="567" w:hanging="567"/>
        <w:jc w:val="both"/>
        <w:rPr>
          <w:rFonts w:eastAsia="Arial"/>
          <w:caps w:val="0"/>
        </w:rPr>
      </w:pPr>
      <w:bookmarkStart w:id="76" w:name="_Toc57187572"/>
      <w:bookmarkStart w:id="77" w:name="_Toc351706333"/>
      <w:bookmarkStart w:id="78" w:name="_Toc352668615"/>
      <w:bookmarkStart w:id="79" w:name="_Toc359313645"/>
      <w:bookmarkStart w:id="80" w:name="_Toc388519096"/>
      <w:r w:rsidRPr="32A8396C">
        <w:rPr>
          <w:rFonts w:eastAsia="Arial"/>
          <w:caps w:val="0"/>
        </w:rPr>
        <w:t xml:space="preserve">ATTACHMENTS </w:t>
      </w:r>
      <w:bookmarkEnd w:id="76"/>
    </w:p>
    <w:bookmarkEnd w:id="77"/>
    <w:bookmarkEnd w:id="78"/>
    <w:bookmarkEnd w:id="79"/>
    <w:bookmarkEnd w:id="80"/>
    <w:p w14:paraId="0ACED868" w14:textId="0D6D504F" w:rsidR="0018275B" w:rsidRPr="00112913" w:rsidRDefault="0017087C" w:rsidP="009C5912">
      <w:pPr>
        <w:spacing w:after="240"/>
        <w:jc w:val="both"/>
        <w:rPr>
          <w:sz w:val="22"/>
          <w:szCs w:val="22"/>
          <w:highlight w:val="yellow"/>
        </w:rPr>
      </w:pPr>
      <w:r w:rsidRPr="32A8396C">
        <w:rPr>
          <w:rFonts w:eastAsia="Arial"/>
          <w:sz w:val="22"/>
          <w:szCs w:val="22"/>
          <w:highlight w:val="yellow"/>
        </w:rPr>
        <w:t>Provide a complete l</w:t>
      </w:r>
      <w:r w:rsidRPr="32A8396C">
        <w:rPr>
          <w:sz w:val="22"/>
          <w:szCs w:val="22"/>
          <w:highlight w:val="yellow"/>
        </w:rPr>
        <w:t>ist of</w:t>
      </w:r>
      <w:r w:rsidR="00C22535" w:rsidRPr="32A8396C">
        <w:rPr>
          <w:sz w:val="22"/>
          <w:szCs w:val="22"/>
          <w:highlight w:val="yellow"/>
        </w:rPr>
        <w:t xml:space="preserve"> </w:t>
      </w:r>
      <w:r w:rsidR="0028099D" w:rsidRPr="32A8396C">
        <w:rPr>
          <w:sz w:val="22"/>
          <w:szCs w:val="22"/>
          <w:highlight w:val="yellow"/>
        </w:rPr>
        <w:t>attachments</w:t>
      </w:r>
      <w:r w:rsidR="00C22535" w:rsidRPr="32A8396C">
        <w:rPr>
          <w:sz w:val="22"/>
          <w:szCs w:val="22"/>
          <w:highlight w:val="yellow"/>
        </w:rPr>
        <w:t>, if any, that need to accompany the specification.</w:t>
      </w:r>
      <w:r w:rsidR="0028099D" w:rsidRPr="32A8396C">
        <w:rPr>
          <w:sz w:val="22"/>
          <w:szCs w:val="22"/>
          <w:highlight w:val="yellow"/>
        </w:rPr>
        <w:t xml:space="preserve"> These may include </w:t>
      </w:r>
      <w:r w:rsidR="00D67754" w:rsidRPr="32A8396C">
        <w:rPr>
          <w:sz w:val="22"/>
          <w:szCs w:val="22"/>
          <w:highlight w:val="yellow"/>
        </w:rPr>
        <w:t xml:space="preserve">technical drawings, photographs, </w:t>
      </w:r>
      <w:r w:rsidR="005F09D7" w:rsidRPr="32A8396C">
        <w:rPr>
          <w:sz w:val="22"/>
          <w:szCs w:val="22"/>
          <w:highlight w:val="yellow"/>
        </w:rPr>
        <w:t xml:space="preserve">detailed </w:t>
      </w:r>
      <w:r w:rsidR="00D67754" w:rsidRPr="32A8396C">
        <w:rPr>
          <w:sz w:val="22"/>
          <w:szCs w:val="22"/>
          <w:highlight w:val="yellow"/>
        </w:rPr>
        <w:t>spreadsheets, etc</w:t>
      </w:r>
      <w:r w:rsidR="005F09D7" w:rsidRPr="32A8396C">
        <w:rPr>
          <w:sz w:val="22"/>
          <w:szCs w:val="22"/>
          <w:highlight w:val="yellow"/>
        </w:rPr>
        <w:t xml:space="preserve">. </w:t>
      </w:r>
    </w:p>
    <w:p w14:paraId="504635B3" w14:textId="28AA1A3F" w:rsidR="00D84630" w:rsidRPr="00112913" w:rsidRDefault="00C16985" w:rsidP="009C5912">
      <w:pPr>
        <w:spacing w:after="240"/>
        <w:jc w:val="both"/>
        <w:rPr>
          <w:sz w:val="22"/>
          <w:highlight w:val="yellow"/>
        </w:rPr>
      </w:pPr>
      <w:r w:rsidRPr="00112913">
        <w:rPr>
          <w:sz w:val="22"/>
          <w:szCs w:val="22"/>
          <w:highlight w:val="yellow"/>
        </w:rPr>
        <w:t>For all attachments used as part of a specification, check to see if ownership of the copyright should reside with the department/agency. If in doubt seek both technical and legal advice. Australian</w:t>
      </w:r>
      <w:r w:rsidRPr="00112913">
        <w:rPr>
          <w:sz w:val="22"/>
          <w:highlight w:val="yellow"/>
        </w:rPr>
        <w:t xml:space="preserve"> Standards for drawings exist and these should be consulted when preparing and revising drawings.</w:t>
      </w:r>
    </w:p>
    <w:sectPr w:rsidR="00D84630" w:rsidRPr="00112913" w:rsidSect="0056232E">
      <w:headerReference w:type="even" r:id="rId16"/>
      <w:footerReference w:type="default" r:id="rId17"/>
      <w:headerReference w:type="first" r:id="rId18"/>
      <w:footerReference w:type="first" r:id="rId19"/>
      <w:type w:val="continuous"/>
      <w:pgSz w:w="11907" w:h="16840" w:code="9"/>
      <w:pgMar w:top="1418" w:right="1418" w:bottom="1304" w:left="1418" w:header="720" w:footer="39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D2F1" w14:textId="77777777" w:rsidR="007C6047" w:rsidRDefault="007C6047" w:rsidP="0018275B">
      <w:r>
        <w:separator/>
      </w:r>
    </w:p>
  </w:endnote>
  <w:endnote w:type="continuationSeparator" w:id="0">
    <w:p w14:paraId="3F436BFA" w14:textId="77777777" w:rsidR="007C6047" w:rsidRDefault="007C6047" w:rsidP="0018275B">
      <w:r>
        <w:continuationSeparator/>
      </w:r>
    </w:p>
  </w:endnote>
  <w:endnote w:type="continuationNotice" w:id="1">
    <w:p w14:paraId="3D6BBED9" w14:textId="77777777" w:rsidR="007C6047" w:rsidRDefault="007C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A608" w14:textId="4A3A719D" w:rsidR="00331B69" w:rsidRDefault="00331B69" w:rsidP="00331B69">
    <w:pPr>
      <w:pStyle w:val="Footer"/>
      <w:pBdr>
        <w:top w:val="single" w:sz="4" w:space="1" w:color="auto"/>
      </w:pBdr>
      <w:tabs>
        <w:tab w:val="clear" w:pos="8306"/>
        <w:tab w:val="right" w:pos="8931"/>
      </w:tabs>
      <w:rPr>
        <w:sz w:val="18"/>
        <w:szCs w:val="18"/>
      </w:rPr>
    </w:pPr>
    <w:r w:rsidRPr="0043287E">
      <w:rPr>
        <w:sz w:val="18"/>
        <w:szCs w:val="18"/>
        <w:highlight w:val="yellow"/>
      </w:rPr>
      <w:t>&lt;</w:t>
    </w:r>
    <w:r w:rsidR="00973C1C">
      <w:rPr>
        <w:sz w:val="18"/>
        <w:szCs w:val="18"/>
        <w:highlight w:val="yellow"/>
      </w:rPr>
      <w:t>Procurement</w:t>
    </w:r>
    <w:r w:rsidRPr="0043287E">
      <w:rPr>
        <w:sz w:val="18"/>
        <w:szCs w:val="18"/>
        <w:highlight w:val="yellow"/>
      </w:rPr>
      <w:t xml:space="preserve"> Title&gt;</w:t>
    </w:r>
    <w:r w:rsidRPr="00263E03">
      <w:rPr>
        <w:sz w:val="18"/>
        <w:szCs w:val="18"/>
      </w:rPr>
      <w:tab/>
    </w:r>
    <w:r w:rsidRPr="00263E03">
      <w:rPr>
        <w:sz w:val="18"/>
        <w:szCs w:val="18"/>
      </w:rPr>
      <w:fldChar w:fldCharType="begin"/>
    </w:r>
    <w:r w:rsidRPr="00263E03">
      <w:rPr>
        <w:sz w:val="18"/>
        <w:szCs w:val="18"/>
      </w:rPr>
      <w:instrText xml:space="preserve"> PAGE   \* MERGEFORMAT </w:instrText>
    </w:r>
    <w:r w:rsidRPr="00263E03">
      <w:rPr>
        <w:sz w:val="18"/>
        <w:szCs w:val="18"/>
      </w:rPr>
      <w:fldChar w:fldCharType="separate"/>
    </w:r>
    <w:r>
      <w:rPr>
        <w:sz w:val="18"/>
        <w:szCs w:val="18"/>
      </w:rPr>
      <w:t>17</w:t>
    </w:r>
    <w:r w:rsidRPr="00263E03">
      <w:rPr>
        <w:sz w:val="18"/>
        <w:szCs w:val="18"/>
      </w:rPr>
      <w:fldChar w:fldCharType="end"/>
    </w:r>
    <w:r w:rsidRPr="00263E03">
      <w:rPr>
        <w:sz w:val="18"/>
        <w:szCs w:val="18"/>
      </w:rPr>
      <w:tab/>
    </w:r>
    <w:r w:rsidRPr="00973C1C">
      <w:rPr>
        <w:sz w:val="18"/>
        <w:szCs w:val="18"/>
        <w:highlight w:val="yellow"/>
      </w:rPr>
      <w:t>Invitation to Supply</w:t>
    </w:r>
    <w:r w:rsidR="00973C1C" w:rsidRPr="00973C1C">
      <w:rPr>
        <w:sz w:val="18"/>
        <w:szCs w:val="18"/>
        <w:highlight w:val="yellow"/>
      </w:rPr>
      <w:t xml:space="preserve"> or Expression of Interest &lt;delete one&gt;</w:t>
    </w:r>
  </w:p>
  <w:p w14:paraId="5EF6C550" w14:textId="1B82B80B" w:rsidR="002433EA" w:rsidRPr="00331B69" w:rsidRDefault="00331B69" w:rsidP="00331B69">
    <w:pPr>
      <w:pStyle w:val="Footer"/>
      <w:pBdr>
        <w:top w:val="single" w:sz="4" w:space="1" w:color="auto"/>
      </w:pBdr>
      <w:tabs>
        <w:tab w:val="clear" w:pos="8306"/>
        <w:tab w:val="right" w:pos="8931"/>
      </w:tabs>
      <w:rPr>
        <w:sz w:val="18"/>
        <w:szCs w:val="18"/>
      </w:rPr>
    </w:pPr>
    <w:r w:rsidRPr="00263E03">
      <w:rPr>
        <w:sz w:val="18"/>
        <w:szCs w:val="18"/>
      </w:rPr>
      <w:tab/>
    </w:r>
    <w:r w:rsidRPr="00263E03">
      <w:rPr>
        <w:sz w:val="18"/>
        <w:szCs w:val="18"/>
      </w:rPr>
      <w:tab/>
    </w:r>
    <w:r>
      <w:rPr>
        <w:sz w:val="18"/>
        <w:szCs w:val="18"/>
      </w:rPr>
      <w:t>Part B –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42" w:type="dxa"/>
      <w:tblCellMar>
        <w:left w:w="10" w:type="dxa"/>
        <w:right w:w="10" w:type="dxa"/>
      </w:tblCellMar>
      <w:tblLook w:val="04A0" w:firstRow="1" w:lastRow="0" w:firstColumn="1" w:lastColumn="0" w:noHBand="0" w:noVBand="1"/>
    </w:tblPr>
    <w:tblGrid>
      <w:gridCol w:w="2399"/>
      <w:gridCol w:w="2520"/>
      <w:gridCol w:w="2246"/>
      <w:gridCol w:w="2616"/>
    </w:tblGrid>
    <w:tr w:rsidR="00A95D2A" w14:paraId="138CDFFA" w14:textId="77777777" w:rsidTr="00127818">
      <w:tc>
        <w:tcPr>
          <w:tcW w:w="4919" w:type="dxa"/>
          <w:gridSpan w:val="2"/>
          <w:shd w:val="clear" w:color="auto" w:fill="auto"/>
          <w:tcMar>
            <w:top w:w="0" w:type="dxa"/>
            <w:left w:w="108" w:type="dxa"/>
            <w:bottom w:w="0" w:type="dxa"/>
            <w:right w:w="108" w:type="dxa"/>
          </w:tcMar>
        </w:tcPr>
        <w:p w14:paraId="6441A1EB" w14:textId="77777777" w:rsidR="00A95D2A" w:rsidRDefault="00A95D2A" w:rsidP="00A95D2A">
          <w:pPr>
            <w:spacing w:before="60"/>
          </w:pPr>
          <w:r>
            <w:rPr>
              <w:b/>
              <w:sz w:val="16"/>
              <w:lang w:val="en-GB"/>
            </w:rPr>
            <w:t>Further information:</w:t>
          </w:r>
          <w:r>
            <w:rPr>
              <w:sz w:val="16"/>
              <w:lang w:val="en-GB"/>
            </w:rPr>
            <w:t xml:space="preserve"> Procurement Services SA</w:t>
          </w:r>
        </w:p>
      </w:tc>
      <w:tc>
        <w:tcPr>
          <w:tcW w:w="2246" w:type="dxa"/>
          <w:shd w:val="clear" w:color="auto" w:fill="auto"/>
          <w:tcMar>
            <w:top w:w="0" w:type="dxa"/>
            <w:left w:w="108" w:type="dxa"/>
            <w:bottom w:w="0" w:type="dxa"/>
            <w:right w:w="108" w:type="dxa"/>
          </w:tcMar>
        </w:tcPr>
        <w:p w14:paraId="44EDABE2" w14:textId="484F1A14" w:rsidR="00A95D2A" w:rsidRDefault="00A95D2A" w:rsidP="00A95D2A">
          <w:pPr>
            <w:spacing w:before="60"/>
          </w:pPr>
          <w:r>
            <w:rPr>
              <w:b/>
              <w:sz w:val="16"/>
              <w:lang w:val="en-GB"/>
            </w:rPr>
            <w:t>Effective:</w:t>
          </w:r>
          <w:r>
            <w:rPr>
              <w:sz w:val="16"/>
              <w:lang w:val="en-GB"/>
            </w:rPr>
            <w:t xml:space="preserve"> </w:t>
          </w:r>
          <w:r w:rsidR="005579C0">
            <w:rPr>
              <w:sz w:val="16"/>
              <w:lang w:val="en-GB"/>
            </w:rPr>
            <w:t>03</w:t>
          </w:r>
          <w:r w:rsidR="0056232E">
            <w:rPr>
              <w:sz w:val="16"/>
              <w:lang w:val="en-GB"/>
            </w:rPr>
            <w:t>.0</w:t>
          </w:r>
          <w:r w:rsidR="005579C0">
            <w:rPr>
              <w:sz w:val="16"/>
              <w:lang w:val="en-GB"/>
            </w:rPr>
            <w:t>1</w:t>
          </w:r>
          <w:r w:rsidR="0056232E">
            <w:rPr>
              <w:sz w:val="16"/>
              <w:lang w:val="en-GB"/>
            </w:rPr>
            <w:t>.202</w:t>
          </w:r>
          <w:r w:rsidR="005579C0">
            <w:rPr>
              <w:sz w:val="16"/>
              <w:lang w:val="en-GB"/>
            </w:rPr>
            <w:t>4</w:t>
          </w:r>
        </w:p>
      </w:tc>
      <w:tc>
        <w:tcPr>
          <w:tcW w:w="2616" w:type="dxa"/>
          <w:vMerge w:val="restart"/>
          <w:shd w:val="clear" w:color="auto" w:fill="auto"/>
          <w:tcMar>
            <w:top w:w="0" w:type="dxa"/>
            <w:left w:w="108" w:type="dxa"/>
            <w:bottom w:w="0" w:type="dxa"/>
            <w:right w:w="108" w:type="dxa"/>
          </w:tcMar>
        </w:tcPr>
        <w:p w14:paraId="6CE7CC13" w14:textId="77777777" w:rsidR="00A95D2A" w:rsidRDefault="00A95D2A" w:rsidP="00A95D2A">
          <w:r>
            <w:rPr>
              <w:noProof/>
            </w:rPr>
            <w:drawing>
              <wp:inline distT="0" distB="0" distL="0" distR="0" wp14:anchorId="2F845DCB" wp14:editId="040F0CB7">
                <wp:extent cx="1518973" cy="355939"/>
                <wp:effectExtent l="0" t="0" r="5027" b="6011"/>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18973" cy="355939"/>
                        </a:xfrm>
                        <a:prstGeom prst="rect">
                          <a:avLst/>
                        </a:prstGeom>
                        <a:noFill/>
                        <a:ln>
                          <a:noFill/>
                          <a:prstDash/>
                        </a:ln>
                      </pic:spPr>
                    </pic:pic>
                  </a:graphicData>
                </a:graphic>
              </wp:inline>
            </w:drawing>
          </w:r>
        </w:p>
      </w:tc>
    </w:tr>
    <w:tr w:rsidR="00A95D2A" w14:paraId="3C0558E3" w14:textId="77777777" w:rsidTr="00127818">
      <w:tc>
        <w:tcPr>
          <w:tcW w:w="4919" w:type="dxa"/>
          <w:gridSpan w:val="2"/>
          <w:shd w:val="clear" w:color="auto" w:fill="auto"/>
          <w:tcMar>
            <w:top w:w="0" w:type="dxa"/>
            <w:left w:w="108" w:type="dxa"/>
            <w:bottom w:w="0" w:type="dxa"/>
            <w:right w:w="108" w:type="dxa"/>
          </w:tcMar>
        </w:tcPr>
        <w:p w14:paraId="1E794307" w14:textId="77777777" w:rsidR="00A95D2A" w:rsidRDefault="00A95D2A" w:rsidP="00A95D2A">
          <w:pPr>
            <w:rPr>
              <w:sz w:val="16"/>
              <w:lang w:val="en-GB"/>
            </w:rPr>
          </w:pPr>
          <w:r>
            <w:rPr>
              <w:sz w:val="16"/>
              <w:lang w:val="en-GB"/>
            </w:rPr>
            <w:t>Contact Number: (08) 8226 5001</w:t>
          </w:r>
        </w:p>
      </w:tc>
      <w:tc>
        <w:tcPr>
          <w:tcW w:w="2246" w:type="dxa"/>
          <w:shd w:val="clear" w:color="auto" w:fill="auto"/>
          <w:tcMar>
            <w:top w:w="0" w:type="dxa"/>
            <w:left w:w="108" w:type="dxa"/>
            <w:bottom w:w="0" w:type="dxa"/>
            <w:right w:w="108" w:type="dxa"/>
          </w:tcMar>
        </w:tcPr>
        <w:p w14:paraId="2D0D28C7" w14:textId="171647A1" w:rsidR="00A95D2A" w:rsidRDefault="00A95D2A" w:rsidP="00A95D2A">
          <w:pPr>
            <w:rPr>
              <w:sz w:val="16"/>
              <w:lang w:val="en-GB"/>
            </w:rPr>
          </w:pPr>
          <w:r>
            <w:rPr>
              <w:sz w:val="16"/>
              <w:lang w:val="en-GB"/>
            </w:rPr>
            <w:t>Next review: 01.07.202</w:t>
          </w:r>
          <w:r w:rsidR="0056232E">
            <w:rPr>
              <w:sz w:val="16"/>
              <w:lang w:val="en-GB"/>
            </w:rPr>
            <w:t>4</w:t>
          </w:r>
        </w:p>
      </w:tc>
      <w:tc>
        <w:tcPr>
          <w:tcW w:w="2616" w:type="dxa"/>
          <w:vMerge/>
          <w:shd w:val="clear" w:color="auto" w:fill="auto"/>
          <w:tcMar>
            <w:top w:w="0" w:type="dxa"/>
            <w:left w:w="108" w:type="dxa"/>
            <w:bottom w:w="0" w:type="dxa"/>
            <w:right w:w="108" w:type="dxa"/>
          </w:tcMar>
        </w:tcPr>
        <w:p w14:paraId="6CE22DD6" w14:textId="77777777" w:rsidR="00A95D2A" w:rsidRDefault="00A95D2A" w:rsidP="00A95D2A">
          <w:pPr>
            <w:rPr>
              <w:sz w:val="16"/>
              <w:lang w:val="en-GB"/>
            </w:rPr>
          </w:pPr>
        </w:p>
      </w:tc>
    </w:tr>
    <w:tr w:rsidR="00A95D2A" w14:paraId="1F35DCBF" w14:textId="77777777" w:rsidTr="00127818">
      <w:tc>
        <w:tcPr>
          <w:tcW w:w="4919" w:type="dxa"/>
          <w:gridSpan w:val="2"/>
          <w:shd w:val="clear" w:color="auto" w:fill="auto"/>
          <w:tcMar>
            <w:top w:w="0" w:type="dxa"/>
            <w:left w:w="108" w:type="dxa"/>
            <w:bottom w:w="0" w:type="dxa"/>
            <w:right w:w="108" w:type="dxa"/>
          </w:tcMar>
        </w:tcPr>
        <w:p w14:paraId="342FD6E8" w14:textId="6C57DE74" w:rsidR="00A95D2A" w:rsidRDefault="00A95D2A" w:rsidP="00A95D2A">
          <w:pPr>
            <w:rPr>
              <w:sz w:val="16"/>
              <w:lang w:val="en-GB"/>
            </w:rPr>
          </w:pPr>
          <w:r>
            <w:rPr>
              <w:sz w:val="16"/>
              <w:lang w:val="en-GB"/>
            </w:rPr>
            <w:t>Contact Email: procurement</w:t>
          </w:r>
          <w:r w:rsidR="0056232E">
            <w:rPr>
              <w:sz w:val="16"/>
              <w:lang w:val="en-GB"/>
            </w:rPr>
            <w:t>@</w:t>
          </w:r>
          <w:r>
            <w:rPr>
              <w:sz w:val="16"/>
              <w:lang w:val="en-GB"/>
            </w:rPr>
            <w:t>sa.gov.au</w:t>
          </w:r>
        </w:p>
      </w:tc>
      <w:tc>
        <w:tcPr>
          <w:tcW w:w="2246" w:type="dxa"/>
          <w:shd w:val="clear" w:color="auto" w:fill="auto"/>
          <w:tcMar>
            <w:top w:w="0" w:type="dxa"/>
            <w:left w:w="108" w:type="dxa"/>
            <w:bottom w:w="0" w:type="dxa"/>
            <w:right w:w="108" w:type="dxa"/>
          </w:tcMar>
        </w:tcPr>
        <w:p w14:paraId="2A543EFA" w14:textId="77777777" w:rsidR="00A95D2A" w:rsidRDefault="00A95D2A" w:rsidP="00A95D2A">
          <w:r>
            <w:rPr>
              <w:sz w:val="16"/>
              <w:lang w:val="en-GB"/>
            </w:rPr>
            <w:t xml:space="preserve">Page Number: </w:t>
          </w:r>
          <w:r>
            <w:rPr>
              <w:sz w:val="16"/>
              <w:lang w:val="en-GB"/>
            </w:rPr>
            <w:fldChar w:fldCharType="begin"/>
          </w:r>
          <w:r>
            <w:rPr>
              <w:sz w:val="16"/>
              <w:lang w:val="en-GB"/>
            </w:rPr>
            <w:instrText xml:space="preserve"> PAGE </w:instrText>
          </w:r>
          <w:r>
            <w:rPr>
              <w:sz w:val="16"/>
              <w:lang w:val="en-GB"/>
            </w:rPr>
            <w:fldChar w:fldCharType="separate"/>
          </w:r>
          <w:r>
            <w:rPr>
              <w:sz w:val="16"/>
              <w:lang w:val="en-GB"/>
            </w:rPr>
            <w:t>1</w:t>
          </w:r>
          <w:r>
            <w:rPr>
              <w:sz w:val="16"/>
              <w:lang w:val="en-GB"/>
            </w:rPr>
            <w:fldChar w:fldCharType="end"/>
          </w:r>
        </w:p>
      </w:tc>
      <w:tc>
        <w:tcPr>
          <w:tcW w:w="2616" w:type="dxa"/>
          <w:vMerge/>
          <w:shd w:val="clear" w:color="auto" w:fill="auto"/>
          <w:tcMar>
            <w:top w:w="0" w:type="dxa"/>
            <w:left w:w="108" w:type="dxa"/>
            <w:bottom w:w="0" w:type="dxa"/>
            <w:right w:w="108" w:type="dxa"/>
          </w:tcMar>
        </w:tcPr>
        <w:p w14:paraId="7D00B53D" w14:textId="77777777" w:rsidR="00A95D2A" w:rsidRDefault="00A95D2A" w:rsidP="00A95D2A">
          <w:pPr>
            <w:rPr>
              <w:sz w:val="16"/>
              <w:lang w:val="en-GB"/>
            </w:rPr>
          </w:pPr>
        </w:p>
      </w:tc>
    </w:tr>
    <w:tr w:rsidR="00A95D2A" w14:paraId="6281FAEE" w14:textId="77777777" w:rsidTr="00127818">
      <w:tc>
        <w:tcPr>
          <w:tcW w:w="2399" w:type="dxa"/>
          <w:shd w:val="clear" w:color="auto" w:fill="auto"/>
          <w:tcMar>
            <w:top w:w="0" w:type="dxa"/>
            <w:left w:w="108" w:type="dxa"/>
            <w:bottom w:w="0" w:type="dxa"/>
            <w:right w:w="108" w:type="dxa"/>
          </w:tcMar>
        </w:tcPr>
        <w:p w14:paraId="70626154" w14:textId="1D8DC25E" w:rsidR="00A95D2A" w:rsidRDefault="00A95D2A" w:rsidP="00A95D2A">
          <w:pPr>
            <w:rPr>
              <w:sz w:val="16"/>
              <w:lang w:val="en-GB"/>
            </w:rPr>
          </w:pPr>
          <w:r>
            <w:rPr>
              <w:sz w:val="16"/>
              <w:lang w:val="en-GB"/>
            </w:rPr>
            <w:t>Version: 1.</w:t>
          </w:r>
          <w:r w:rsidR="0056232E">
            <w:rPr>
              <w:sz w:val="16"/>
              <w:lang w:val="en-GB"/>
            </w:rPr>
            <w:t>1</w:t>
          </w:r>
        </w:p>
      </w:tc>
      <w:tc>
        <w:tcPr>
          <w:tcW w:w="2520" w:type="dxa"/>
          <w:shd w:val="clear" w:color="auto" w:fill="auto"/>
          <w:tcMar>
            <w:top w:w="0" w:type="dxa"/>
            <w:left w:w="108" w:type="dxa"/>
            <w:bottom w:w="0" w:type="dxa"/>
            <w:right w:w="108" w:type="dxa"/>
          </w:tcMar>
        </w:tcPr>
        <w:p w14:paraId="093CBA79" w14:textId="77777777" w:rsidR="00A95D2A" w:rsidRDefault="00A95D2A" w:rsidP="00A95D2A">
          <w:pPr>
            <w:rPr>
              <w:sz w:val="16"/>
              <w:lang w:val="en-GB"/>
            </w:rPr>
          </w:pPr>
        </w:p>
      </w:tc>
      <w:tc>
        <w:tcPr>
          <w:tcW w:w="4862" w:type="dxa"/>
          <w:gridSpan w:val="2"/>
          <w:shd w:val="clear" w:color="auto" w:fill="auto"/>
          <w:tcMar>
            <w:top w:w="0" w:type="dxa"/>
            <w:left w:w="108" w:type="dxa"/>
            <w:bottom w:w="0" w:type="dxa"/>
            <w:right w:w="108" w:type="dxa"/>
          </w:tcMar>
        </w:tcPr>
        <w:p w14:paraId="79CA573F" w14:textId="77777777" w:rsidR="00A95D2A" w:rsidRDefault="00A95D2A" w:rsidP="00A95D2A">
          <w:pPr>
            <w:rPr>
              <w:sz w:val="16"/>
              <w:lang w:val="en-GB"/>
            </w:rPr>
          </w:pPr>
        </w:p>
      </w:tc>
    </w:tr>
  </w:tbl>
  <w:p w14:paraId="21F601DF" w14:textId="75B296E9" w:rsidR="00137E9C" w:rsidRDefault="00137E9C" w:rsidP="00137E9C">
    <w:pPr>
      <w:pStyle w:val="Footer"/>
      <w:jc w:val="center"/>
    </w:pPr>
    <w:r w:rsidRPr="00EC1AD7">
      <w:rPr>
        <w:b/>
        <w:color w:val="FF0000"/>
        <w:sz w:val="24"/>
        <w:szCs w:val="28"/>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AC23" w14:textId="77777777" w:rsidR="007C6047" w:rsidRDefault="007C6047" w:rsidP="0018275B">
      <w:r>
        <w:separator/>
      </w:r>
    </w:p>
  </w:footnote>
  <w:footnote w:type="continuationSeparator" w:id="0">
    <w:p w14:paraId="10A579C5" w14:textId="77777777" w:rsidR="007C6047" w:rsidRDefault="007C6047" w:rsidP="0018275B">
      <w:r>
        <w:continuationSeparator/>
      </w:r>
    </w:p>
  </w:footnote>
  <w:footnote w:type="continuationNotice" w:id="1">
    <w:p w14:paraId="419D87D9" w14:textId="77777777" w:rsidR="007C6047" w:rsidRDefault="007C6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BE21" w14:textId="77777777" w:rsidR="002433EA" w:rsidRDefault="00000000">
    <w:pPr>
      <w:pStyle w:val="Header"/>
    </w:pPr>
    <w:r>
      <w:rPr>
        <w:noProof/>
        <w:lang w:val="en-US"/>
      </w:rPr>
      <w:pict w14:anchorId="55680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6"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EC1AD7" w14:paraId="6F8020BB" w14:textId="77777777" w:rsidTr="00EC1AD7">
      <w:trPr>
        <w:trHeight w:val="142"/>
      </w:trPr>
      <w:tc>
        <w:tcPr>
          <w:tcW w:w="8931" w:type="dxa"/>
          <w:shd w:val="clear" w:color="auto" w:fill="auto"/>
          <w:vAlign w:val="center"/>
        </w:tcPr>
        <w:p w14:paraId="41E7AA61" w14:textId="736C17B2" w:rsidR="00EC1AD7" w:rsidRPr="00EC1AD7" w:rsidRDefault="00031759" w:rsidP="00031759">
          <w:pPr>
            <w:pStyle w:val="NoSpacing"/>
            <w:spacing w:after="120"/>
            <w:ind w:left="1304"/>
            <w:jc w:val="center"/>
            <w:rPr>
              <w:rFonts w:ascii="Arial" w:hAnsi="Arial" w:cs="Arial"/>
              <w:b/>
              <w:color w:val="FFFFFF" w:themeColor="background1"/>
              <w:szCs w:val="28"/>
            </w:rPr>
          </w:pPr>
          <w:r>
            <w:rPr>
              <w:rFonts w:ascii="Arial" w:hAnsi="Arial" w:cs="Arial"/>
              <w:b/>
              <w:color w:val="FF0000"/>
              <w:sz w:val="24"/>
              <w:szCs w:val="28"/>
            </w:rPr>
            <w:t xml:space="preserve">                           </w:t>
          </w:r>
          <w:r w:rsidR="00EC1AD7" w:rsidRPr="00EC1AD7">
            <w:rPr>
              <w:rFonts w:ascii="Arial" w:hAnsi="Arial" w:cs="Arial"/>
              <w:b/>
              <w:color w:val="FF0000"/>
              <w:sz w:val="24"/>
              <w:szCs w:val="28"/>
            </w:rPr>
            <w:t>OFFICIAL</w:t>
          </w:r>
        </w:p>
      </w:tc>
    </w:tr>
    <w:tr w:rsidR="001C0B85" w14:paraId="646800DC" w14:textId="77777777" w:rsidTr="00A91DD4">
      <w:trPr>
        <w:trHeight w:val="704"/>
      </w:trPr>
      <w:tc>
        <w:tcPr>
          <w:tcW w:w="8931" w:type="dxa"/>
          <w:shd w:val="clear" w:color="auto" w:fill="00B050"/>
          <w:vAlign w:val="center"/>
        </w:tcPr>
        <w:p w14:paraId="31AA1157" w14:textId="509C65E1" w:rsidR="001C0B85" w:rsidRPr="00733E71" w:rsidRDefault="001C0B85" w:rsidP="00EC1AD7">
          <w:pPr>
            <w:pStyle w:val="NoSpacing"/>
            <w:spacing w:after="0"/>
            <w:ind w:left="1304"/>
            <w:rPr>
              <w:rFonts w:ascii="Arial" w:hAnsi="Arial" w:cs="Arial"/>
              <w:b/>
              <w:color w:val="FFFFFF" w:themeColor="background1"/>
              <w:sz w:val="28"/>
              <w:szCs w:val="28"/>
            </w:rPr>
          </w:pPr>
          <w:bookmarkStart w:id="81" w:name="_Hlk56690827"/>
          <w:r>
            <w:rPr>
              <w:rFonts w:ascii="Arial" w:hAnsi="Arial" w:cs="Arial"/>
              <w:b/>
              <w:color w:val="FFFFFF" w:themeColor="background1"/>
              <w:sz w:val="28"/>
              <w:szCs w:val="28"/>
            </w:rPr>
            <w:t>Invitation to Supply</w:t>
          </w:r>
          <w:r w:rsidR="00973C1C">
            <w:rPr>
              <w:rFonts w:ascii="Arial" w:hAnsi="Arial" w:cs="Arial"/>
              <w:b/>
              <w:color w:val="FFFFFF" w:themeColor="background1"/>
              <w:sz w:val="28"/>
              <w:szCs w:val="28"/>
            </w:rPr>
            <w:t xml:space="preserve"> and Expression of Interest</w:t>
          </w:r>
          <w:r>
            <w:rPr>
              <w:rFonts w:ascii="Arial" w:hAnsi="Arial" w:cs="Arial"/>
              <w:b/>
              <w:color w:val="FFFFFF" w:themeColor="background1"/>
              <w:sz w:val="28"/>
              <w:szCs w:val="28"/>
            </w:rPr>
            <w:t xml:space="preserve"> – Part B Specification Template </w:t>
          </w:r>
        </w:p>
      </w:tc>
    </w:tr>
    <w:bookmarkEnd w:id="81"/>
  </w:tbl>
  <w:p w14:paraId="74454477" w14:textId="77777777" w:rsidR="001C0B85" w:rsidRDefault="001C0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FA1"/>
    <w:multiLevelType w:val="multilevel"/>
    <w:tmpl w:val="0C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20888"/>
    <w:multiLevelType w:val="hybridMultilevel"/>
    <w:tmpl w:val="C5780640"/>
    <w:lvl w:ilvl="0" w:tplc="2F4E370C">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1922"/>
    <w:multiLevelType w:val="hybridMultilevel"/>
    <w:tmpl w:val="AF44601C"/>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 w15:restartNumberingAfterBreak="0">
    <w:nsid w:val="241E5D81"/>
    <w:multiLevelType w:val="hybridMultilevel"/>
    <w:tmpl w:val="C38448C2"/>
    <w:lvl w:ilvl="0" w:tplc="A70AC75A">
      <w:start w:val="1"/>
      <w:numFmt w:val="bullet"/>
      <w:lvlRestart w:val="0"/>
      <w:lvlText w:val=""/>
      <w:lvlJc w:val="left"/>
      <w:pPr>
        <w:tabs>
          <w:tab w:val="num" w:pos="1134"/>
        </w:tabs>
        <w:ind w:left="1134" w:hanging="567"/>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E801655"/>
    <w:multiLevelType w:val="hybridMultilevel"/>
    <w:tmpl w:val="000E8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173C66"/>
    <w:multiLevelType w:val="hybridMultilevel"/>
    <w:tmpl w:val="B87023EC"/>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7" w15:restartNumberingAfterBreak="0">
    <w:nsid w:val="3854216A"/>
    <w:multiLevelType w:val="hybridMultilevel"/>
    <w:tmpl w:val="201C2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91E7B"/>
    <w:multiLevelType w:val="hybridMultilevel"/>
    <w:tmpl w:val="A306B90E"/>
    <w:lvl w:ilvl="0" w:tplc="8FC2ABA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C61AE5"/>
    <w:multiLevelType w:val="hybridMultilevel"/>
    <w:tmpl w:val="190C5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BA3062"/>
    <w:multiLevelType w:val="hybridMultilevel"/>
    <w:tmpl w:val="DDD2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E01B71"/>
    <w:multiLevelType w:val="hybridMultilevel"/>
    <w:tmpl w:val="895C36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4021E9"/>
    <w:multiLevelType w:val="hybridMultilevel"/>
    <w:tmpl w:val="5D4A4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6D7B63"/>
    <w:multiLevelType w:val="hybridMultilevel"/>
    <w:tmpl w:val="1A660D8E"/>
    <w:lvl w:ilvl="0" w:tplc="0C09000F">
      <w:start w:val="1"/>
      <w:numFmt w:val="decimal"/>
      <w:lvlText w:val="%1."/>
      <w:lvlJc w:val="left"/>
      <w:pPr>
        <w:ind w:left="295"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14" w15:restartNumberingAfterBreak="0">
    <w:nsid w:val="568575EF"/>
    <w:multiLevelType w:val="hybridMultilevel"/>
    <w:tmpl w:val="6710513C"/>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5" w15:restartNumberingAfterBreak="0">
    <w:nsid w:val="576C014B"/>
    <w:multiLevelType w:val="hybridMultilevel"/>
    <w:tmpl w:val="C5A015B6"/>
    <w:lvl w:ilvl="0" w:tplc="6B424A60">
      <w:start w:val="1"/>
      <w:numFmt w:val="decimal"/>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1F5B6A"/>
    <w:multiLevelType w:val="multilevel"/>
    <w:tmpl w:val="01428B4E"/>
    <w:lvl w:ilvl="0">
      <w:start w:val="1"/>
      <w:numFmt w:val="decimal"/>
      <w:lvlText w:val="%1."/>
      <w:lvlJc w:val="left"/>
      <w:pPr>
        <w:ind w:left="2487" w:hanging="360"/>
      </w:pPr>
      <w:rPr>
        <w:rFonts w:hint="default"/>
        <w:color w:val="auto"/>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3927" w:hanging="1800"/>
      </w:pPr>
      <w:rPr>
        <w:rFonts w:hint="default"/>
      </w:rPr>
    </w:lvl>
  </w:abstractNum>
  <w:abstractNum w:abstractNumId="17" w15:restartNumberingAfterBreak="0">
    <w:nsid w:val="5C2B1933"/>
    <w:multiLevelType w:val="hybridMultilevel"/>
    <w:tmpl w:val="2F1CB31A"/>
    <w:lvl w:ilvl="0" w:tplc="0C090001">
      <w:start w:val="1"/>
      <w:numFmt w:val="bullet"/>
      <w:lvlText w:val=""/>
      <w:lvlJc w:val="left"/>
      <w:pPr>
        <w:ind w:left="855" w:hanging="360"/>
      </w:pPr>
      <w:rPr>
        <w:rFonts w:ascii="Symbol" w:hAnsi="Symbol" w:hint="default"/>
      </w:rPr>
    </w:lvl>
    <w:lvl w:ilvl="1" w:tplc="0C090003">
      <w:start w:val="1"/>
      <w:numFmt w:val="bullet"/>
      <w:lvlText w:val="o"/>
      <w:lvlJc w:val="left"/>
      <w:pPr>
        <w:ind w:left="1575" w:hanging="360"/>
      </w:pPr>
      <w:rPr>
        <w:rFonts w:ascii="Courier New" w:hAnsi="Courier New" w:cs="Courier New" w:hint="default"/>
      </w:rPr>
    </w:lvl>
    <w:lvl w:ilvl="2" w:tplc="0C090005">
      <w:start w:val="1"/>
      <w:numFmt w:val="bullet"/>
      <w:lvlText w:val=""/>
      <w:lvlJc w:val="left"/>
      <w:pPr>
        <w:ind w:left="-72"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8" w15:restartNumberingAfterBreak="0">
    <w:nsid w:val="603B04AF"/>
    <w:multiLevelType w:val="hybridMultilevel"/>
    <w:tmpl w:val="A1CEEFE0"/>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9" w15:restartNumberingAfterBreak="0">
    <w:nsid w:val="61A40E29"/>
    <w:multiLevelType w:val="hybridMultilevel"/>
    <w:tmpl w:val="BE4A980C"/>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20" w15:restartNumberingAfterBreak="0">
    <w:nsid w:val="622D12A8"/>
    <w:multiLevelType w:val="hybridMultilevel"/>
    <w:tmpl w:val="C6649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64513A"/>
    <w:multiLevelType w:val="hybridMultilevel"/>
    <w:tmpl w:val="EDD6AD88"/>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22" w15:restartNumberingAfterBreak="0">
    <w:nsid w:val="63F877AA"/>
    <w:multiLevelType w:val="hybridMultilevel"/>
    <w:tmpl w:val="A22E321C"/>
    <w:lvl w:ilvl="0" w:tplc="9D043CE0">
      <w:start w:val="1"/>
      <w:numFmt w:val="decimal"/>
      <w:lvlText w:val="%1."/>
      <w:lvlJc w:val="left"/>
      <w:pPr>
        <w:ind w:left="720" w:hanging="360"/>
      </w:pPr>
    </w:lvl>
    <w:lvl w:ilvl="1" w:tplc="9C3C1A46">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20242D"/>
    <w:multiLevelType w:val="hybridMultilevel"/>
    <w:tmpl w:val="38BE1F62"/>
    <w:lvl w:ilvl="0" w:tplc="C34002E0">
      <w:start w:val="1"/>
      <w:numFmt w:val="decimal"/>
      <w:pStyle w:val="Style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2E45C8"/>
    <w:multiLevelType w:val="hybridMultilevel"/>
    <w:tmpl w:val="99422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84763D"/>
    <w:multiLevelType w:val="hybridMultilevel"/>
    <w:tmpl w:val="B7000B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F421754"/>
    <w:multiLevelType w:val="multilevel"/>
    <w:tmpl w:val="0F1267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06505A"/>
    <w:multiLevelType w:val="hybridMultilevel"/>
    <w:tmpl w:val="C83C1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8231531">
    <w:abstractNumId w:val="2"/>
  </w:num>
  <w:num w:numId="2" w16cid:durableId="819540093">
    <w:abstractNumId w:val="1"/>
  </w:num>
  <w:num w:numId="3" w16cid:durableId="2016103255">
    <w:abstractNumId w:val="17"/>
  </w:num>
  <w:num w:numId="4" w16cid:durableId="1329485151">
    <w:abstractNumId w:val="15"/>
  </w:num>
  <w:num w:numId="5" w16cid:durableId="1866481125">
    <w:abstractNumId w:val="23"/>
  </w:num>
  <w:num w:numId="6" w16cid:durableId="580331010">
    <w:abstractNumId w:val="22"/>
  </w:num>
  <w:num w:numId="7" w16cid:durableId="1414937278">
    <w:abstractNumId w:val="8"/>
  </w:num>
  <w:num w:numId="8" w16cid:durableId="3484529">
    <w:abstractNumId w:val="22"/>
  </w:num>
  <w:num w:numId="9" w16cid:durableId="922567717">
    <w:abstractNumId w:val="8"/>
  </w:num>
  <w:num w:numId="10" w16cid:durableId="1835680302">
    <w:abstractNumId w:val="8"/>
  </w:num>
  <w:num w:numId="11" w16cid:durableId="1486900075">
    <w:abstractNumId w:val="8"/>
  </w:num>
  <w:num w:numId="12" w16cid:durableId="997272512">
    <w:abstractNumId w:val="22"/>
  </w:num>
  <w:num w:numId="13" w16cid:durableId="301471819">
    <w:abstractNumId w:val="0"/>
  </w:num>
  <w:num w:numId="14" w16cid:durableId="880167753">
    <w:abstractNumId w:val="0"/>
  </w:num>
  <w:num w:numId="15" w16cid:durableId="465509854">
    <w:abstractNumId w:val="0"/>
  </w:num>
  <w:num w:numId="16" w16cid:durableId="1742365630">
    <w:abstractNumId w:val="4"/>
  </w:num>
  <w:num w:numId="17" w16cid:durableId="586615187">
    <w:abstractNumId w:val="0"/>
  </w:num>
  <w:num w:numId="18" w16cid:durableId="957297830">
    <w:abstractNumId w:val="24"/>
  </w:num>
  <w:num w:numId="19" w16cid:durableId="815294697">
    <w:abstractNumId w:val="25"/>
  </w:num>
  <w:num w:numId="20" w16cid:durableId="1601912686">
    <w:abstractNumId w:val="14"/>
  </w:num>
  <w:num w:numId="21" w16cid:durableId="1404645313">
    <w:abstractNumId w:val="21"/>
  </w:num>
  <w:num w:numId="22" w16cid:durableId="388580660">
    <w:abstractNumId w:val="3"/>
  </w:num>
  <w:num w:numId="23" w16cid:durableId="470758125">
    <w:abstractNumId w:val="18"/>
  </w:num>
  <w:num w:numId="24" w16cid:durableId="541983996">
    <w:abstractNumId w:val="10"/>
  </w:num>
  <w:num w:numId="25" w16cid:durableId="1327057569">
    <w:abstractNumId w:val="26"/>
  </w:num>
  <w:num w:numId="26" w16cid:durableId="2101290310">
    <w:abstractNumId w:val="13"/>
  </w:num>
  <w:num w:numId="27" w16cid:durableId="112021522">
    <w:abstractNumId w:val="6"/>
  </w:num>
  <w:num w:numId="28" w16cid:durableId="232548594">
    <w:abstractNumId w:val="19"/>
  </w:num>
  <w:num w:numId="29" w16cid:durableId="1012411115">
    <w:abstractNumId w:val="20"/>
  </w:num>
  <w:num w:numId="30" w16cid:durableId="1861238654">
    <w:abstractNumId w:val="27"/>
  </w:num>
  <w:num w:numId="31" w16cid:durableId="840853938">
    <w:abstractNumId w:val="12"/>
  </w:num>
  <w:num w:numId="32" w16cid:durableId="143358532">
    <w:abstractNumId w:val="16"/>
  </w:num>
  <w:num w:numId="33" w16cid:durableId="276568649">
    <w:abstractNumId w:val="0"/>
  </w:num>
  <w:num w:numId="34" w16cid:durableId="607125733">
    <w:abstractNumId w:val="0"/>
  </w:num>
  <w:num w:numId="35" w16cid:durableId="1823962408">
    <w:abstractNumId w:val="0"/>
  </w:num>
  <w:num w:numId="36" w16cid:durableId="558637541">
    <w:abstractNumId w:val="0"/>
  </w:num>
  <w:num w:numId="37" w16cid:durableId="1714034320">
    <w:abstractNumId w:val="0"/>
  </w:num>
  <w:num w:numId="38" w16cid:durableId="1242060976">
    <w:abstractNumId w:val="0"/>
  </w:num>
  <w:num w:numId="39" w16cid:durableId="1299190001">
    <w:abstractNumId w:val="0"/>
  </w:num>
  <w:num w:numId="40" w16cid:durableId="935746256">
    <w:abstractNumId w:val="0"/>
  </w:num>
  <w:num w:numId="41" w16cid:durableId="39138640">
    <w:abstractNumId w:val="0"/>
  </w:num>
  <w:num w:numId="42" w16cid:durableId="46271309">
    <w:abstractNumId w:val="0"/>
  </w:num>
  <w:num w:numId="43" w16cid:durableId="1707288665">
    <w:abstractNumId w:val="0"/>
  </w:num>
  <w:num w:numId="44" w16cid:durableId="1373188154">
    <w:abstractNumId w:val="0"/>
  </w:num>
  <w:num w:numId="45" w16cid:durableId="709183218">
    <w:abstractNumId w:val="0"/>
  </w:num>
  <w:num w:numId="46" w16cid:durableId="672416361">
    <w:abstractNumId w:val="0"/>
  </w:num>
  <w:num w:numId="47" w16cid:durableId="723721356">
    <w:abstractNumId w:val="7"/>
  </w:num>
  <w:num w:numId="48" w16cid:durableId="1122532076">
    <w:abstractNumId w:val="9"/>
  </w:num>
  <w:num w:numId="49" w16cid:durableId="714281180">
    <w:abstractNumId w:val="5"/>
  </w:num>
  <w:num w:numId="50" w16cid:durableId="1311863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5B"/>
    <w:rsid w:val="000054C9"/>
    <w:rsid w:val="00012269"/>
    <w:rsid w:val="00031759"/>
    <w:rsid w:val="000324E9"/>
    <w:rsid w:val="000337E3"/>
    <w:rsid w:val="00033D30"/>
    <w:rsid w:val="00037566"/>
    <w:rsid w:val="00047C80"/>
    <w:rsid w:val="00051BFA"/>
    <w:rsid w:val="000521C7"/>
    <w:rsid w:val="00055FCB"/>
    <w:rsid w:val="000627CC"/>
    <w:rsid w:val="0006680A"/>
    <w:rsid w:val="00070311"/>
    <w:rsid w:val="00075B34"/>
    <w:rsid w:val="00084A62"/>
    <w:rsid w:val="000A0A89"/>
    <w:rsid w:val="000A6F23"/>
    <w:rsid w:val="000B5F12"/>
    <w:rsid w:val="000C47CB"/>
    <w:rsid w:val="000C7086"/>
    <w:rsid w:val="000D1560"/>
    <w:rsid w:val="000D5D7A"/>
    <w:rsid w:val="000D679F"/>
    <w:rsid w:val="000D6A1B"/>
    <w:rsid w:val="000E3A29"/>
    <w:rsid w:val="000E4C3B"/>
    <w:rsid w:val="000E7BAA"/>
    <w:rsid w:val="000F31AE"/>
    <w:rsid w:val="000F4707"/>
    <w:rsid w:val="000F47CB"/>
    <w:rsid w:val="000F53D8"/>
    <w:rsid w:val="000F5A38"/>
    <w:rsid w:val="00100431"/>
    <w:rsid w:val="001027C4"/>
    <w:rsid w:val="00112913"/>
    <w:rsid w:val="00116A3C"/>
    <w:rsid w:val="00116AEE"/>
    <w:rsid w:val="00116FE8"/>
    <w:rsid w:val="0012362F"/>
    <w:rsid w:val="00132695"/>
    <w:rsid w:val="0013453D"/>
    <w:rsid w:val="00137E9C"/>
    <w:rsid w:val="001511A9"/>
    <w:rsid w:val="00154210"/>
    <w:rsid w:val="001545EB"/>
    <w:rsid w:val="00156243"/>
    <w:rsid w:val="00162EB1"/>
    <w:rsid w:val="001657CB"/>
    <w:rsid w:val="00165B12"/>
    <w:rsid w:val="00170400"/>
    <w:rsid w:val="0017087C"/>
    <w:rsid w:val="00171277"/>
    <w:rsid w:val="0018275B"/>
    <w:rsid w:val="00183D17"/>
    <w:rsid w:val="00191440"/>
    <w:rsid w:val="00194898"/>
    <w:rsid w:val="001A046F"/>
    <w:rsid w:val="001A1EBF"/>
    <w:rsid w:val="001A4217"/>
    <w:rsid w:val="001A72E3"/>
    <w:rsid w:val="001B447F"/>
    <w:rsid w:val="001B586D"/>
    <w:rsid w:val="001C0B85"/>
    <w:rsid w:val="001C6986"/>
    <w:rsid w:val="001D041B"/>
    <w:rsid w:val="001E1964"/>
    <w:rsid w:val="001E6772"/>
    <w:rsid w:val="001F0974"/>
    <w:rsid w:val="001F1022"/>
    <w:rsid w:val="001F4D7C"/>
    <w:rsid w:val="00205718"/>
    <w:rsid w:val="00205E5F"/>
    <w:rsid w:val="002061E5"/>
    <w:rsid w:val="00211058"/>
    <w:rsid w:val="00211D73"/>
    <w:rsid w:val="00212A94"/>
    <w:rsid w:val="00213DED"/>
    <w:rsid w:val="00216351"/>
    <w:rsid w:val="002267C5"/>
    <w:rsid w:val="00226BD8"/>
    <w:rsid w:val="00227086"/>
    <w:rsid w:val="002332A4"/>
    <w:rsid w:val="00234962"/>
    <w:rsid w:val="002357DF"/>
    <w:rsid w:val="002401D5"/>
    <w:rsid w:val="002421DE"/>
    <w:rsid w:val="002427A7"/>
    <w:rsid w:val="002433EA"/>
    <w:rsid w:val="00243CDA"/>
    <w:rsid w:val="0024577A"/>
    <w:rsid w:val="0025139A"/>
    <w:rsid w:val="00252889"/>
    <w:rsid w:val="00252B6B"/>
    <w:rsid w:val="002549A7"/>
    <w:rsid w:val="00257784"/>
    <w:rsid w:val="0026393B"/>
    <w:rsid w:val="00263A20"/>
    <w:rsid w:val="0027171C"/>
    <w:rsid w:val="00275D30"/>
    <w:rsid w:val="0028099D"/>
    <w:rsid w:val="002A5E26"/>
    <w:rsid w:val="002B1C12"/>
    <w:rsid w:val="002C77C1"/>
    <w:rsid w:val="002D0332"/>
    <w:rsid w:val="002E4FD0"/>
    <w:rsid w:val="002F5ADD"/>
    <w:rsid w:val="00320552"/>
    <w:rsid w:val="00320B45"/>
    <w:rsid w:val="003220D5"/>
    <w:rsid w:val="003229D4"/>
    <w:rsid w:val="003246B7"/>
    <w:rsid w:val="00326A9B"/>
    <w:rsid w:val="00331B69"/>
    <w:rsid w:val="0033268F"/>
    <w:rsid w:val="003332CB"/>
    <w:rsid w:val="00337938"/>
    <w:rsid w:val="00340369"/>
    <w:rsid w:val="00352126"/>
    <w:rsid w:val="00354E44"/>
    <w:rsid w:val="003565EC"/>
    <w:rsid w:val="00360623"/>
    <w:rsid w:val="003624DF"/>
    <w:rsid w:val="00362F5A"/>
    <w:rsid w:val="0036319F"/>
    <w:rsid w:val="00365488"/>
    <w:rsid w:val="00375623"/>
    <w:rsid w:val="00381765"/>
    <w:rsid w:val="00381857"/>
    <w:rsid w:val="00383FA1"/>
    <w:rsid w:val="00390EDD"/>
    <w:rsid w:val="00396153"/>
    <w:rsid w:val="003A5A60"/>
    <w:rsid w:val="003C179B"/>
    <w:rsid w:val="003D0815"/>
    <w:rsid w:val="003D57DA"/>
    <w:rsid w:val="003E3B8C"/>
    <w:rsid w:val="003E6A84"/>
    <w:rsid w:val="003E7F92"/>
    <w:rsid w:val="003F5874"/>
    <w:rsid w:val="003F5C6D"/>
    <w:rsid w:val="003F5CBD"/>
    <w:rsid w:val="003F792D"/>
    <w:rsid w:val="00404982"/>
    <w:rsid w:val="004130E3"/>
    <w:rsid w:val="004209FF"/>
    <w:rsid w:val="00422279"/>
    <w:rsid w:val="00431141"/>
    <w:rsid w:val="004321A7"/>
    <w:rsid w:val="00432240"/>
    <w:rsid w:val="00432C70"/>
    <w:rsid w:val="00434DAE"/>
    <w:rsid w:val="004420EC"/>
    <w:rsid w:val="00443F17"/>
    <w:rsid w:val="00450575"/>
    <w:rsid w:val="00452562"/>
    <w:rsid w:val="00455606"/>
    <w:rsid w:val="0045784A"/>
    <w:rsid w:val="0046167E"/>
    <w:rsid w:val="00463451"/>
    <w:rsid w:val="00463F34"/>
    <w:rsid w:val="00464FE8"/>
    <w:rsid w:val="00473B54"/>
    <w:rsid w:val="00473CC9"/>
    <w:rsid w:val="00474D19"/>
    <w:rsid w:val="00476F18"/>
    <w:rsid w:val="00481DE7"/>
    <w:rsid w:val="004864BF"/>
    <w:rsid w:val="00486A5C"/>
    <w:rsid w:val="00486E15"/>
    <w:rsid w:val="00492B15"/>
    <w:rsid w:val="0049375F"/>
    <w:rsid w:val="00495A96"/>
    <w:rsid w:val="004A12C5"/>
    <w:rsid w:val="004A214D"/>
    <w:rsid w:val="004B3498"/>
    <w:rsid w:val="004B38FF"/>
    <w:rsid w:val="004B506F"/>
    <w:rsid w:val="004B5178"/>
    <w:rsid w:val="004B67F2"/>
    <w:rsid w:val="004B6BF7"/>
    <w:rsid w:val="004B7633"/>
    <w:rsid w:val="004D03D8"/>
    <w:rsid w:val="004D10C1"/>
    <w:rsid w:val="004D3E36"/>
    <w:rsid w:val="004D58C2"/>
    <w:rsid w:val="004E0671"/>
    <w:rsid w:val="004E2E1D"/>
    <w:rsid w:val="004F3167"/>
    <w:rsid w:val="004F5B24"/>
    <w:rsid w:val="00502F16"/>
    <w:rsid w:val="00504AEB"/>
    <w:rsid w:val="00511AEA"/>
    <w:rsid w:val="00512C97"/>
    <w:rsid w:val="00514E34"/>
    <w:rsid w:val="00525970"/>
    <w:rsid w:val="00525B1B"/>
    <w:rsid w:val="00525B2A"/>
    <w:rsid w:val="005268A4"/>
    <w:rsid w:val="005362B4"/>
    <w:rsid w:val="0053635C"/>
    <w:rsid w:val="00540C6A"/>
    <w:rsid w:val="00543ED7"/>
    <w:rsid w:val="00547B99"/>
    <w:rsid w:val="00547E94"/>
    <w:rsid w:val="00550811"/>
    <w:rsid w:val="00551AAA"/>
    <w:rsid w:val="00554F00"/>
    <w:rsid w:val="005575CB"/>
    <w:rsid w:val="005579C0"/>
    <w:rsid w:val="0056232E"/>
    <w:rsid w:val="00564D66"/>
    <w:rsid w:val="00566376"/>
    <w:rsid w:val="005664F6"/>
    <w:rsid w:val="005674AC"/>
    <w:rsid w:val="0057371E"/>
    <w:rsid w:val="00580C8E"/>
    <w:rsid w:val="00583950"/>
    <w:rsid w:val="00584C9A"/>
    <w:rsid w:val="005850DA"/>
    <w:rsid w:val="00587E73"/>
    <w:rsid w:val="0059220A"/>
    <w:rsid w:val="005A0F7F"/>
    <w:rsid w:val="005A2244"/>
    <w:rsid w:val="005A29EB"/>
    <w:rsid w:val="005A7E57"/>
    <w:rsid w:val="005B090E"/>
    <w:rsid w:val="005B4FE9"/>
    <w:rsid w:val="005C0557"/>
    <w:rsid w:val="005D0B1C"/>
    <w:rsid w:val="005D399E"/>
    <w:rsid w:val="005D7F9B"/>
    <w:rsid w:val="005F09D7"/>
    <w:rsid w:val="005F1084"/>
    <w:rsid w:val="005F2434"/>
    <w:rsid w:val="005F448C"/>
    <w:rsid w:val="005F7655"/>
    <w:rsid w:val="0060693A"/>
    <w:rsid w:val="00607E93"/>
    <w:rsid w:val="006251F3"/>
    <w:rsid w:val="006263AE"/>
    <w:rsid w:val="00627326"/>
    <w:rsid w:val="00627C7C"/>
    <w:rsid w:val="00627F9A"/>
    <w:rsid w:val="00633418"/>
    <w:rsid w:val="00633FE7"/>
    <w:rsid w:val="00637909"/>
    <w:rsid w:val="0065218E"/>
    <w:rsid w:val="00653E29"/>
    <w:rsid w:val="00655528"/>
    <w:rsid w:val="00660E2C"/>
    <w:rsid w:val="006645CB"/>
    <w:rsid w:val="00666A3B"/>
    <w:rsid w:val="0067250F"/>
    <w:rsid w:val="00674914"/>
    <w:rsid w:val="00677DAE"/>
    <w:rsid w:val="006917BA"/>
    <w:rsid w:val="006924D2"/>
    <w:rsid w:val="006945AE"/>
    <w:rsid w:val="00697B7B"/>
    <w:rsid w:val="006A2598"/>
    <w:rsid w:val="006A3381"/>
    <w:rsid w:val="006A4660"/>
    <w:rsid w:val="006A5FB3"/>
    <w:rsid w:val="006B4F3D"/>
    <w:rsid w:val="006D1CC0"/>
    <w:rsid w:val="006D3FC1"/>
    <w:rsid w:val="006E0297"/>
    <w:rsid w:val="006E0AAB"/>
    <w:rsid w:val="006E2624"/>
    <w:rsid w:val="006E54F4"/>
    <w:rsid w:val="006F25B6"/>
    <w:rsid w:val="006F2838"/>
    <w:rsid w:val="006F2D83"/>
    <w:rsid w:val="006F5E9C"/>
    <w:rsid w:val="00700FB9"/>
    <w:rsid w:val="00707D5A"/>
    <w:rsid w:val="00710107"/>
    <w:rsid w:val="0071406B"/>
    <w:rsid w:val="007151E1"/>
    <w:rsid w:val="00717695"/>
    <w:rsid w:val="0072341C"/>
    <w:rsid w:val="0072437C"/>
    <w:rsid w:val="00732C2C"/>
    <w:rsid w:val="007417E7"/>
    <w:rsid w:val="00745114"/>
    <w:rsid w:val="00747497"/>
    <w:rsid w:val="00747EA4"/>
    <w:rsid w:val="00750337"/>
    <w:rsid w:val="00750BD4"/>
    <w:rsid w:val="00751935"/>
    <w:rsid w:val="007606F5"/>
    <w:rsid w:val="00761A49"/>
    <w:rsid w:val="007722D8"/>
    <w:rsid w:val="00776846"/>
    <w:rsid w:val="007811C1"/>
    <w:rsid w:val="00793565"/>
    <w:rsid w:val="00795EF0"/>
    <w:rsid w:val="007A1761"/>
    <w:rsid w:val="007A3FE9"/>
    <w:rsid w:val="007A4228"/>
    <w:rsid w:val="007B06F0"/>
    <w:rsid w:val="007C5E89"/>
    <w:rsid w:val="007C6047"/>
    <w:rsid w:val="007D3534"/>
    <w:rsid w:val="007D4F8E"/>
    <w:rsid w:val="007E0DA5"/>
    <w:rsid w:val="007E2666"/>
    <w:rsid w:val="007E35F7"/>
    <w:rsid w:val="007E421B"/>
    <w:rsid w:val="007E4CF5"/>
    <w:rsid w:val="007E52C3"/>
    <w:rsid w:val="007F481D"/>
    <w:rsid w:val="007F4821"/>
    <w:rsid w:val="007F6801"/>
    <w:rsid w:val="00801D57"/>
    <w:rsid w:val="00807A67"/>
    <w:rsid w:val="0081049C"/>
    <w:rsid w:val="0081258D"/>
    <w:rsid w:val="0081386A"/>
    <w:rsid w:val="00817460"/>
    <w:rsid w:val="0082447C"/>
    <w:rsid w:val="00824A47"/>
    <w:rsid w:val="008250C8"/>
    <w:rsid w:val="008252CB"/>
    <w:rsid w:val="00827A56"/>
    <w:rsid w:val="00830665"/>
    <w:rsid w:val="00833A4D"/>
    <w:rsid w:val="00834899"/>
    <w:rsid w:val="00834A82"/>
    <w:rsid w:val="00846236"/>
    <w:rsid w:val="00846D98"/>
    <w:rsid w:val="00850DAB"/>
    <w:rsid w:val="008531F2"/>
    <w:rsid w:val="008602F0"/>
    <w:rsid w:val="008651D8"/>
    <w:rsid w:val="00870838"/>
    <w:rsid w:val="008725C6"/>
    <w:rsid w:val="00872BBA"/>
    <w:rsid w:val="008743BC"/>
    <w:rsid w:val="00874554"/>
    <w:rsid w:val="00874A56"/>
    <w:rsid w:val="00876256"/>
    <w:rsid w:val="00876D26"/>
    <w:rsid w:val="008778A5"/>
    <w:rsid w:val="00881269"/>
    <w:rsid w:val="00896A7F"/>
    <w:rsid w:val="008A1677"/>
    <w:rsid w:val="008A4F13"/>
    <w:rsid w:val="008B5564"/>
    <w:rsid w:val="008B70D0"/>
    <w:rsid w:val="008B743D"/>
    <w:rsid w:val="008B7EB4"/>
    <w:rsid w:val="008C1E33"/>
    <w:rsid w:val="008C48B5"/>
    <w:rsid w:val="008C5B6B"/>
    <w:rsid w:val="008D04DD"/>
    <w:rsid w:val="008E190C"/>
    <w:rsid w:val="008E799F"/>
    <w:rsid w:val="008E7E46"/>
    <w:rsid w:val="008F1549"/>
    <w:rsid w:val="008F231A"/>
    <w:rsid w:val="008F2D62"/>
    <w:rsid w:val="00902411"/>
    <w:rsid w:val="00907BCF"/>
    <w:rsid w:val="009122A0"/>
    <w:rsid w:val="00913FB4"/>
    <w:rsid w:val="009160EE"/>
    <w:rsid w:val="009169FE"/>
    <w:rsid w:val="00923DB1"/>
    <w:rsid w:val="0092416B"/>
    <w:rsid w:val="00933BBC"/>
    <w:rsid w:val="009350CD"/>
    <w:rsid w:val="00935FCC"/>
    <w:rsid w:val="00936DDD"/>
    <w:rsid w:val="009375A5"/>
    <w:rsid w:val="0095537E"/>
    <w:rsid w:val="00957316"/>
    <w:rsid w:val="009615A3"/>
    <w:rsid w:val="00961A3B"/>
    <w:rsid w:val="0096251D"/>
    <w:rsid w:val="009650E6"/>
    <w:rsid w:val="0097140B"/>
    <w:rsid w:val="00973C1C"/>
    <w:rsid w:val="00975D2A"/>
    <w:rsid w:val="00991A56"/>
    <w:rsid w:val="00997051"/>
    <w:rsid w:val="009B0EE4"/>
    <w:rsid w:val="009B2331"/>
    <w:rsid w:val="009B4C33"/>
    <w:rsid w:val="009B7E39"/>
    <w:rsid w:val="009C4925"/>
    <w:rsid w:val="009C5912"/>
    <w:rsid w:val="009C6C64"/>
    <w:rsid w:val="009D279A"/>
    <w:rsid w:val="009D5DEB"/>
    <w:rsid w:val="009D6694"/>
    <w:rsid w:val="009E21AD"/>
    <w:rsid w:val="009E2B94"/>
    <w:rsid w:val="009E631C"/>
    <w:rsid w:val="009F12CB"/>
    <w:rsid w:val="00A07C1B"/>
    <w:rsid w:val="00A10E80"/>
    <w:rsid w:val="00A13A12"/>
    <w:rsid w:val="00A13CE5"/>
    <w:rsid w:val="00A14429"/>
    <w:rsid w:val="00A23B85"/>
    <w:rsid w:val="00A23E1F"/>
    <w:rsid w:val="00A27C33"/>
    <w:rsid w:val="00A3460D"/>
    <w:rsid w:val="00A430C0"/>
    <w:rsid w:val="00A46051"/>
    <w:rsid w:val="00A47660"/>
    <w:rsid w:val="00A514EF"/>
    <w:rsid w:val="00A66633"/>
    <w:rsid w:val="00A736AD"/>
    <w:rsid w:val="00A83EDD"/>
    <w:rsid w:val="00A857FC"/>
    <w:rsid w:val="00A91FE7"/>
    <w:rsid w:val="00A93B5A"/>
    <w:rsid w:val="00A94E75"/>
    <w:rsid w:val="00A95D2A"/>
    <w:rsid w:val="00A97BF4"/>
    <w:rsid w:val="00AA0595"/>
    <w:rsid w:val="00AA1205"/>
    <w:rsid w:val="00AA389E"/>
    <w:rsid w:val="00AA500B"/>
    <w:rsid w:val="00AB328A"/>
    <w:rsid w:val="00AB7614"/>
    <w:rsid w:val="00AC6309"/>
    <w:rsid w:val="00AC7689"/>
    <w:rsid w:val="00AD5D84"/>
    <w:rsid w:val="00AE13F1"/>
    <w:rsid w:val="00AE5BD9"/>
    <w:rsid w:val="00AE6D5C"/>
    <w:rsid w:val="00AE708C"/>
    <w:rsid w:val="00AF3A9C"/>
    <w:rsid w:val="00B0063A"/>
    <w:rsid w:val="00B0176B"/>
    <w:rsid w:val="00B177EA"/>
    <w:rsid w:val="00B246EE"/>
    <w:rsid w:val="00B3788B"/>
    <w:rsid w:val="00B421E6"/>
    <w:rsid w:val="00B53042"/>
    <w:rsid w:val="00B56DBB"/>
    <w:rsid w:val="00B65C91"/>
    <w:rsid w:val="00B713BE"/>
    <w:rsid w:val="00B71C77"/>
    <w:rsid w:val="00B73309"/>
    <w:rsid w:val="00B75942"/>
    <w:rsid w:val="00B81BBC"/>
    <w:rsid w:val="00B851AC"/>
    <w:rsid w:val="00B95685"/>
    <w:rsid w:val="00BA0FE8"/>
    <w:rsid w:val="00BA772B"/>
    <w:rsid w:val="00BA7A26"/>
    <w:rsid w:val="00BB418B"/>
    <w:rsid w:val="00BD1D4C"/>
    <w:rsid w:val="00BD3149"/>
    <w:rsid w:val="00BD330C"/>
    <w:rsid w:val="00BE07F4"/>
    <w:rsid w:val="00BF0AD4"/>
    <w:rsid w:val="00BF28CE"/>
    <w:rsid w:val="00BF595B"/>
    <w:rsid w:val="00BF74CA"/>
    <w:rsid w:val="00C120EC"/>
    <w:rsid w:val="00C12D29"/>
    <w:rsid w:val="00C12DF8"/>
    <w:rsid w:val="00C16985"/>
    <w:rsid w:val="00C22535"/>
    <w:rsid w:val="00C22F84"/>
    <w:rsid w:val="00C23D62"/>
    <w:rsid w:val="00C30BA2"/>
    <w:rsid w:val="00C30F97"/>
    <w:rsid w:val="00C31DB0"/>
    <w:rsid w:val="00C324D4"/>
    <w:rsid w:val="00C36458"/>
    <w:rsid w:val="00C45143"/>
    <w:rsid w:val="00C55965"/>
    <w:rsid w:val="00C61090"/>
    <w:rsid w:val="00C612A0"/>
    <w:rsid w:val="00C61976"/>
    <w:rsid w:val="00C65135"/>
    <w:rsid w:val="00C92F68"/>
    <w:rsid w:val="00C944C8"/>
    <w:rsid w:val="00CA0178"/>
    <w:rsid w:val="00CA1EDA"/>
    <w:rsid w:val="00CA3995"/>
    <w:rsid w:val="00CA468F"/>
    <w:rsid w:val="00CA54D3"/>
    <w:rsid w:val="00CA6BCF"/>
    <w:rsid w:val="00CB4BBF"/>
    <w:rsid w:val="00CB4CAF"/>
    <w:rsid w:val="00CC0D4B"/>
    <w:rsid w:val="00CC12E7"/>
    <w:rsid w:val="00CC189D"/>
    <w:rsid w:val="00CC1E3C"/>
    <w:rsid w:val="00CC52C0"/>
    <w:rsid w:val="00CC6410"/>
    <w:rsid w:val="00CD3BCD"/>
    <w:rsid w:val="00CD3D03"/>
    <w:rsid w:val="00CD5FFA"/>
    <w:rsid w:val="00CD6D1E"/>
    <w:rsid w:val="00CE0F5D"/>
    <w:rsid w:val="00CE5047"/>
    <w:rsid w:val="00CE57A5"/>
    <w:rsid w:val="00CE6C9D"/>
    <w:rsid w:val="00CE7F39"/>
    <w:rsid w:val="00CF0279"/>
    <w:rsid w:val="00CF10FB"/>
    <w:rsid w:val="00CF5319"/>
    <w:rsid w:val="00CF6E91"/>
    <w:rsid w:val="00D02093"/>
    <w:rsid w:val="00D0741B"/>
    <w:rsid w:val="00D10E26"/>
    <w:rsid w:val="00D15D74"/>
    <w:rsid w:val="00D21DF6"/>
    <w:rsid w:val="00D25FF5"/>
    <w:rsid w:val="00D26B45"/>
    <w:rsid w:val="00D325D2"/>
    <w:rsid w:val="00D35EFC"/>
    <w:rsid w:val="00D3642A"/>
    <w:rsid w:val="00D377A8"/>
    <w:rsid w:val="00D4172C"/>
    <w:rsid w:val="00D54E2C"/>
    <w:rsid w:val="00D62C95"/>
    <w:rsid w:val="00D64203"/>
    <w:rsid w:val="00D67754"/>
    <w:rsid w:val="00D678A3"/>
    <w:rsid w:val="00D72106"/>
    <w:rsid w:val="00D7499F"/>
    <w:rsid w:val="00D74AC3"/>
    <w:rsid w:val="00D757B6"/>
    <w:rsid w:val="00D77D9C"/>
    <w:rsid w:val="00D815B6"/>
    <w:rsid w:val="00D831DB"/>
    <w:rsid w:val="00D83951"/>
    <w:rsid w:val="00D84630"/>
    <w:rsid w:val="00D87559"/>
    <w:rsid w:val="00D9682C"/>
    <w:rsid w:val="00DA003B"/>
    <w:rsid w:val="00DA09A0"/>
    <w:rsid w:val="00DA2C19"/>
    <w:rsid w:val="00DA4657"/>
    <w:rsid w:val="00DA545A"/>
    <w:rsid w:val="00DA5691"/>
    <w:rsid w:val="00DA6374"/>
    <w:rsid w:val="00DB0EB3"/>
    <w:rsid w:val="00DB132A"/>
    <w:rsid w:val="00DB4564"/>
    <w:rsid w:val="00DB4C2D"/>
    <w:rsid w:val="00DC1ADE"/>
    <w:rsid w:val="00DC6FF0"/>
    <w:rsid w:val="00DD4FEA"/>
    <w:rsid w:val="00DD5CCD"/>
    <w:rsid w:val="00DE3404"/>
    <w:rsid w:val="00DE7D8E"/>
    <w:rsid w:val="00DF47D0"/>
    <w:rsid w:val="00DF5DD8"/>
    <w:rsid w:val="00DF72EE"/>
    <w:rsid w:val="00E024C1"/>
    <w:rsid w:val="00E0504F"/>
    <w:rsid w:val="00E13CC8"/>
    <w:rsid w:val="00E178FB"/>
    <w:rsid w:val="00E22E8E"/>
    <w:rsid w:val="00E23642"/>
    <w:rsid w:val="00E26185"/>
    <w:rsid w:val="00E26E07"/>
    <w:rsid w:val="00E40EEA"/>
    <w:rsid w:val="00E41124"/>
    <w:rsid w:val="00E43F53"/>
    <w:rsid w:val="00E50AB5"/>
    <w:rsid w:val="00E51EF1"/>
    <w:rsid w:val="00E6354C"/>
    <w:rsid w:val="00E65B3C"/>
    <w:rsid w:val="00E72BFD"/>
    <w:rsid w:val="00E72C2D"/>
    <w:rsid w:val="00E74F91"/>
    <w:rsid w:val="00E770B1"/>
    <w:rsid w:val="00E77C0E"/>
    <w:rsid w:val="00E77EBF"/>
    <w:rsid w:val="00E818DF"/>
    <w:rsid w:val="00E844E6"/>
    <w:rsid w:val="00E85BA8"/>
    <w:rsid w:val="00E91887"/>
    <w:rsid w:val="00E971B9"/>
    <w:rsid w:val="00E97F12"/>
    <w:rsid w:val="00EA1D9F"/>
    <w:rsid w:val="00EB4FEC"/>
    <w:rsid w:val="00EC0A1F"/>
    <w:rsid w:val="00EC1AA3"/>
    <w:rsid w:val="00EC1AD7"/>
    <w:rsid w:val="00ED15EC"/>
    <w:rsid w:val="00ED417A"/>
    <w:rsid w:val="00EE15A3"/>
    <w:rsid w:val="00EE6C5B"/>
    <w:rsid w:val="00EE7166"/>
    <w:rsid w:val="00EF2E1E"/>
    <w:rsid w:val="00F03267"/>
    <w:rsid w:val="00F03621"/>
    <w:rsid w:val="00F06F8F"/>
    <w:rsid w:val="00F12ABD"/>
    <w:rsid w:val="00F14B9B"/>
    <w:rsid w:val="00F16508"/>
    <w:rsid w:val="00F20281"/>
    <w:rsid w:val="00F23905"/>
    <w:rsid w:val="00F23A54"/>
    <w:rsid w:val="00F255AB"/>
    <w:rsid w:val="00F2687E"/>
    <w:rsid w:val="00F3186D"/>
    <w:rsid w:val="00F31B37"/>
    <w:rsid w:val="00F363C7"/>
    <w:rsid w:val="00F37955"/>
    <w:rsid w:val="00F453DB"/>
    <w:rsid w:val="00F5075C"/>
    <w:rsid w:val="00F56691"/>
    <w:rsid w:val="00F569E9"/>
    <w:rsid w:val="00F60025"/>
    <w:rsid w:val="00F6093C"/>
    <w:rsid w:val="00F6142C"/>
    <w:rsid w:val="00F65B66"/>
    <w:rsid w:val="00F66C19"/>
    <w:rsid w:val="00F71208"/>
    <w:rsid w:val="00F72F32"/>
    <w:rsid w:val="00F73FD2"/>
    <w:rsid w:val="00F85055"/>
    <w:rsid w:val="00F85A50"/>
    <w:rsid w:val="00F85ACC"/>
    <w:rsid w:val="00F93917"/>
    <w:rsid w:val="00F964C0"/>
    <w:rsid w:val="00FA2EBC"/>
    <w:rsid w:val="00FA3158"/>
    <w:rsid w:val="00FA51E6"/>
    <w:rsid w:val="00FA7875"/>
    <w:rsid w:val="00FB2559"/>
    <w:rsid w:val="00FB4688"/>
    <w:rsid w:val="00FB5B9C"/>
    <w:rsid w:val="00FB5D92"/>
    <w:rsid w:val="00FD23FF"/>
    <w:rsid w:val="00FD63EC"/>
    <w:rsid w:val="00FD6E7A"/>
    <w:rsid w:val="00FF1A15"/>
    <w:rsid w:val="00FF5CCC"/>
    <w:rsid w:val="1D0F0E32"/>
    <w:rsid w:val="2A58698B"/>
    <w:rsid w:val="32A8396C"/>
    <w:rsid w:val="3A58215D"/>
    <w:rsid w:val="65C550FD"/>
    <w:rsid w:val="6A52F884"/>
    <w:rsid w:val="6C930704"/>
    <w:rsid w:val="7E92C72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1FC19"/>
  <w15:docId w15:val="{6ECAAED2-FA24-43E5-8584-AB3E0C08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535"/>
    <w:pPr>
      <w:widowControl w:val="0"/>
      <w:autoSpaceDE w:val="0"/>
      <w:autoSpaceDN w:val="0"/>
      <w:adjustRightInd w:val="0"/>
    </w:pPr>
    <w:rPr>
      <w:rFonts w:ascii="Arial" w:hAnsi="Arial" w:cs="Arial"/>
      <w:sz w:val="24"/>
      <w:szCs w:val="24"/>
      <w:lang w:eastAsia="en-US"/>
    </w:rPr>
  </w:style>
  <w:style w:type="paragraph" w:styleId="Heading1">
    <w:name w:val="heading 1"/>
    <w:aliases w:val="Main,heading 1 (Main),BB,Level 1,title"/>
    <w:basedOn w:val="Normal"/>
    <w:next w:val="Normal"/>
    <w:link w:val="Heading1Char"/>
    <w:uiPriority w:val="9"/>
    <w:qFormat/>
    <w:rsid w:val="00C30BA2"/>
    <w:pPr>
      <w:keepNext/>
      <w:tabs>
        <w:tab w:val="left" w:pos="431"/>
      </w:tabs>
      <w:spacing w:after="360"/>
      <w:outlineLvl w:val="0"/>
    </w:pPr>
    <w:rPr>
      <w:b/>
      <w:caps/>
      <w:spacing w:val="20"/>
      <w:kern w:val="28"/>
      <w:sz w:val="28"/>
      <w:szCs w:val="20"/>
    </w:rPr>
  </w:style>
  <w:style w:type="paragraph" w:styleId="Heading2">
    <w:name w:val="heading 2"/>
    <w:basedOn w:val="Normal"/>
    <w:next w:val="Normal"/>
    <w:link w:val="Heading2Char"/>
    <w:qFormat/>
    <w:rsid w:val="00C30BA2"/>
    <w:pPr>
      <w:keepNext/>
      <w:keepLines/>
      <w:numPr>
        <w:ilvl w:val="1"/>
        <w:numId w:val="13"/>
      </w:numPr>
      <w:spacing w:before="180" w:after="300"/>
      <w:outlineLvl w:val="1"/>
    </w:pPr>
    <w:rPr>
      <w:b/>
      <w:caps/>
      <w:szCs w:val="20"/>
    </w:rPr>
  </w:style>
  <w:style w:type="paragraph" w:styleId="Heading3">
    <w:name w:val="heading 3"/>
    <w:aliases w:val="Heading 3 RFT"/>
    <w:basedOn w:val="Normal"/>
    <w:next w:val="Normal"/>
    <w:link w:val="Heading3Char"/>
    <w:qFormat/>
    <w:rsid w:val="00320552"/>
    <w:pPr>
      <w:keepNext/>
      <w:keepLines/>
      <w:numPr>
        <w:ilvl w:val="2"/>
        <w:numId w:val="13"/>
      </w:numPr>
      <w:spacing w:before="180" w:after="300"/>
      <w:outlineLvl w:val="2"/>
    </w:pPr>
    <w:rPr>
      <w:b/>
      <w:szCs w:val="20"/>
    </w:rPr>
  </w:style>
  <w:style w:type="paragraph" w:styleId="Heading4">
    <w:name w:val="heading 4"/>
    <w:basedOn w:val="Normal"/>
    <w:next w:val="Normal"/>
    <w:qFormat/>
    <w:rsid w:val="00320552"/>
    <w:pPr>
      <w:keepNext/>
      <w:keepLines/>
      <w:numPr>
        <w:ilvl w:val="3"/>
        <w:numId w:val="13"/>
      </w:numPr>
      <w:spacing w:before="180" w:after="300"/>
      <w:outlineLvl w:val="3"/>
    </w:pPr>
    <w:rPr>
      <w:b/>
      <w:i/>
      <w:szCs w:val="20"/>
    </w:rPr>
  </w:style>
  <w:style w:type="paragraph" w:styleId="Heading5">
    <w:name w:val="heading 5"/>
    <w:basedOn w:val="Normal"/>
    <w:next w:val="Normal"/>
    <w:link w:val="Heading5Char"/>
    <w:semiHidden/>
    <w:unhideWhenUsed/>
    <w:qFormat/>
    <w:rsid w:val="00936DDD"/>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36DDD"/>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36DDD"/>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36DDD"/>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36DDD"/>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320552"/>
    <w:pPr>
      <w:keepLines/>
      <w:numPr>
        <w:numId w:val="1"/>
      </w:numPr>
    </w:pPr>
    <w:rPr>
      <w:szCs w:val="20"/>
    </w:rPr>
  </w:style>
  <w:style w:type="paragraph" w:styleId="Caption">
    <w:name w:val="caption"/>
    <w:basedOn w:val="Normal"/>
    <w:next w:val="Normal"/>
    <w:rsid w:val="00320552"/>
    <w:pPr>
      <w:keepNext/>
      <w:keepLines/>
      <w:tabs>
        <w:tab w:val="left" w:pos="993"/>
      </w:tabs>
      <w:spacing w:before="120" w:after="120"/>
      <w:ind w:left="992" w:hanging="992"/>
    </w:pPr>
    <w:rPr>
      <w:b/>
      <w:sz w:val="18"/>
      <w:szCs w:val="20"/>
    </w:rPr>
  </w:style>
  <w:style w:type="paragraph" w:customStyle="1" w:styleId="CaptionWord">
    <w:name w:val="CaptionWord"/>
    <w:basedOn w:val="Normal"/>
    <w:rsid w:val="00320552"/>
    <w:pPr>
      <w:keepNext/>
      <w:keepLines/>
      <w:tabs>
        <w:tab w:val="left" w:pos="992"/>
      </w:tabs>
      <w:spacing w:before="120" w:after="120"/>
      <w:ind w:left="992" w:hanging="992"/>
    </w:pPr>
    <w:rPr>
      <w:b/>
      <w:sz w:val="18"/>
      <w:szCs w:val="20"/>
    </w:rPr>
  </w:style>
  <w:style w:type="paragraph" w:customStyle="1" w:styleId="Dash">
    <w:name w:val="Dash"/>
    <w:basedOn w:val="Normal"/>
    <w:qFormat/>
    <w:rsid w:val="00320552"/>
    <w:pPr>
      <w:keepLines/>
      <w:numPr>
        <w:numId w:val="2"/>
      </w:numPr>
    </w:pPr>
    <w:rPr>
      <w:szCs w:val="20"/>
    </w:rPr>
  </w:style>
  <w:style w:type="paragraph" w:styleId="EnvelopeAddress">
    <w:name w:val="envelope address"/>
    <w:basedOn w:val="Normal"/>
    <w:rsid w:val="00320552"/>
    <w:pPr>
      <w:framePr w:w="7920" w:h="1980" w:hRule="exact" w:hSpace="180" w:wrap="auto" w:hAnchor="page" w:xAlign="center" w:yAlign="bottom"/>
      <w:ind w:left="2880"/>
    </w:pPr>
  </w:style>
  <w:style w:type="paragraph" w:styleId="EnvelopeReturn">
    <w:name w:val="envelope return"/>
    <w:basedOn w:val="Normal"/>
    <w:rsid w:val="00320552"/>
    <w:rPr>
      <w:sz w:val="20"/>
      <w:szCs w:val="20"/>
    </w:rPr>
  </w:style>
  <w:style w:type="paragraph" w:styleId="Footer">
    <w:name w:val="footer"/>
    <w:basedOn w:val="Normal"/>
    <w:link w:val="FooterChar"/>
    <w:rsid w:val="00320552"/>
    <w:pPr>
      <w:tabs>
        <w:tab w:val="center" w:pos="4153"/>
        <w:tab w:val="right" w:pos="8306"/>
      </w:tabs>
    </w:pPr>
    <w:rPr>
      <w:sz w:val="14"/>
    </w:rPr>
  </w:style>
  <w:style w:type="paragraph" w:styleId="Header">
    <w:name w:val="header"/>
    <w:basedOn w:val="Normal"/>
    <w:link w:val="HeaderChar"/>
    <w:rsid w:val="00320552"/>
    <w:pPr>
      <w:tabs>
        <w:tab w:val="center" w:pos="4153"/>
        <w:tab w:val="right" w:pos="8306"/>
      </w:tabs>
    </w:pPr>
    <w:rPr>
      <w:sz w:val="18"/>
    </w:rPr>
  </w:style>
  <w:style w:type="paragraph" w:customStyle="1" w:styleId="NormalNoSpacing">
    <w:name w:val="Normal No Spacing"/>
    <w:basedOn w:val="Normal"/>
    <w:rsid w:val="00320552"/>
  </w:style>
  <w:style w:type="paragraph" w:customStyle="1" w:styleId="Tablefootnote">
    <w:name w:val="Table footnote"/>
    <w:basedOn w:val="Normal"/>
    <w:rsid w:val="00320552"/>
    <w:pPr>
      <w:tabs>
        <w:tab w:val="left" w:pos="425"/>
      </w:tabs>
      <w:spacing w:before="60"/>
    </w:pPr>
    <w:rPr>
      <w:sz w:val="16"/>
      <w:szCs w:val="20"/>
    </w:rPr>
  </w:style>
  <w:style w:type="table" w:styleId="TableGrid">
    <w:name w:val="Table Grid"/>
    <w:basedOn w:val="TableNormal"/>
    <w:uiPriority w:val="39"/>
    <w:rsid w:val="006945A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ain Char,heading 1 (Main) Char,BB Char,Level 1 Char,title Char"/>
    <w:basedOn w:val="DefaultParagraphFont"/>
    <w:link w:val="Heading1"/>
    <w:uiPriority w:val="9"/>
    <w:rsid w:val="00C30BA2"/>
    <w:rPr>
      <w:rFonts w:ascii="Arial" w:hAnsi="Arial" w:cs="Arial"/>
      <w:b/>
      <w:caps/>
      <w:spacing w:val="20"/>
      <w:kern w:val="28"/>
      <w:sz w:val="28"/>
      <w:lang w:eastAsia="en-US"/>
    </w:rPr>
  </w:style>
  <w:style w:type="character" w:customStyle="1" w:styleId="Heading3Char">
    <w:name w:val="Heading 3 Char"/>
    <w:aliases w:val="Heading 3 RFT Char"/>
    <w:basedOn w:val="DefaultParagraphFont"/>
    <w:link w:val="Heading3"/>
    <w:rsid w:val="0018275B"/>
    <w:rPr>
      <w:rFonts w:ascii="Arial" w:hAnsi="Arial" w:cs="Arial"/>
      <w:b/>
      <w:sz w:val="24"/>
      <w:lang w:eastAsia="en-US"/>
    </w:rPr>
  </w:style>
  <w:style w:type="character" w:customStyle="1" w:styleId="HeaderChar">
    <w:name w:val="Header Char"/>
    <w:basedOn w:val="DefaultParagraphFont"/>
    <w:link w:val="Header"/>
    <w:rsid w:val="0018275B"/>
    <w:rPr>
      <w:rFonts w:ascii="Arial" w:hAnsi="Arial"/>
      <w:sz w:val="18"/>
      <w:szCs w:val="24"/>
      <w:lang w:eastAsia="en-US"/>
    </w:rPr>
  </w:style>
  <w:style w:type="paragraph" w:styleId="TOC1">
    <w:name w:val="toc 1"/>
    <w:basedOn w:val="Normal"/>
    <w:next w:val="Normal"/>
    <w:autoRedefine/>
    <w:uiPriority w:val="39"/>
    <w:rsid w:val="00CC52C0"/>
    <w:pPr>
      <w:tabs>
        <w:tab w:val="left" w:pos="660"/>
        <w:tab w:val="right" w:leader="dot" w:pos="9071"/>
      </w:tabs>
      <w:spacing w:line="480" w:lineRule="auto"/>
    </w:pPr>
    <w:rPr>
      <w:rFonts w:ascii="Tahoma" w:hAnsi="Tahoma" w:cs="Tahoma"/>
      <w:noProof/>
      <w:sz w:val="22"/>
    </w:rPr>
  </w:style>
  <w:style w:type="character" w:customStyle="1" w:styleId="FooterChar">
    <w:name w:val="Footer Char"/>
    <w:basedOn w:val="DefaultParagraphFont"/>
    <w:link w:val="Footer"/>
    <w:rsid w:val="0018275B"/>
    <w:rPr>
      <w:rFonts w:ascii="Arial" w:hAnsi="Arial"/>
      <w:sz w:val="14"/>
      <w:szCs w:val="24"/>
      <w:lang w:eastAsia="en-US"/>
    </w:rPr>
  </w:style>
  <w:style w:type="paragraph" w:styleId="NormalWeb">
    <w:name w:val="Normal (Web)"/>
    <w:basedOn w:val="Normal"/>
    <w:rsid w:val="0018275B"/>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rsid w:val="0018275B"/>
    <w:pPr>
      <w:ind w:right="-377"/>
      <w:jc w:val="both"/>
    </w:pPr>
    <w:rPr>
      <w:rFonts w:ascii="Tahoma" w:hAnsi="Tahoma" w:cs="Tahoma"/>
      <w:color w:val="000000"/>
      <w:sz w:val="22"/>
      <w:szCs w:val="22"/>
    </w:rPr>
  </w:style>
  <w:style w:type="character" w:customStyle="1" w:styleId="BodyTextChar">
    <w:name w:val="Body Text Char"/>
    <w:basedOn w:val="DefaultParagraphFont"/>
    <w:link w:val="BodyText"/>
    <w:rsid w:val="0018275B"/>
    <w:rPr>
      <w:rFonts w:ascii="Tahoma" w:hAnsi="Tahoma" w:cs="Tahoma"/>
      <w:color w:val="000000"/>
      <w:sz w:val="22"/>
      <w:szCs w:val="22"/>
      <w:lang w:eastAsia="en-US"/>
    </w:rPr>
  </w:style>
  <w:style w:type="character" w:styleId="PageNumber">
    <w:name w:val="page number"/>
    <w:basedOn w:val="DefaultParagraphFont"/>
    <w:rsid w:val="0018275B"/>
  </w:style>
  <w:style w:type="paragraph" w:styleId="BalloonText">
    <w:name w:val="Balloon Text"/>
    <w:basedOn w:val="Normal"/>
    <w:link w:val="BalloonTextChar"/>
    <w:rsid w:val="0018275B"/>
    <w:rPr>
      <w:rFonts w:ascii="Tahoma" w:hAnsi="Tahoma" w:cs="Tahoma"/>
      <w:sz w:val="16"/>
      <w:szCs w:val="16"/>
    </w:rPr>
  </w:style>
  <w:style w:type="character" w:customStyle="1" w:styleId="BalloonTextChar">
    <w:name w:val="Balloon Text Char"/>
    <w:basedOn w:val="DefaultParagraphFont"/>
    <w:link w:val="BalloonText"/>
    <w:rsid w:val="0018275B"/>
    <w:rPr>
      <w:rFonts w:ascii="Tahoma" w:hAnsi="Tahoma" w:cs="Tahoma"/>
      <w:sz w:val="16"/>
      <w:szCs w:val="16"/>
      <w:lang w:eastAsia="en-US"/>
    </w:rPr>
  </w:style>
  <w:style w:type="paragraph" w:styleId="BodyTextIndent">
    <w:name w:val="Body Text Indent"/>
    <w:basedOn w:val="Normal"/>
    <w:link w:val="BodyTextIndentChar"/>
    <w:rsid w:val="0018275B"/>
    <w:pPr>
      <w:spacing w:after="120"/>
      <w:ind w:left="283"/>
    </w:pPr>
  </w:style>
  <w:style w:type="character" w:customStyle="1" w:styleId="BodyTextIndentChar">
    <w:name w:val="Body Text Indent Char"/>
    <w:basedOn w:val="DefaultParagraphFont"/>
    <w:link w:val="BodyTextIndent"/>
    <w:rsid w:val="0018275B"/>
    <w:rPr>
      <w:rFonts w:ascii="Arial" w:hAnsi="Arial" w:cs="Arial"/>
      <w:sz w:val="24"/>
      <w:szCs w:val="24"/>
      <w:lang w:eastAsia="en-US"/>
    </w:rPr>
  </w:style>
  <w:style w:type="paragraph" w:styleId="TOC2">
    <w:name w:val="toc 2"/>
    <w:basedOn w:val="Normal"/>
    <w:next w:val="Normal"/>
    <w:autoRedefine/>
    <w:uiPriority w:val="39"/>
    <w:rsid w:val="0018275B"/>
    <w:pPr>
      <w:spacing w:after="100"/>
      <w:ind w:left="240"/>
    </w:pPr>
  </w:style>
  <w:style w:type="character" w:styleId="Hyperlink">
    <w:name w:val="Hyperlink"/>
    <w:uiPriority w:val="99"/>
    <w:rsid w:val="0018275B"/>
    <w:rPr>
      <w:color w:val="0000FF"/>
      <w:u w:val="single"/>
    </w:rPr>
  </w:style>
  <w:style w:type="paragraph" w:customStyle="1" w:styleId="Rec">
    <w:name w:val="Rec"/>
    <w:basedOn w:val="Normal"/>
    <w:rsid w:val="0018275B"/>
    <w:pPr>
      <w:widowControl/>
      <w:overflowPunct w:val="0"/>
      <w:spacing w:before="420" w:after="420"/>
      <w:jc w:val="both"/>
      <w:textAlignment w:val="baseline"/>
    </w:pPr>
    <w:rPr>
      <w:rFonts w:ascii="Times New Roman" w:hAnsi="Times New Roman" w:cs="Times New Roman"/>
      <w:b/>
      <w:caps/>
      <w:szCs w:val="20"/>
      <w:u w:val="single"/>
    </w:rPr>
  </w:style>
  <w:style w:type="paragraph" w:customStyle="1" w:styleId="Normal10font">
    <w:name w:val="Normal 10 font"/>
    <w:basedOn w:val="Normal"/>
    <w:rsid w:val="0018275B"/>
    <w:pPr>
      <w:widowControl/>
      <w:autoSpaceDE/>
      <w:autoSpaceDN/>
      <w:adjustRightInd/>
    </w:pPr>
    <w:rPr>
      <w:rFonts w:cs="Times New Roman"/>
      <w:sz w:val="20"/>
      <w:szCs w:val="20"/>
    </w:rPr>
  </w:style>
  <w:style w:type="paragraph" w:styleId="TOC3">
    <w:name w:val="toc 3"/>
    <w:basedOn w:val="Normal"/>
    <w:next w:val="Normal"/>
    <w:autoRedefine/>
    <w:uiPriority w:val="39"/>
    <w:rsid w:val="0018275B"/>
    <w:pPr>
      <w:spacing w:after="100"/>
      <w:ind w:left="480"/>
    </w:pPr>
  </w:style>
  <w:style w:type="paragraph" w:customStyle="1" w:styleId="Default">
    <w:name w:val="Default"/>
    <w:rsid w:val="004B7633"/>
    <w:pPr>
      <w:autoSpaceDE w:val="0"/>
      <w:autoSpaceDN w:val="0"/>
      <w:adjustRightInd w:val="0"/>
    </w:pPr>
    <w:rPr>
      <w:rFonts w:ascii="Tahoma" w:hAnsi="Tahoma" w:cs="Tahoma"/>
      <w:color w:val="000000"/>
      <w:sz w:val="24"/>
      <w:szCs w:val="24"/>
    </w:rPr>
  </w:style>
  <w:style w:type="paragraph" w:styleId="ListParagraph">
    <w:name w:val="List Paragraph"/>
    <w:basedOn w:val="Normal"/>
    <w:link w:val="ListParagraphChar"/>
    <w:uiPriority w:val="34"/>
    <w:qFormat/>
    <w:rsid w:val="00C30BA2"/>
    <w:pPr>
      <w:ind w:left="720"/>
      <w:contextualSpacing/>
    </w:pPr>
  </w:style>
  <w:style w:type="paragraph" w:customStyle="1" w:styleId="Style1">
    <w:name w:val="Style1"/>
    <w:basedOn w:val="Heading2"/>
    <w:link w:val="Style1Char"/>
    <w:qFormat/>
    <w:rsid w:val="00C30BA2"/>
    <w:pPr>
      <w:numPr>
        <w:ilvl w:val="0"/>
        <w:numId w:val="4"/>
      </w:numPr>
    </w:pPr>
  </w:style>
  <w:style w:type="character" w:customStyle="1" w:styleId="Heading2Char">
    <w:name w:val="Heading 2 Char"/>
    <w:basedOn w:val="DefaultParagraphFont"/>
    <w:link w:val="Heading2"/>
    <w:rsid w:val="00C30BA2"/>
    <w:rPr>
      <w:rFonts w:ascii="Arial" w:hAnsi="Arial" w:cs="Arial"/>
      <w:b/>
      <w:caps/>
      <w:sz w:val="24"/>
      <w:lang w:eastAsia="en-US"/>
    </w:rPr>
  </w:style>
  <w:style w:type="character" w:customStyle="1" w:styleId="Style1Char">
    <w:name w:val="Style1 Char"/>
    <w:basedOn w:val="Heading2Char"/>
    <w:link w:val="Style1"/>
    <w:rsid w:val="00C30BA2"/>
    <w:rPr>
      <w:rFonts w:ascii="Arial" w:hAnsi="Arial" w:cs="Arial"/>
      <w:b/>
      <w:caps/>
      <w:sz w:val="24"/>
      <w:lang w:eastAsia="en-US"/>
    </w:rPr>
  </w:style>
  <w:style w:type="paragraph" w:customStyle="1" w:styleId="Style2">
    <w:name w:val="Style2"/>
    <w:basedOn w:val="Heading1"/>
    <w:link w:val="Style2Char"/>
    <w:qFormat/>
    <w:rsid w:val="00C30BA2"/>
    <w:pPr>
      <w:numPr>
        <w:numId w:val="5"/>
      </w:numPr>
    </w:pPr>
  </w:style>
  <w:style w:type="character" w:customStyle="1" w:styleId="Style2Char">
    <w:name w:val="Style2 Char"/>
    <w:basedOn w:val="Heading1Char"/>
    <w:link w:val="Style2"/>
    <w:rsid w:val="00C30BA2"/>
    <w:rPr>
      <w:rFonts w:ascii="Arial" w:hAnsi="Arial" w:cs="Arial"/>
      <w:b/>
      <w:caps/>
      <w:spacing w:val="20"/>
      <w:kern w:val="28"/>
      <w:sz w:val="28"/>
      <w:lang w:eastAsia="en-US"/>
    </w:rPr>
  </w:style>
  <w:style w:type="character" w:customStyle="1" w:styleId="Heading5Char">
    <w:name w:val="Heading 5 Char"/>
    <w:basedOn w:val="DefaultParagraphFont"/>
    <w:link w:val="Heading5"/>
    <w:semiHidden/>
    <w:rsid w:val="00936DDD"/>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936DDD"/>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936DDD"/>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936DD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936DDD"/>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uiPriority w:val="99"/>
    <w:rsid w:val="00FB5D92"/>
    <w:rPr>
      <w:sz w:val="16"/>
      <w:szCs w:val="16"/>
    </w:rPr>
  </w:style>
  <w:style w:type="paragraph" w:styleId="CommentText">
    <w:name w:val="annotation text"/>
    <w:basedOn w:val="Normal"/>
    <w:link w:val="CommentTextChar"/>
    <w:uiPriority w:val="99"/>
    <w:rsid w:val="00FB5D92"/>
    <w:rPr>
      <w:sz w:val="20"/>
      <w:szCs w:val="20"/>
    </w:rPr>
  </w:style>
  <w:style w:type="character" w:customStyle="1" w:styleId="CommentTextChar">
    <w:name w:val="Comment Text Char"/>
    <w:basedOn w:val="DefaultParagraphFont"/>
    <w:link w:val="CommentText"/>
    <w:uiPriority w:val="99"/>
    <w:rsid w:val="00FB5D92"/>
    <w:rPr>
      <w:rFonts w:ascii="Arial" w:hAnsi="Arial" w:cs="Arial"/>
      <w:lang w:eastAsia="en-US"/>
    </w:rPr>
  </w:style>
  <w:style w:type="paragraph" w:styleId="CommentSubject">
    <w:name w:val="annotation subject"/>
    <w:basedOn w:val="CommentText"/>
    <w:next w:val="CommentText"/>
    <w:link w:val="CommentSubjectChar"/>
    <w:rsid w:val="00FB5D92"/>
    <w:rPr>
      <w:b/>
      <w:bCs/>
    </w:rPr>
  </w:style>
  <w:style w:type="character" w:customStyle="1" w:styleId="CommentSubjectChar">
    <w:name w:val="Comment Subject Char"/>
    <w:basedOn w:val="CommentTextChar"/>
    <w:link w:val="CommentSubject"/>
    <w:rsid w:val="00FB5D92"/>
    <w:rPr>
      <w:rFonts w:ascii="Arial" w:hAnsi="Arial" w:cs="Arial"/>
      <w:b/>
      <w:bCs/>
      <w:lang w:eastAsia="en-US"/>
    </w:rPr>
  </w:style>
  <w:style w:type="paragraph" w:styleId="Revision">
    <w:name w:val="Revision"/>
    <w:hidden/>
    <w:uiPriority w:val="99"/>
    <w:semiHidden/>
    <w:rsid w:val="00FB5D92"/>
    <w:rPr>
      <w:rFonts w:ascii="Arial" w:hAnsi="Arial" w:cs="Arial"/>
      <w:sz w:val="24"/>
      <w:szCs w:val="24"/>
      <w:lang w:eastAsia="en-US"/>
    </w:rPr>
  </w:style>
  <w:style w:type="character" w:styleId="UnresolvedMention">
    <w:name w:val="Unresolved Mention"/>
    <w:basedOn w:val="DefaultParagraphFont"/>
    <w:uiPriority w:val="99"/>
    <w:unhideWhenUsed/>
    <w:rsid w:val="00E41124"/>
    <w:rPr>
      <w:color w:val="605E5C"/>
      <w:shd w:val="clear" w:color="auto" w:fill="E1DFDD"/>
    </w:rPr>
  </w:style>
  <w:style w:type="character" w:styleId="Mention">
    <w:name w:val="Mention"/>
    <w:basedOn w:val="DefaultParagraphFont"/>
    <w:uiPriority w:val="99"/>
    <w:unhideWhenUsed/>
    <w:rsid w:val="00E41124"/>
    <w:rPr>
      <w:color w:val="2B579A"/>
      <w:shd w:val="clear" w:color="auto" w:fill="E1DFDD"/>
    </w:rPr>
  </w:style>
  <w:style w:type="character" w:customStyle="1" w:styleId="ListParagraphChar">
    <w:name w:val="List Paragraph Char"/>
    <w:basedOn w:val="DefaultParagraphFont"/>
    <w:link w:val="ListParagraph"/>
    <w:uiPriority w:val="34"/>
    <w:rsid w:val="00B246EE"/>
    <w:rPr>
      <w:rFonts w:ascii="Arial" w:hAnsi="Arial" w:cs="Arial"/>
      <w:sz w:val="24"/>
      <w:szCs w:val="24"/>
      <w:lang w:eastAsia="en-US"/>
    </w:rPr>
  </w:style>
  <w:style w:type="paragraph" w:styleId="NoSpacing">
    <w:name w:val="No Spacing"/>
    <w:aliases w:val="Heading1"/>
    <w:uiPriority w:val="1"/>
    <w:rsid w:val="001C0B85"/>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8353">
      <w:bodyDiv w:val="1"/>
      <w:marLeft w:val="0"/>
      <w:marRight w:val="0"/>
      <w:marTop w:val="0"/>
      <w:marBottom w:val="0"/>
      <w:divBdr>
        <w:top w:val="none" w:sz="0" w:space="0" w:color="auto"/>
        <w:left w:val="none" w:sz="0" w:space="0" w:color="auto"/>
        <w:bottom w:val="none" w:sz="0" w:space="0" w:color="auto"/>
        <w:right w:val="none" w:sz="0" w:space="0" w:color="auto"/>
      </w:divBdr>
    </w:div>
    <w:div w:id="1098527498">
      <w:bodyDiv w:val="1"/>
      <w:marLeft w:val="0"/>
      <w:marRight w:val="0"/>
      <w:marTop w:val="0"/>
      <w:marBottom w:val="0"/>
      <w:divBdr>
        <w:top w:val="none" w:sz="0" w:space="0" w:color="auto"/>
        <w:left w:val="none" w:sz="0" w:space="0" w:color="auto"/>
        <w:bottom w:val="none" w:sz="0" w:space="0" w:color="auto"/>
        <w:right w:val="none" w:sz="0" w:space="0" w:color="auto"/>
      </w:divBdr>
    </w:div>
    <w:div w:id="14107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procurement.s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procurement.s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ited xmlns="d1677f69-be27-4652-873c-881702758f6e">true</Edited>
    <Yes_x002f_no xmlns="d1677f69-be27-4652-873c-881702758f6e">true</Yes_x002f_no>
  </documentManagement>
</p:properties>
</file>

<file path=customXml/item2.xml><?xml version="1.0" encoding="utf-8"?>
<metadata xmlns="http://www.objective.com/ecm/document/metadata/27F7A8C78DF04EBC86FB9400C077E1D8" version="1.0.0">
  <systemFields>
    <field name="Objective-Id">
      <value order="0">A2730888</value>
    </field>
    <field name="Objective-Title">
      <value order="0">Part B ITS and EOI Specification Template</value>
    </field>
    <field name="Objective-Description">
      <value order="0"/>
    </field>
    <field name="Objective-CreationStamp">
      <value order="0">2023-01-09T06:10:43Z</value>
    </field>
    <field name="Objective-IsApproved">
      <value order="0">false</value>
    </field>
    <field name="Objective-IsPublished">
      <value order="0">true</value>
    </field>
    <field name="Objective-DatePublished">
      <value order="0">2024-01-03T05:00:57Z</value>
    </field>
    <field name="Objective-ModificationStamp">
      <value order="0">2024-01-03T05:00:57Z</value>
    </field>
    <field name="Objective-Owner">
      <value order="0">Adair, Kim</value>
    </field>
    <field name="Objective-Path">
      <value order="0">Objective Global Folder:01. PROCUREMENT SERVICES SA:SOUTH AUSTRALIAN GOVERNMENT PROCUREMENT FRAMEWORK:TREASURERS INSTRUCTIONS 18:TEMPLATES:Templates:Templates - Working Copy</value>
    </field>
    <field name="Objective-Parent">
      <value order="0">Templates - Working Copy</value>
    </field>
    <field name="Objective-State">
      <value order="0">Published</value>
    </field>
    <field name="Objective-VersionId">
      <value order="0">vA4585109</value>
    </field>
    <field name="Objective-Version">
      <value order="0">4.0</value>
    </field>
    <field name="Objective-VersionNumber">
      <value order="0">4</value>
    </field>
    <field name="Objective-VersionComment">
      <value order="0">Editing numbering on pages  3 and 7 - Shows as 3, should be 4</value>
    </field>
    <field name="Objective-FileNumber">
      <value order="0">T&amp;F22/1245</value>
    </field>
    <field name="Objective-Classification">
      <value order="0"/>
    </field>
    <field name="Objective-Caveats">
      <value order="0"/>
    </field>
  </systemFields>
  <catalogues>
    <catalogue name="Document Type Catalogue" type="type" ori="id:cA59">
      <field name="Objective-Jurisdiction">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6" ma:contentTypeDescription="Create a new document." ma:contentTypeScope="" ma:versionID="55d39f79b2cf08f17755b4271b950f9a">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055b91d2b3a48aeb52d0fd6b55f97ea8"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Yes_x002f_no" minOccurs="0"/>
                <xsd:element ref="ns2: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Yes_x002f_no" ma:index="21" nillable="true" ma:displayName="Yes/no" ma:default="1" ma:format="Dropdown" ma:internalName="Yes_x002f_no">
      <xsd:simpleType>
        <xsd:restriction base="dms:Boolean"/>
      </xsd:simpleType>
    </xsd:element>
    <xsd:element name="Edited" ma:index="22" nillable="true" ma:displayName="Edited" ma:default="1" ma:format="Dropdown" ma:internalName="Edi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85CCF-4D7C-480B-9F8F-19898C76D4A8}">
  <ds:schemaRefs>
    <ds:schemaRef ds:uri="http://schemas.microsoft.com/office/2006/metadata/properties"/>
    <ds:schemaRef ds:uri="http://schemas.microsoft.com/office/infopath/2007/PartnerControls"/>
    <ds:schemaRef ds:uri="d1677f69-be27-4652-873c-881702758f6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3.xml><?xml version="1.0" encoding="utf-8"?>
<ds:datastoreItem xmlns:ds="http://schemas.openxmlformats.org/officeDocument/2006/customXml" ds:itemID="{AE0D06C0-A18A-4F00-B3A8-6DDF74C59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F4C54-48ED-433F-B8A2-6EB54F70B8EA}">
  <ds:schemaRefs>
    <ds:schemaRef ds:uri="http://schemas.openxmlformats.org/officeDocument/2006/bibliography"/>
  </ds:schemaRefs>
</ds:datastoreItem>
</file>

<file path=customXml/itemProps5.xml><?xml version="1.0" encoding="utf-8"?>
<ds:datastoreItem xmlns:ds="http://schemas.openxmlformats.org/officeDocument/2006/customXml" ds:itemID="{24E0C77D-32AF-4AAD-BEFF-8423D95CA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1656</Words>
  <Characters>9440</Characters>
  <Application>Microsoft Office Word</Application>
  <DocSecurity>0</DocSecurity>
  <Lines>78</Lines>
  <Paragraphs>22</Paragraphs>
  <ScaleCrop>false</ScaleCrop>
  <Company>Department of Treasury and Finance, South Australia</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Tsakiri</dc:creator>
  <cp:keywords/>
  <cp:lastModifiedBy>Adair, Kim (DTF)</cp:lastModifiedBy>
  <cp:revision>2</cp:revision>
  <cp:lastPrinted>2016-07-11T23:23:00Z</cp:lastPrinted>
  <dcterms:created xsi:type="dcterms:W3CDTF">2024-01-07T23:30:00Z</dcterms:created>
  <dcterms:modified xsi:type="dcterms:W3CDTF">2024-01-07T23:30:00Z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A2730888</vt:lpwstr>
  </property>
  <property fmtid="{D5CDD505-2E9C-101B-9397-08002B2CF9AE}" pid="4" name="Objective-Title">
    <vt:lpwstr>Part B ITS and EOI Specification Template</vt:lpwstr>
  </property>
  <property fmtid="{D5CDD505-2E9C-101B-9397-08002B2CF9AE}" pid="5" name="Objective-Description">
    <vt:lpwstr/>
  </property>
  <property fmtid="{D5CDD505-2E9C-101B-9397-08002B2CF9AE}" pid="6" name="Objective-CreationStamp">
    <vt:filetime>2023-01-09T06:10:43Z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2024-01-03T05:00:57Z</vt:filetime>
  </property>
  <property fmtid="{D5CDD505-2E9C-101B-9397-08002B2CF9AE}" pid="10" name="Objective-ModificationStamp">
    <vt:filetime>2024-01-03T05:00:57Z</vt:filetime>
  </property>
  <property fmtid="{D5CDD505-2E9C-101B-9397-08002B2CF9AE}" pid="11" name="Objective-Owner">
    <vt:lpwstr>Adair, Kim</vt:lpwstr>
  </property>
  <property fmtid="{D5CDD505-2E9C-101B-9397-08002B2CF9AE}" pid="12" name="Objective-Path">
    <vt:lpwstr>Objective Global Folder:01. PROCUREMENT SERVICES SA:SOUTH AUSTRALIAN GOVERNMENT PROCUREMENT FRAMEWORK:TREASURERS INSTRUCTIONS 18:TEMPLATES:Templates:Templates - Working Copy</vt:lpwstr>
  </property>
  <property fmtid="{D5CDD505-2E9C-101B-9397-08002B2CF9AE}" pid="13" name="Objective-Parent">
    <vt:lpwstr>Templates - Working Copy</vt:lpwstr>
  </property>
  <property fmtid="{D5CDD505-2E9C-101B-9397-08002B2CF9AE}" pid="14" name="Objective-State">
    <vt:lpwstr>Published</vt:lpwstr>
  </property>
  <property fmtid="{D5CDD505-2E9C-101B-9397-08002B2CF9AE}" pid="15" name="Objective-VersionId">
    <vt:lpwstr>vA4585109</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Editing numbering on pages  3 and 7 - Shows as 3, should be 4</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y fmtid="{D5CDD505-2E9C-101B-9397-08002B2CF9AE}" pid="40" name="Objective-Jurisdiction">
    <vt:lpwstr>Dept of Treasury and Finance</vt:lpwstr>
  </property>
</Properties>
</file>