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75B7" w14:textId="3FBF7F17" w:rsidR="0034799D" w:rsidRPr="008B7AFF" w:rsidRDefault="0058299E" w:rsidP="007D2D0F">
      <w:pPr>
        <w:tabs>
          <w:tab w:val="center" w:pos="5103"/>
        </w:tabs>
        <w:ind w:left="0" w:firstLine="0"/>
        <w:jc w:val="center"/>
        <w:rPr>
          <w:b/>
          <w:szCs w:val="22"/>
        </w:rPr>
      </w:pPr>
      <w:r>
        <w:rPr>
          <w:noProof/>
          <w:lang w:eastAsia="en-AU"/>
        </w:rPr>
        <w:drawing>
          <wp:anchor distT="0" distB="0" distL="114300" distR="114300" simplePos="0" relativeHeight="251658240" behindDoc="0" locked="0" layoutInCell="1" allowOverlap="1" wp14:anchorId="5F151466" wp14:editId="15B7B197">
            <wp:simplePos x="0" y="0"/>
            <wp:positionH relativeFrom="column">
              <wp:posOffset>5158740</wp:posOffset>
            </wp:positionH>
            <wp:positionV relativeFrom="paragraph">
              <wp:posOffset>0</wp:posOffset>
            </wp:positionV>
            <wp:extent cx="1359535" cy="1002030"/>
            <wp:effectExtent l="0" t="0" r="0" b="7620"/>
            <wp:wrapSquare wrapText="bothSides"/>
            <wp:docPr id="1" name="Picture 1" descr="GOSA_black_V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A_black_V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535" cy="1002030"/>
                    </a:xfrm>
                    <a:prstGeom prst="rect">
                      <a:avLst/>
                    </a:prstGeom>
                    <a:noFill/>
                    <a:ln>
                      <a:noFill/>
                    </a:ln>
                  </pic:spPr>
                </pic:pic>
              </a:graphicData>
            </a:graphic>
          </wp:anchor>
        </w:drawing>
      </w:r>
      <w:r w:rsidR="008B7AFF">
        <w:rPr>
          <w:b/>
        </w:rPr>
        <w:t xml:space="preserve">MEMORANDUM OF </w:t>
      </w:r>
      <w:r w:rsidR="008B7AFF" w:rsidRPr="008B7AFF">
        <w:rPr>
          <w:b/>
        </w:rPr>
        <w:t>ADMINISTRATIVE ARRANGEMENT</w:t>
      </w:r>
    </w:p>
    <w:p w14:paraId="1A1F1984" w14:textId="084EFAE5" w:rsidR="008B7AFF" w:rsidRPr="008B7AFF" w:rsidRDefault="008B7AFF" w:rsidP="007D2D0F">
      <w:pPr>
        <w:tabs>
          <w:tab w:val="center" w:pos="5103"/>
        </w:tabs>
        <w:ind w:left="0" w:firstLine="0"/>
        <w:jc w:val="center"/>
        <w:rPr>
          <w:b/>
          <w:szCs w:val="22"/>
        </w:rPr>
      </w:pPr>
      <w:r w:rsidRPr="008B7AFF">
        <w:rPr>
          <w:b/>
          <w:szCs w:val="22"/>
        </w:rPr>
        <w:t>FOR THE ALIGNMENT OF PROCUREMENT</w:t>
      </w:r>
    </w:p>
    <w:p w14:paraId="7FF6A9F2" w14:textId="58FBD578" w:rsidR="0034799D" w:rsidRPr="008B7AFF" w:rsidRDefault="008B7AFF" w:rsidP="007D2D0F">
      <w:pPr>
        <w:tabs>
          <w:tab w:val="center" w:pos="5103"/>
        </w:tabs>
        <w:ind w:left="0" w:firstLine="0"/>
        <w:jc w:val="center"/>
        <w:rPr>
          <w:b/>
          <w:szCs w:val="22"/>
        </w:rPr>
      </w:pPr>
      <w:r w:rsidRPr="008B7AFF">
        <w:rPr>
          <w:b/>
          <w:szCs w:val="22"/>
        </w:rPr>
        <w:t>FRAMEWORKS UNDER TREASURER’S INSTRUCTION</w:t>
      </w:r>
      <w:r w:rsidR="007D2D0F">
        <w:rPr>
          <w:b/>
          <w:szCs w:val="22"/>
        </w:rPr>
        <w:t>S</w:t>
      </w:r>
      <w:r w:rsidRPr="008B7AFF">
        <w:rPr>
          <w:b/>
          <w:szCs w:val="22"/>
        </w:rPr>
        <w:t xml:space="preserve"> 18</w:t>
      </w:r>
      <w:r w:rsidR="007D2D0F">
        <w:rPr>
          <w:b/>
          <w:szCs w:val="22"/>
        </w:rPr>
        <w:t xml:space="preserve"> PROCUREMENT</w:t>
      </w:r>
    </w:p>
    <w:p w14:paraId="34E29928" w14:textId="425A6323" w:rsidR="0034799D" w:rsidRPr="002051DA" w:rsidRDefault="0034799D" w:rsidP="0034799D">
      <w:pPr>
        <w:tabs>
          <w:tab w:val="center" w:pos="5103"/>
        </w:tabs>
        <w:rPr>
          <w:b/>
        </w:rPr>
      </w:pPr>
      <w:r w:rsidRPr="0034799D">
        <w:rPr>
          <w:b/>
          <w:szCs w:val="22"/>
        </w:rPr>
        <w:tab/>
      </w:r>
      <w:r w:rsidRPr="0034799D">
        <w:rPr>
          <w:b/>
          <w:szCs w:val="22"/>
        </w:rPr>
        <w:tab/>
      </w:r>
    </w:p>
    <w:p w14:paraId="741A7144" w14:textId="4C250562" w:rsidR="0058299E" w:rsidRPr="00CD194F" w:rsidRDefault="008B7AFF" w:rsidP="003337EB">
      <w:pPr>
        <w:tabs>
          <w:tab w:val="left" w:pos="4536"/>
        </w:tabs>
        <w:spacing w:before="840"/>
        <w:ind w:left="0" w:firstLine="0"/>
        <w:rPr>
          <w:sz w:val="20"/>
        </w:rPr>
      </w:pPr>
      <w:r>
        <w:rPr>
          <w:b/>
          <w:sz w:val="20"/>
          <w:u w:val="single"/>
        </w:rPr>
        <w:t>MEMORANDUM</w:t>
      </w:r>
      <w:r w:rsidR="0058299E" w:rsidRPr="00CD194F">
        <w:rPr>
          <w:sz w:val="20"/>
        </w:rPr>
        <w:t xml:space="preserve">   </w:t>
      </w:r>
      <w:r w:rsidR="001D3A07" w:rsidRPr="00CD194F">
        <w:rPr>
          <w:sz w:val="20"/>
        </w:rPr>
        <w:t>made</w:t>
      </w:r>
      <w:r w:rsidR="001D3A07">
        <w:rPr>
          <w:sz w:val="20"/>
        </w:rPr>
        <w:t xml:space="preserve"> on</w:t>
      </w:r>
      <w:r w:rsidR="003C3CF5">
        <w:rPr>
          <w:sz w:val="20"/>
        </w:rPr>
        <w:t xml:space="preserve"> </w:t>
      </w:r>
      <w:r w:rsidR="003C3CF5" w:rsidRPr="003C3CF5">
        <w:rPr>
          <w:sz w:val="20"/>
          <w:highlight w:val="yellow"/>
        </w:rPr>
        <w:t>&lt;insert da</w:t>
      </w:r>
      <w:r w:rsidR="003C3CF5">
        <w:rPr>
          <w:sz w:val="20"/>
          <w:highlight w:val="yellow"/>
        </w:rPr>
        <w:t>y</w:t>
      </w:r>
      <w:r w:rsidR="003C3CF5" w:rsidRPr="003C3CF5">
        <w:rPr>
          <w:sz w:val="20"/>
          <w:highlight w:val="yellow"/>
        </w:rPr>
        <w:t>&gt;</w:t>
      </w:r>
      <w:r w:rsidR="003C3CF5">
        <w:rPr>
          <w:sz w:val="20"/>
        </w:rPr>
        <w:t xml:space="preserve"> of </w:t>
      </w:r>
      <w:r w:rsidR="003C3CF5" w:rsidRPr="003C3CF5">
        <w:rPr>
          <w:sz w:val="20"/>
          <w:highlight w:val="yellow"/>
        </w:rPr>
        <w:t>&lt;insert year&gt;</w:t>
      </w:r>
    </w:p>
    <w:p w14:paraId="35782076" w14:textId="77777777" w:rsidR="0058299E" w:rsidRPr="00CD194F" w:rsidRDefault="0058299E" w:rsidP="00CD194F">
      <w:pPr>
        <w:spacing w:before="480" w:after="480"/>
        <w:ind w:left="0" w:firstLine="0"/>
        <w:rPr>
          <w:b/>
          <w:sz w:val="20"/>
          <w:u w:val="single"/>
        </w:rPr>
      </w:pPr>
      <w:r w:rsidRPr="00CD194F">
        <w:rPr>
          <w:b/>
          <w:sz w:val="20"/>
          <w:u w:val="single"/>
        </w:rPr>
        <w:t>BETWEEN:</w:t>
      </w:r>
    </w:p>
    <w:p w14:paraId="5C8211ED" w14:textId="2C4DF0F8" w:rsidR="0058299E" w:rsidRPr="00CD194F" w:rsidRDefault="0058299E" w:rsidP="00CD194F">
      <w:pPr>
        <w:spacing w:before="360" w:after="360"/>
        <w:ind w:left="0" w:firstLine="0"/>
        <w:rPr>
          <w:b/>
          <w:sz w:val="20"/>
        </w:rPr>
      </w:pPr>
      <w:r w:rsidRPr="00CD194F">
        <w:rPr>
          <w:b/>
          <w:bCs/>
          <w:sz w:val="20"/>
          <w:u w:val="single"/>
        </w:rPr>
        <w:t>THE PARTY NAMED IN ITEM 1 OF ATTACHMENT 1</w:t>
      </w:r>
      <w:r w:rsidRPr="00CD194F">
        <w:rPr>
          <w:sz w:val="20"/>
        </w:rPr>
        <w:t xml:space="preserve"> (“</w:t>
      </w:r>
      <w:r w:rsidRPr="00CD194F">
        <w:rPr>
          <w:b/>
          <w:sz w:val="20"/>
        </w:rPr>
        <w:t>the</w:t>
      </w:r>
      <w:r w:rsidR="008B7AFF">
        <w:rPr>
          <w:b/>
          <w:sz w:val="20"/>
        </w:rPr>
        <w:t xml:space="preserve"> Aligned Public Authority</w:t>
      </w:r>
      <w:r w:rsidRPr="00CD194F">
        <w:rPr>
          <w:sz w:val="20"/>
        </w:rPr>
        <w:t>”)</w:t>
      </w:r>
    </w:p>
    <w:p w14:paraId="04F6A0BF" w14:textId="77777777" w:rsidR="0058299E" w:rsidRPr="00CD194F" w:rsidRDefault="0058299E" w:rsidP="00CD194F">
      <w:pPr>
        <w:spacing w:before="480" w:after="480"/>
        <w:ind w:left="0" w:firstLine="0"/>
        <w:rPr>
          <w:b/>
          <w:sz w:val="20"/>
          <w:u w:val="single"/>
        </w:rPr>
      </w:pPr>
      <w:r w:rsidRPr="00CD194F">
        <w:rPr>
          <w:b/>
          <w:sz w:val="20"/>
          <w:u w:val="single"/>
        </w:rPr>
        <w:t>AND:</w:t>
      </w:r>
    </w:p>
    <w:p w14:paraId="0481653B" w14:textId="6433089E" w:rsidR="0058299E" w:rsidRPr="00CD194F" w:rsidRDefault="0058299E" w:rsidP="00B272C2">
      <w:pPr>
        <w:spacing w:before="360" w:after="240"/>
        <w:ind w:left="0" w:firstLine="0"/>
        <w:rPr>
          <w:b/>
          <w:sz w:val="20"/>
          <w:highlight w:val="yellow"/>
          <w:u w:val="single"/>
        </w:rPr>
      </w:pPr>
      <w:r w:rsidRPr="00CD194F">
        <w:rPr>
          <w:b/>
          <w:sz w:val="20"/>
          <w:u w:val="single"/>
        </w:rPr>
        <w:t>THE PARTY NAMED IN ITEM 2 OF ATTACHMENT 1</w:t>
      </w:r>
      <w:r w:rsidRPr="00CD194F">
        <w:rPr>
          <w:sz w:val="20"/>
        </w:rPr>
        <w:t xml:space="preserve"> (“</w:t>
      </w:r>
      <w:r w:rsidRPr="00CD194F">
        <w:rPr>
          <w:b/>
          <w:sz w:val="20"/>
        </w:rPr>
        <w:t xml:space="preserve">the </w:t>
      </w:r>
      <w:r w:rsidR="008B7AFF">
        <w:rPr>
          <w:b/>
          <w:sz w:val="20"/>
        </w:rPr>
        <w:t>Host Public Authority</w:t>
      </w:r>
      <w:r w:rsidRPr="00CD194F">
        <w:rPr>
          <w:sz w:val="20"/>
        </w:rPr>
        <w:t>”)</w:t>
      </w:r>
    </w:p>
    <w:p w14:paraId="7315317E" w14:textId="77777777" w:rsidR="0058299E" w:rsidRPr="00CD194F" w:rsidRDefault="0058299E" w:rsidP="00B272C2">
      <w:pPr>
        <w:spacing w:after="0"/>
        <w:ind w:left="0" w:firstLine="0"/>
        <w:rPr>
          <w:b/>
          <w:sz w:val="20"/>
          <w:u w:val="single"/>
        </w:rPr>
      </w:pPr>
    </w:p>
    <w:p w14:paraId="2F03C2D7" w14:textId="0D13BE17" w:rsidR="00854DBE" w:rsidRPr="00CC6C66" w:rsidRDefault="00AA585E" w:rsidP="00AA585E">
      <w:pPr>
        <w:pStyle w:val="Heading1"/>
        <w:numPr>
          <w:ilvl w:val="0"/>
          <w:numId w:val="0"/>
        </w:numPr>
        <w:ind w:left="567" w:hanging="567"/>
        <w:rPr>
          <w:sz w:val="20"/>
          <w:u w:val="single"/>
        </w:rPr>
      </w:pPr>
      <w:bookmarkStart w:id="0" w:name="OLE_LINK7"/>
      <w:bookmarkStart w:id="1" w:name="OLE_LINK8"/>
      <w:r w:rsidRPr="00CC6C66">
        <w:rPr>
          <w:sz w:val="20"/>
          <w:u w:val="single"/>
        </w:rPr>
        <w:t xml:space="preserve">purpose </w:t>
      </w:r>
      <w:r w:rsidR="00CC6C66">
        <w:rPr>
          <w:sz w:val="20"/>
          <w:u w:val="single"/>
        </w:rPr>
        <w:br/>
      </w:r>
    </w:p>
    <w:p w14:paraId="05DA1EAE" w14:textId="2A227149" w:rsidR="003F25A8" w:rsidRPr="00C024E7" w:rsidRDefault="009423A6" w:rsidP="00CC6C66">
      <w:pPr>
        <w:pStyle w:val="Heading2"/>
        <w:numPr>
          <w:ilvl w:val="0"/>
          <w:numId w:val="20"/>
        </w:numPr>
        <w:spacing w:after="120"/>
        <w:rPr>
          <w:sz w:val="20"/>
        </w:rPr>
      </w:pPr>
      <w:r w:rsidRPr="00C024E7">
        <w:rPr>
          <w:sz w:val="20"/>
        </w:rPr>
        <w:t xml:space="preserve">This is an administrative arrangement for the alignment of procurement frameworks for the purposes of clause </w:t>
      </w:r>
      <w:r w:rsidR="003241F7">
        <w:rPr>
          <w:sz w:val="20"/>
        </w:rPr>
        <w:t>9</w:t>
      </w:r>
      <w:r w:rsidRPr="00C024E7">
        <w:rPr>
          <w:sz w:val="20"/>
        </w:rPr>
        <w:t xml:space="preserve"> of </w:t>
      </w:r>
      <w:r w:rsidR="003F25A8" w:rsidRPr="00C024E7">
        <w:rPr>
          <w:sz w:val="20"/>
        </w:rPr>
        <w:t>Treasurer’s Instruction</w:t>
      </w:r>
      <w:r w:rsidR="007D2D0F">
        <w:rPr>
          <w:sz w:val="20"/>
        </w:rPr>
        <w:t>s</w:t>
      </w:r>
      <w:r w:rsidR="003F25A8" w:rsidRPr="00C024E7">
        <w:rPr>
          <w:sz w:val="20"/>
        </w:rPr>
        <w:t xml:space="preserve"> 18 – Procurement (as amended from time to time) issued under section 41 of the </w:t>
      </w:r>
      <w:r w:rsidR="003F25A8" w:rsidRPr="00C25CFE">
        <w:rPr>
          <w:i/>
          <w:sz w:val="20"/>
        </w:rPr>
        <w:t>Public Finance and Audit Act 1987</w:t>
      </w:r>
      <w:r w:rsidR="003F25A8" w:rsidRPr="00C024E7">
        <w:rPr>
          <w:sz w:val="20"/>
        </w:rPr>
        <w:t xml:space="preserve"> (the “</w:t>
      </w:r>
      <w:r w:rsidR="003F25A8" w:rsidRPr="00C024E7">
        <w:rPr>
          <w:b/>
          <w:bCs/>
          <w:sz w:val="20"/>
        </w:rPr>
        <w:t>Instruction</w:t>
      </w:r>
      <w:r w:rsidR="003F25A8" w:rsidRPr="00C024E7">
        <w:rPr>
          <w:sz w:val="20"/>
        </w:rPr>
        <w:t xml:space="preserve">”) </w:t>
      </w:r>
    </w:p>
    <w:p w14:paraId="194E7FB9" w14:textId="12CAAEAE" w:rsidR="009423A6" w:rsidRPr="00C024E7" w:rsidRDefault="003F25A8" w:rsidP="00CC6C66">
      <w:pPr>
        <w:pStyle w:val="Heading2"/>
        <w:numPr>
          <w:ilvl w:val="0"/>
          <w:numId w:val="20"/>
        </w:numPr>
        <w:spacing w:after="120"/>
        <w:rPr>
          <w:sz w:val="20"/>
        </w:rPr>
      </w:pPr>
      <w:r w:rsidRPr="00C024E7">
        <w:rPr>
          <w:sz w:val="20"/>
        </w:rPr>
        <w:t>This administrative arrangement</w:t>
      </w:r>
      <w:r w:rsidR="009423A6" w:rsidRPr="00C024E7">
        <w:rPr>
          <w:sz w:val="20"/>
        </w:rPr>
        <w:t xml:space="preserve"> comprises this Signing Page, the </w:t>
      </w:r>
      <w:r w:rsidR="001B163F" w:rsidRPr="00C024E7">
        <w:rPr>
          <w:sz w:val="20"/>
        </w:rPr>
        <w:t>Arrang</w:t>
      </w:r>
      <w:r w:rsidRPr="00C024E7">
        <w:rPr>
          <w:sz w:val="20"/>
        </w:rPr>
        <w:t>e</w:t>
      </w:r>
      <w:r w:rsidR="001B163F" w:rsidRPr="00C024E7">
        <w:rPr>
          <w:sz w:val="20"/>
        </w:rPr>
        <w:t>ment</w:t>
      </w:r>
      <w:r w:rsidR="009423A6" w:rsidRPr="00C024E7">
        <w:rPr>
          <w:sz w:val="20"/>
        </w:rPr>
        <w:t xml:space="preserve"> Details (</w:t>
      </w:r>
      <w:r w:rsidR="009423A6" w:rsidRPr="00C024E7">
        <w:rPr>
          <w:b/>
          <w:bCs/>
          <w:sz w:val="20"/>
        </w:rPr>
        <w:t>Attachment 1</w:t>
      </w:r>
      <w:r w:rsidR="009423A6" w:rsidRPr="00C024E7">
        <w:rPr>
          <w:sz w:val="20"/>
        </w:rPr>
        <w:t>), the Terms (</w:t>
      </w:r>
      <w:r w:rsidR="009423A6" w:rsidRPr="00C024E7">
        <w:rPr>
          <w:b/>
          <w:bCs/>
          <w:sz w:val="20"/>
        </w:rPr>
        <w:t>Attachment 2</w:t>
      </w:r>
      <w:r w:rsidR="009423A6" w:rsidRPr="00C024E7">
        <w:rPr>
          <w:sz w:val="20"/>
        </w:rPr>
        <w:t>) and the Aligned Procurement Services (</w:t>
      </w:r>
      <w:r w:rsidR="009423A6" w:rsidRPr="00C024E7">
        <w:rPr>
          <w:b/>
          <w:bCs/>
          <w:sz w:val="20"/>
        </w:rPr>
        <w:t>Attachment 3</w:t>
      </w:r>
      <w:r w:rsidR="009423A6" w:rsidRPr="00C024E7">
        <w:rPr>
          <w:sz w:val="20"/>
        </w:rPr>
        <w:t xml:space="preserve">).  </w:t>
      </w:r>
    </w:p>
    <w:p w14:paraId="11EDABA5" w14:textId="66855F45" w:rsidR="009423A6" w:rsidRPr="00C024E7" w:rsidRDefault="009423A6" w:rsidP="00CC6C66">
      <w:pPr>
        <w:pStyle w:val="Heading2"/>
        <w:numPr>
          <w:ilvl w:val="0"/>
          <w:numId w:val="20"/>
        </w:numPr>
        <w:spacing w:after="120"/>
        <w:rPr>
          <w:sz w:val="20"/>
        </w:rPr>
      </w:pPr>
      <w:r w:rsidRPr="00C024E7">
        <w:rPr>
          <w:sz w:val="20"/>
        </w:rPr>
        <w:t xml:space="preserve">The parties intend to allocate responsibility for the Aligned Public Authority’s procurement processes and procedures, including certain obligations under the Instruction. </w:t>
      </w:r>
    </w:p>
    <w:p w14:paraId="4D65E6AA" w14:textId="47C65764" w:rsidR="003F25A8" w:rsidRPr="00AA585E" w:rsidRDefault="003F25A8" w:rsidP="00AA585E">
      <w:pPr>
        <w:pStyle w:val="Heading2"/>
        <w:numPr>
          <w:ilvl w:val="0"/>
          <w:numId w:val="0"/>
        </w:numPr>
        <w:ind w:left="567"/>
      </w:pPr>
    </w:p>
    <w:p w14:paraId="71F9B561" w14:textId="77777777" w:rsidR="008B7AFF" w:rsidRPr="00854DBE" w:rsidRDefault="008B7AFF" w:rsidP="00854DBE">
      <w:pPr>
        <w:pStyle w:val="Body1"/>
        <w:ind w:left="0"/>
        <w:rPr>
          <w:sz w:val="20"/>
          <w:highlight w:val="green"/>
        </w:rPr>
      </w:pPr>
    </w:p>
    <w:p w14:paraId="248E5D1E" w14:textId="2D1CA9F1" w:rsidR="003337EB" w:rsidRPr="00854DBE" w:rsidRDefault="00BC0132" w:rsidP="00854DBE">
      <w:pPr>
        <w:pStyle w:val="Body1"/>
        <w:ind w:left="0"/>
        <w:rPr>
          <w:b/>
          <w:i/>
          <w:sz w:val="20"/>
        </w:rPr>
      </w:pPr>
      <w:r w:rsidRPr="00854DBE">
        <w:rPr>
          <w:b/>
          <w:i/>
          <w:sz w:val="20"/>
          <w:highlight w:val="green"/>
        </w:rPr>
        <w:t xml:space="preserve">INSERT </w:t>
      </w:r>
      <w:r w:rsidR="00AA585E">
        <w:rPr>
          <w:b/>
          <w:i/>
          <w:sz w:val="20"/>
          <w:highlight w:val="green"/>
        </w:rPr>
        <w:t>SIGNING</w:t>
      </w:r>
      <w:r w:rsidRPr="00854DBE">
        <w:rPr>
          <w:b/>
          <w:i/>
          <w:sz w:val="20"/>
          <w:highlight w:val="green"/>
        </w:rPr>
        <w:t xml:space="preserve"> BLOCKS</w:t>
      </w:r>
      <w:r w:rsidR="00B16CBA" w:rsidRPr="00854DBE">
        <w:rPr>
          <w:b/>
          <w:i/>
          <w:sz w:val="20"/>
          <w:highlight w:val="green"/>
        </w:rPr>
        <w:t xml:space="preserve"> BELOW</w:t>
      </w:r>
      <w:r w:rsidR="00504A67" w:rsidRPr="00854DBE">
        <w:rPr>
          <w:b/>
          <w:i/>
          <w:sz w:val="20"/>
          <w:highlight w:val="green"/>
        </w:rPr>
        <w:t xml:space="preserve"> </w:t>
      </w:r>
    </w:p>
    <w:p w14:paraId="04970438" w14:textId="77777777" w:rsidR="0059039F" w:rsidRPr="00854DBE" w:rsidRDefault="0059039F" w:rsidP="0059039F">
      <w:pPr>
        <w:ind w:left="0" w:firstLine="0"/>
        <w:rPr>
          <w:i/>
          <w:color w:val="FF0000"/>
          <w:sz w:val="20"/>
        </w:rPr>
      </w:pPr>
    </w:p>
    <w:bookmarkEnd w:id="0"/>
    <w:bookmarkEnd w:id="1"/>
    <w:p w14:paraId="6F6266F3" w14:textId="77777777" w:rsidR="00AA55E3" w:rsidRDefault="00AA55E3" w:rsidP="00946649">
      <w:pPr>
        <w:pageBreakBefore/>
        <w:ind w:left="0" w:firstLine="0"/>
        <w:jc w:val="center"/>
        <w:rPr>
          <w:b/>
          <w:sz w:val="20"/>
        </w:rPr>
        <w:sectPr w:rsidR="00AA55E3" w:rsidSect="00353C3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077" w:right="851" w:bottom="964" w:left="851" w:header="720" w:footer="454" w:gutter="0"/>
          <w:cols w:space="709"/>
          <w:titlePg/>
          <w:docGrid w:linePitch="299"/>
        </w:sectPr>
      </w:pPr>
    </w:p>
    <w:p w14:paraId="48DE6D9D" w14:textId="6B21880D" w:rsidR="0058299E" w:rsidRPr="001A3F94" w:rsidRDefault="0058299E" w:rsidP="00946649">
      <w:pPr>
        <w:pageBreakBefore/>
        <w:ind w:left="0" w:firstLine="0"/>
        <w:jc w:val="center"/>
        <w:rPr>
          <w:b/>
          <w:sz w:val="20"/>
        </w:rPr>
      </w:pPr>
      <w:r w:rsidRPr="001A3F94">
        <w:rPr>
          <w:b/>
          <w:sz w:val="20"/>
        </w:rPr>
        <w:lastRenderedPageBreak/>
        <w:t xml:space="preserve">Attachment 1 - </w:t>
      </w:r>
      <w:r w:rsidR="001B163F">
        <w:rPr>
          <w:b/>
          <w:sz w:val="20"/>
        </w:rPr>
        <w:t>Arrangement</w:t>
      </w:r>
      <w:r w:rsidRPr="001A3F94">
        <w:rPr>
          <w:b/>
          <w:sz w:val="20"/>
        </w:rPr>
        <w:t xml:space="preserve"> Details</w:t>
      </w:r>
      <w:r w:rsidR="009E64EE">
        <w:rPr>
          <w:b/>
          <w:sz w:val="20"/>
        </w:rPr>
        <w:t xml:space="preserve"> </w:t>
      </w:r>
    </w:p>
    <w:p w14:paraId="182003D8" w14:textId="77777777" w:rsidR="0058299E" w:rsidRPr="001A3F94" w:rsidRDefault="0058299E" w:rsidP="0058299E">
      <w:pPr>
        <w:rPr>
          <w:sz w:val="20"/>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977"/>
        <w:gridCol w:w="6095"/>
      </w:tblGrid>
      <w:tr w:rsidR="0058299E" w:rsidRPr="001A3F94" w14:paraId="33698D6D" w14:textId="77777777" w:rsidTr="001B08F9">
        <w:tc>
          <w:tcPr>
            <w:tcW w:w="1276" w:type="dxa"/>
          </w:tcPr>
          <w:p w14:paraId="1F4026D9" w14:textId="77777777" w:rsidR="0058299E" w:rsidRPr="001A3F94" w:rsidRDefault="0058299E" w:rsidP="0058299E">
            <w:pPr>
              <w:keepLines/>
              <w:numPr>
                <w:ilvl w:val="0"/>
                <w:numId w:val="4"/>
              </w:numPr>
              <w:spacing w:before="120"/>
              <w:rPr>
                <w:b/>
                <w:sz w:val="20"/>
              </w:rPr>
            </w:pPr>
          </w:p>
        </w:tc>
        <w:tc>
          <w:tcPr>
            <w:tcW w:w="2977" w:type="dxa"/>
          </w:tcPr>
          <w:p w14:paraId="7B1F2134" w14:textId="3B641938" w:rsidR="0058299E" w:rsidRPr="001A3F94" w:rsidRDefault="00C47FFD" w:rsidP="009938AF">
            <w:pPr>
              <w:spacing w:before="120"/>
              <w:ind w:left="33" w:firstLine="0"/>
              <w:rPr>
                <w:b/>
                <w:sz w:val="20"/>
              </w:rPr>
            </w:pPr>
            <w:r>
              <w:rPr>
                <w:b/>
                <w:sz w:val="20"/>
              </w:rPr>
              <w:t>Aligned Public Authority</w:t>
            </w:r>
          </w:p>
        </w:tc>
        <w:tc>
          <w:tcPr>
            <w:tcW w:w="6095" w:type="dxa"/>
          </w:tcPr>
          <w:p w14:paraId="7449C7F1" w14:textId="77777777" w:rsidR="0058299E" w:rsidRDefault="009E209A" w:rsidP="006A02A2">
            <w:pPr>
              <w:spacing w:before="120"/>
              <w:ind w:left="0" w:firstLine="0"/>
              <w:rPr>
                <w:sz w:val="20"/>
                <w:highlight w:val="yellow"/>
              </w:rPr>
            </w:pPr>
            <w:r>
              <w:rPr>
                <w:sz w:val="20"/>
                <w:highlight w:val="yellow"/>
              </w:rPr>
              <w:t>&lt;</w:t>
            </w:r>
            <w:r w:rsidR="0058299E">
              <w:rPr>
                <w:sz w:val="20"/>
                <w:highlight w:val="yellow"/>
              </w:rPr>
              <w:t>insert name</w:t>
            </w:r>
            <w:r>
              <w:rPr>
                <w:sz w:val="20"/>
                <w:highlight w:val="yellow"/>
              </w:rPr>
              <w:t>&gt;</w:t>
            </w:r>
          </w:p>
          <w:p w14:paraId="4D8852B9" w14:textId="77777777" w:rsidR="0063033F" w:rsidRDefault="0063033F" w:rsidP="006A02A2">
            <w:pPr>
              <w:spacing w:before="120"/>
              <w:ind w:left="0" w:firstLine="0"/>
              <w:rPr>
                <w:sz w:val="20"/>
                <w:highlight w:val="yellow"/>
              </w:rPr>
            </w:pPr>
            <w:r>
              <w:rPr>
                <w:sz w:val="20"/>
                <w:highlight w:val="yellow"/>
              </w:rPr>
              <w:t>&lt;insert ABN&gt;</w:t>
            </w:r>
          </w:p>
          <w:p w14:paraId="01DA6BE3" w14:textId="77777777" w:rsidR="0058299E" w:rsidRPr="001A3F94" w:rsidRDefault="009E209A" w:rsidP="006A02A2">
            <w:pPr>
              <w:spacing w:before="120"/>
              <w:ind w:left="0" w:firstLine="0"/>
              <w:rPr>
                <w:sz w:val="20"/>
                <w:highlight w:val="yellow"/>
              </w:rPr>
            </w:pPr>
            <w:r>
              <w:rPr>
                <w:sz w:val="20"/>
                <w:highlight w:val="yellow"/>
              </w:rPr>
              <w:t>&lt;</w:t>
            </w:r>
            <w:r w:rsidR="0058299E">
              <w:rPr>
                <w:sz w:val="20"/>
                <w:highlight w:val="yellow"/>
              </w:rPr>
              <w:t>insert address</w:t>
            </w:r>
            <w:r>
              <w:rPr>
                <w:sz w:val="20"/>
                <w:highlight w:val="yellow"/>
              </w:rPr>
              <w:t>&gt;</w:t>
            </w:r>
          </w:p>
        </w:tc>
      </w:tr>
      <w:tr w:rsidR="0058299E" w:rsidRPr="001A3F94" w14:paraId="3E1025E2" w14:textId="77777777" w:rsidTr="001B08F9">
        <w:tc>
          <w:tcPr>
            <w:tcW w:w="1276" w:type="dxa"/>
          </w:tcPr>
          <w:p w14:paraId="73635DA6" w14:textId="77777777" w:rsidR="0058299E" w:rsidRPr="001A3F94" w:rsidRDefault="0058299E" w:rsidP="0058299E">
            <w:pPr>
              <w:keepLines/>
              <w:numPr>
                <w:ilvl w:val="0"/>
                <w:numId w:val="4"/>
              </w:numPr>
              <w:spacing w:before="120"/>
              <w:rPr>
                <w:b/>
                <w:sz w:val="20"/>
              </w:rPr>
            </w:pPr>
          </w:p>
        </w:tc>
        <w:tc>
          <w:tcPr>
            <w:tcW w:w="2977" w:type="dxa"/>
          </w:tcPr>
          <w:p w14:paraId="460C8BFC" w14:textId="5A711582" w:rsidR="0058299E" w:rsidRPr="001A3F94" w:rsidRDefault="00C47FFD" w:rsidP="009938AF">
            <w:pPr>
              <w:spacing w:before="120"/>
              <w:ind w:left="33" w:firstLine="0"/>
              <w:rPr>
                <w:b/>
                <w:sz w:val="20"/>
              </w:rPr>
            </w:pPr>
            <w:r>
              <w:rPr>
                <w:b/>
                <w:sz w:val="20"/>
              </w:rPr>
              <w:t>Host Public Authority</w:t>
            </w:r>
          </w:p>
        </w:tc>
        <w:tc>
          <w:tcPr>
            <w:tcW w:w="6095" w:type="dxa"/>
          </w:tcPr>
          <w:p w14:paraId="6A6324ED" w14:textId="77777777" w:rsidR="0058299E" w:rsidRDefault="009E209A" w:rsidP="006A02A2">
            <w:pPr>
              <w:spacing w:before="120"/>
              <w:ind w:left="0" w:firstLine="0"/>
              <w:rPr>
                <w:sz w:val="20"/>
                <w:highlight w:val="yellow"/>
              </w:rPr>
            </w:pPr>
            <w:r>
              <w:rPr>
                <w:sz w:val="20"/>
                <w:highlight w:val="yellow"/>
              </w:rPr>
              <w:t>&lt;</w:t>
            </w:r>
            <w:r w:rsidR="0058299E">
              <w:rPr>
                <w:sz w:val="20"/>
                <w:highlight w:val="yellow"/>
              </w:rPr>
              <w:t>insert name</w:t>
            </w:r>
            <w:r>
              <w:rPr>
                <w:sz w:val="20"/>
                <w:highlight w:val="yellow"/>
              </w:rPr>
              <w:t>&gt;</w:t>
            </w:r>
          </w:p>
          <w:p w14:paraId="788C84E4" w14:textId="26560760" w:rsidR="0063033F" w:rsidRDefault="0063033F" w:rsidP="006A02A2">
            <w:pPr>
              <w:spacing w:before="120"/>
              <w:ind w:left="0" w:firstLine="0"/>
              <w:rPr>
                <w:sz w:val="20"/>
                <w:highlight w:val="yellow"/>
              </w:rPr>
            </w:pPr>
            <w:r>
              <w:rPr>
                <w:sz w:val="20"/>
                <w:highlight w:val="yellow"/>
              </w:rPr>
              <w:t xml:space="preserve">&lt;insert </w:t>
            </w:r>
            <w:r w:rsidR="00C82A9E">
              <w:rPr>
                <w:sz w:val="20"/>
                <w:highlight w:val="yellow"/>
              </w:rPr>
              <w:t>ABN</w:t>
            </w:r>
            <w:r>
              <w:rPr>
                <w:sz w:val="20"/>
                <w:highlight w:val="yellow"/>
              </w:rPr>
              <w:t>&gt;</w:t>
            </w:r>
          </w:p>
          <w:p w14:paraId="552D1875" w14:textId="526F82E3" w:rsidR="00B272C2" w:rsidRPr="001A3F94" w:rsidRDefault="009E209A" w:rsidP="006A02A2">
            <w:pPr>
              <w:spacing w:before="120"/>
              <w:ind w:left="0" w:firstLine="0"/>
              <w:rPr>
                <w:sz w:val="20"/>
                <w:highlight w:val="yellow"/>
              </w:rPr>
            </w:pPr>
            <w:r>
              <w:rPr>
                <w:sz w:val="20"/>
                <w:highlight w:val="yellow"/>
              </w:rPr>
              <w:t>&lt;</w:t>
            </w:r>
            <w:r w:rsidR="0058299E">
              <w:rPr>
                <w:sz w:val="20"/>
                <w:highlight w:val="yellow"/>
              </w:rPr>
              <w:t>insert address</w:t>
            </w:r>
            <w:r>
              <w:rPr>
                <w:sz w:val="20"/>
                <w:highlight w:val="yellow"/>
              </w:rPr>
              <w:t>&gt;</w:t>
            </w:r>
          </w:p>
        </w:tc>
      </w:tr>
      <w:tr w:rsidR="0058299E" w:rsidRPr="001A3F94" w14:paraId="79D4C75D" w14:textId="77777777" w:rsidTr="001B08F9">
        <w:tc>
          <w:tcPr>
            <w:tcW w:w="1276" w:type="dxa"/>
          </w:tcPr>
          <w:p w14:paraId="0C8A1FBA" w14:textId="77777777" w:rsidR="0058299E" w:rsidRPr="001A3F94" w:rsidRDefault="0058299E" w:rsidP="0058299E">
            <w:pPr>
              <w:keepLines/>
              <w:numPr>
                <w:ilvl w:val="0"/>
                <w:numId w:val="4"/>
              </w:numPr>
              <w:spacing w:before="120"/>
              <w:rPr>
                <w:b/>
                <w:sz w:val="20"/>
              </w:rPr>
            </w:pPr>
          </w:p>
        </w:tc>
        <w:tc>
          <w:tcPr>
            <w:tcW w:w="2977" w:type="dxa"/>
          </w:tcPr>
          <w:p w14:paraId="29EFE722" w14:textId="77777777" w:rsidR="0058299E" w:rsidRPr="001A3F94" w:rsidRDefault="0058299E" w:rsidP="009938AF">
            <w:pPr>
              <w:spacing w:before="120"/>
              <w:ind w:left="33" w:firstLine="0"/>
              <w:rPr>
                <w:b/>
                <w:sz w:val="20"/>
              </w:rPr>
            </w:pPr>
            <w:r w:rsidRPr="001A3F94">
              <w:rPr>
                <w:b/>
                <w:sz w:val="20"/>
              </w:rPr>
              <w:t>Commencement Date</w:t>
            </w:r>
          </w:p>
        </w:tc>
        <w:tc>
          <w:tcPr>
            <w:tcW w:w="6095" w:type="dxa"/>
          </w:tcPr>
          <w:p w14:paraId="7382BE8B" w14:textId="1CB39D28" w:rsidR="0058299E" w:rsidRPr="001A3F94" w:rsidRDefault="009E209A" w:rsidP="006A02A2">
            <w:pPr>
              <w:spacing w:before="120"/>
              <w:ind w:left="0" w:firstLine="0"/>
              <w:rPr>
                <w:b/>
                <w:sz w:val="20"/>
              </w:rPr>
            </w:pPr>
            <w:r>
              <w:rPr>
                <w:sz w:val="20"/>
                <w:highlight w:val="yellow"/>
              </w:rPr>
              <w:t>&lt;</w:t>
            </w:r>
            <w:r w:rsidR="0058299E" w:rsidRPr="001A3F94">
              <w:rPr>
                <w:sz w:val="20"/>
                <w:highlight w:val="yellow"/>
              </w:rPr>
              <w:t>insert</w:t>
            </w:r>
            <w:r w:rsidR="00C978F6">
              <w:rPr>
                <w:sz w:val="20"/>
                <w:highlight w:val="yellow"/>
              </w:rPr>
              <w:t xml:space="preserve"> date</w:t>
            </w:r>
            <w:r>
              <w:rPr>
                <w:sz w:val="20"/>
                <w:highlight w:val="yellow"/>
              </w:rPr>
              <w:t>&gt;</w:t>
            </w:r>
          </w:p>
        </w:tc>
      </w:tr>
      <w:tr w:rsidR="0058299E" w:rsidRPr="001A3F94" w14:paraId="76756C98" w14:textId="77777777" w:rsidTr="001B08F9">
        <w:tc>
          <w:tcPr>
            <w:tcW w:w="1276" w:type="dxa"/>
          </w:tcPr>
          <w:p w14:paraId="72F13823" w14:textId="77777777" w:rsidR="0058299E" w:rsidRPr="001A3F94" w:rsidRDefault="0058299E" w:rsidP="0058299E">
            <w:pPr>
              <w:keepLines/>
              <w:numPr>
                <w:ilvl w:val="0"/>
                <w:numId w:val="4"/>
              </w:numPr>
              <w:spacing w:before="120"/>
              <w:rPr>
                <w:b/>
                <w:sz w:val="20"/>
              </w:rPr>
            </w:pPr>
          </w:p>
        </w:tc>
        <w:tc>
          <w:tcPr>
            <w:tcW w:w="2977" w:type="dxa"/>
          </w:tcPr>
          <w:p w14:paraId="2B039293" w14:textId="77777777" w:rsidR="0058299E" w:rsidRPr="001A3F94" w:rsidRDefault="0058299E" w:rsidP="009938AF">
            <w:pPr>
              <w:spacing w:before="120"/>
              <w:ind w:left="33" w:firstLine="0"/>
              <w:rPr>
                <w:sz w:val="20"/>
              </w:rPr>
            </w:pPr>
            <w:r w:rsidRPr="001A3F94">
              <w:rPr>
                <w:b/>
                <w:sz w:val="20"/>
              </w:rPr>
              <w:t>Expiry Date</w:t>
            </w:r>
          </w:p>
        </w:tc>
        <w:tc>
          <w:tcPr>
            <w:tcW w:w="6095" w:type="dxa"/>
          </w:tcPr>
          <w:p w14:paraId="431ACE9E" w14:textId="112324D3" w:rsidR="0058299E" w:rsidRPr="001A3F94" w:rsidRDefault="009E209A" w:rsidP="006A02A2">
            <w:pPr>
              <w:spacing w:before="120"/>
              <w:ind w:left="0" w:firstLine="0"/>
              <w:rPr>
                <w:b/>
                <w:sz w:val="20"/>
              </w:rPr>
            </w:pPr>
            <w:r>
              <w:rPr>
                <w:sz w:val="20"/>
                <w:highlight w:val="yellow"/>
              </w:rPr>
              <w:t>&lt;</w:t>
            </w:r>
            <w:r w:rsidR="0058299E" w:rsidRPr="001A3F94">
              <w:rPr>
                <w:sz w:val="20"/>
                <w:highlight w:val="yellow"/>
              </w:rPr>
              <w:t>insert</w:t>
            </w:r>
            <w:r w:rsidR="00581013">
              <w:rPr>
                <w:sz w:val="20"/>
                <w:highlight w:val="yellow"/>
              </w:rPr>
              <w:t xml:space="preserve"> date</w:t>
            </w:r>
            <w:r>
              <w:rPr>
                <w:sz w:val="20"/>
                <w:highlight w:val="yellow"/>
              </w:rPr>
              <w:t>&gt;</w:t>
            </w:r>
          </w:p>
        </w:tc>
      </w:tr>
      <w:tr w:rsidR="009E52FB" w:rsidRPr="001A3F94" w14:paraId="72C87DE0" w14:textId="77777777" w:rsidTr="001B08F9">
        <w:trPr>
          <w:trHeight w:val="542"/>
        </w:trPr>
        <w:tc>
          <w:tcPr>
            <w:tcW w:w="1276" w:type="dxa"/>
          </w:tcPr>
          <w:p w14:paraId="223C2EAF" w14:textId="77777777" w:rsidR="009E52FB" w:rsidRPr="001A3F94" w:rsidRDefault="009E52FB" w:rsidP="0058299E">
            <w:pPr>
              <w:keepLines/>
              <w:numPr>
                <w:ilvl w:val="0"/>
                <w:numId w:val="4"/>
              </w:numPr>
              <w:spacing w:before="120"/>
              <w:rPr>
                <w:b/>
                <w:sz w:val="20"/>
              </w:rPr>
            </w:pPr>
          </w:p>
        </w:tc>
        <w:tc>
          <w:tcPr>
            <w:tcW w:w="2977" w:type="dxa"/>
          </w:tcPr>
          <w:p w14:paraId="79D7BEC5" w14:textId="0DEA8C23" w:rsidR="009E52FB" w:rsidRPr="009E52FB" w:rsidDel="009E209A" w:rsidRDefault="00305D92" w:rsidP="009938AF">
            <w:pPr>
              <w:spacing w:before="120"/>
              <w:ind w:left="33" w:firstLine="0"/>
              <w:rPr>
                <w:b/>
                <w:sz w:val="20"/>
                <w:highlight w:val="yellow"/>
              </w:rPr>
            </w:pPr>
            <w:r w:rsidRPr="00661CE0">
              <w:rPr>
                <w:b/>
                <w:sz w:val="20"/>
              </w:rPr>
              <w:t>Agency Representatives</w:t>
            </w:r>
          </w:p>
        </w:tc>
        <w:tc>
          <w:tcPr>
            <w:tcW w:w="6095" w:type="dxa"/>
          </w:tcPr>
          <w:p w14:paraId="64BE8B8B" w14:textId="55D4026E" w:rsidR="009E52FB" w:rsidRPr="001A3F94" w:rsidRDefault="001546D8" w:rsidP="006A02A2">
            <w:pPr>
              <w:spacing w:before="120"/>
              <w:ind w:left="0" w:firstLine="0"/>
              <w:rPr>
                <w:sz w:val="20"/>
              </w:rPr>
            </w:pPr>
            <w:r>
              <w:rPr>
                <w:sz w:val="20"/>
              </w:rPr>
              <w:t>Aligned Public Authority</w:t>
            </w:r>
            <w:r w:rsidR="009E52FB" w:rsidRPr="001A3F94">
              <w:rPr>
                <w:sz w:val="20"/>
              </w:rPr>
              <w:t xml:space="preserve">:  </w:t>
            </w:r>
            <w:r w:rsidR="009E52FB">
              <w:rPr>
                <w:sz w:val="20"/>
                <w:highlight w:val="yellow"/>
              </w:rPr>
              <w:t>&lt;</w:t>
            </w:r>
            <w:r w:rsidR="009E52FB" w:rsidRPr="001A3F94">
              <w:rPr>
                <w:sz w:val="20"/>
                <w:highlight w:val="yellow"/>
              </w:rPr>
              <w:t>insert</w:t>
            </w:r>
            <w:r w:rsidR="009E52FB">
              <w:rPr>
                <w:sz w:val="20"/>
                <w:highlight w:val="yellow"/>
              </w:rPr>
              <w:t>&gt;</w:t>
            </w:r>
          </w:p>
          <w:p w14:paraId="7CFC369F" w14:textId="777BF596" w:rsidR="009E52FB" w:rsidRPr="009E52FB" w:rsidRDefault="001546D8" w:rsidP="006A02A2">
            <w:pPr>
              <w:spacing w:before="120"/>
              <w:ind w:left="0" w:firstLine="0"/>
              <w:rPr>
                <w:sz w:val="20"/>
                <w:highlight w:val="yellow"/>
              </w:rPr>
            </w:pPr>
            <w:r>
              <w:rPr>
                <w:sz w:val="20"/>
              </w:rPr>
              <w:t>Host Public Authority</w:t>
            </w:r>
            <w:r w:rsidR="009E52FB" w:rsidRPr="001A3F94">
              <w:rPr>
                <w:sz w:val="20"/>
              </w:rPr>
              <w:t xml:space="preserve">: </w:t>
            </w:r>
            <w:r w:rsidR="009E52FB">
              <w:rPr>
                <w:sz w:val="20"/>
                <w:highlight w:val="yellow"/>
              </w:rPr>
              <w:t>&lt;</w:t>
            </w:r>
            <w:r w:rsidR="009E52FB" w:rsidRPr="001A3F94">
              <w:rPr>
                <w:sz w:val="20"/>
                <w:highlight w:val="yellow"/>
              </w:rPr>
              <w:t>insert</w:t>
            </w:r>
            <w:r w:rsidR="009E52FB">
              <w:rPr>
                <w:sz w:val="20"/>
                <w:highlight w:val="yellow"/>
              </w:rPr>
              <w:t>&gt;</w:t>
            </w:r>
          </w:p>
        </w:tc>
      </w:tr>
      <w:tr w:rsidR="00A04532" w:rsidRPr="001A3F94" w14:paraId="12E52DBA" w14:textId="77777777" w:rsidTr="001B08F9">
        <w:trPr>
          <w:trHeight w:val="542"/>
        </w:trPr>
        <w:tc>
          <w:tcPr>
            <w:tcW w:w="1276" w:type="dxa"/>
          </w:tcPr>
          <w:p w14:paraId="01A32800" w14:textId="0E7EC0B5" w:rsidR="00A04532" w:rsidRPr="001A3F94" w:rsidRDefault="00A04532" w:rsidP="0058299E">
            <w:pPr>
              <w:keepLines/>
              <w:numPr>
                <w:ilvl w:val="0"/>
                <w:numId w:val="4"/>
              </w:numPr>
              <w:spacing w:before="120"/>
              <w:rPr>
                <w:b/>
                <w:sz w:val="20"/>
              </w:rPr>
            </w:pPr>
          </w:p>
        </w:tc>
        <w:tc>
          <w:tcPr>
            <w:tcW w:w="2977" w:type="dxa"/>
          </w:tcPr>
          <w:p w14:paraId="6B424357" w14:textId="44B749D2" w:rsidR="00A04532" w:rsidRPr="001A3F94" w:rsidRDefault="00153D83" w:rsidP="009938AF">
            <w:pPr>
              <w:spacing w:before="120"/>
              <w:ind w:left="33" w:firstLine="0"/>
              <w:rPr>
                <w:b/>
                <w:sz w:val="20"/>
              </w:rPr>
            </w:pPr>
            <w:r>
              <w:rPr>
                <w:b/>
                <w:sz w:val="20"/>
              </w:rPr>
              <w:t>Fees</w:t>
            </w:r>
            <w:r w:rsidR="00A04532" w:rsidRPr="001A3F94">
              <w:rPr>
                <w:b/>
                <w:sz w:val="20"/>
              </w:rPr>
              <w:t xml:space="preserve"> and Payment (including address for invoices)</w:t>
            </w:r>
          </w:p>
          <w:p w14:paraId="681E5B69" w14:textId="77777777" w:rsidR="00A04532" w:rsidRPr="001A3F94" w:rsidRDefault="00A04532" w:rsidP="009938AF">
            <w:pPr>
              <w:spacing w:before="120"/>
              <w:ind w:left="33" w:firstLine="0"/>
              <w:rPr>
                <w:b/>
                <w:sz w:val="20"/>
              </w:rPr>
            </w:pPr>
          </w:p>
        </w:tc>
        <w:tc>
          <w:tcPr>
            <w:tcW w:w="6095" w:type="dxa"/>
          </w:tcPr>
          <w:p w14:paraId="6FA5CBCB" w14:textId="3F065CD9" w:rsidR="00A04532" w:rsidRDefault="00A04532" w:rsidP="009938AF">
            <w:pPr>
              <w:spacing w:before="120"/>
              <w:ind w:left="0" w:hanging="54"/>
              <w:rPr>
                <w:sz w:val="20"/>
              </w:rPr>
            </w:pPr>
            <w:r>
              <w:rPr>
                <w:sz w:val="20"/>
                <w:highlight w:val="yellow"/>
              </w:rPr>
              <w:t>&lt;</w:t>
            </w:r>
            <w:r w:rsidRPr="00816B71">
              <w:rPr>
                <w:sz w:val="20"/>
                <w:highlight w:val="yellow"/>
              </w:rPr>
              <w:t>insert relevant details</w:t>
            </w:r>
            <w:r w:rsidR="001B163F" w:rsidRPr="00816B71">
              <w:rPr>
                <w:sz w:val="20"/>
                <w:highlight w:val="yellow"/>
              </w:rPr>
              <w:t xml:space="preserve"> and attach additional fee annexure if co</w:t>
            </w:r>
            <w:r w:rsidR="00816B71" w:rsidRPr="00816B71">
              <w:rPr>
                <w:sz w:val="20"/>
                <w:highlight w:val="yellow"/>
              </w:rPr>
              <w:t>m</w:t>
            </w:r>
            <w:r w:rsidR="001B163F" w:rsidRPr="00816B71">
              <w:rPr>
                <w:sz w:val="20"/>
                <w:highlight w:val="yellow"/>
              </w:rPr>
              <w:t>plex fee calculations</w:t>
            </w:r>
            <w:r w:rsidR="00816B71" w:rsidRPr="00816B71">
              <w:rPr>
                <w:sz w:val="20"/>
                <w:highlight w:val="yellow"/>
              </w:rPr>
              <w:t>&gt;</w:t>
            </w:r>
          </w:p>
          <w:p w14:paraId="4688263A" w14:textId="77777777" w:rsidR="00A04532" w:rsidRDefault="00A04532" w:rsidP="00DB6B15">
            <w:pPr>
              <w:spacing w:before="120"/>
              <w:ind w:left="0" w:firstLine="0"/>
              <w:rPr>
                <w:sz w:val="20"/>
              </w:rPr>
            </w:pPr>
            <w:r>
              <w:rPr>
                <w:sz w:val="20"/>
              </w:rPr>
              <w:t>Price: $</w:t>
            </w:r>
            <w:r>
              <w:rPr>
                <w:sz w:val="20"/>
                <w:highlight w:val="yellow"/>
              </w:rPr>
              <w:t>&lt;</w:t>
            </w:r>
            <w:r w:rsidRPr="001A3F94">
              <w:rPr>
                <w:sz w:val="20"/>
                <w:highlight w:val="yellow"/>
              </w:rPr>
              <w:t>insert</w:t>
            </w:r>
            <w:r>
              <w:rPr>
                <w:sz w:val="20"/>
                <w:highlight w:val="yellow"/>
              </w:rPr>
              <w:t>&gt;</w:t>
            </w:r>
            <w:r>
              <w:rPr>
                <w:sz w:val="20"/>
              </w:rPr>
              <w:t xml:space="preserve"> (GST inclusive)</w:t>
            </w:r>
          </w:p>
          <w:p w14:paraId="556F5EFA" w14:textId="77777777" w:rsidR="00A04532" w:rsidRDefault="00A04532" w:rsidP="00DB6B15">
            <w:pPr>
              <w:spacing w:before="120"/>
              <w:ind w:left="0" w:firstLine="0"/>
              <w:rPr>
                <w:sz w:val="20"/>
              </w:rPr>
            </w:pPr>
            <w:r>
              <w:rPr>
                <w:sz w:val="20"/>
              </w:rPr>
              <w:t xml:space="preserve">Manner of Payment: </w:t>
            </w:r>
            <w:r w:rsidRPr="00A04532">
              <w:rPr>
                <w:sz w:val="20"/>
                <w:highlight w:val="yellow"/>
              </w:rPr>
              <w:t xml:space="preserve">&lt;e.g. instalments, payments attached to </w:t>
            </w:r>
            <w:r w:rsidR="00816B71">
              <w:rPr>
                <w:sz w:val="20"/>
                <w:highlight w:val="yellow"/>
              </w:rPr>
              <w:t>particular services</w:t>
            </w:r>
            <w:r w:rsidRPr="00A04532">
              <w:rPr>
                <w:sz w:val="20"/>
                <w:highlight w:val="yellow"/>
              </w:rPr>
              <w:t>&gt;</w:t>
            </w:r>
          </w:p>
          <w:p w14:paraId="656C9D8E" w14:textId="3F514D0F" w:rsidR="00816B71" w:rsidRPr="008A2BCA" w:rsidRDefault="00816B71" w:rsidP="00DB6B15">
            <w:pPr>
              <w:spacing w:before="120"/>
              <w:ind w:left="0" w:firstLine="0"/>
              <w:rPr>
                <w:sz w:val="20"/>
              </w:rPr>
            </w:pPr>
            <w:r w:rsidRPr="00816B71">
              <w:rPr>
                <w:sz w:val="20"/>
                <w:highlight w:val="yellow"/>
              </w:rPr>
              <w:t>&lt;if not fee payable, or an alternative administrative arrangement in place of a fee, insert description and delete above&gt;</w:t>
            </w:r>
          </w:p>
        </w:tc>
      </w:tr>
    </w:tbl>
    <w:p w14:paraId="475DA24E" w14:textId="77777777" w:rsidR="0058299E" w:rsidRPr="001A3F94" w:rsidRDefault="0058299E" w:rsidP="0058299E">
      <w:pPr>
        <w:rPr>
          <w:sz w:val="20"/>
        </w:rPr>
      </w:pPr>
    </w:p>
    <w:p w14:paraId="4C694C38" w14:textId="77777777" w:rsidR="00467372" w:rsidRDefault="00467372" w:rsidP="0037052A">
      <w:pPr>
        <w:spacing w:before="0" w:after="0"/>
        <w:jc w:val="center"/>
        <w:rPr>
          <w:b/>
          <w:sz w:val="20"/>
        </w:rPr>
        <w:sectPr w:rsidR="00467372" w:rsidSect="00AA55E3">
          <w:footerReference w:type="first" r:id="rId16"/>
          <w:pgSz w:w="11907" w:h="16840" w:code="9"/>
          <w:pgMar w:top="1077" w:right="851" w:bottom="964" w:left="851" w:header="720" w:footer="454" w:gutter="0"/>
          <w:cols w:space="709"/>
          <w:titlePg/>
          <w:docGrid w:linePitch="299"/>
        </w:sectPr>
      </w:pPr>
    </w:p>
    <w:p w14:paraId="7F13F8FB" w14:textId="349912BE" w:rsidR="00870038" w:rsidRPr="001A3F94" w:rsidRDefault="00870038" w:rsidP="0037052A">
      <w:pPr>
        <w:spacing w:before="0" w:after="0"/>
        <w:jc w:val="center"/>
        <w:rPr>
          <w:b/>
          <w:sz w:val="20"/>
        </w:rPr>
      </w:pPr>
      <w:r w:rsidRPr="001A3F94">
        <w:rPr>
          <w:b/>
          <w:sz w:val="20"/>
        </w:rPr>
        <w:lastRenderedPageBreak/>
        <w:t>A</w:t>
      </w:r>
      <w:r w:rsidR="00E41FCA">
        <w:rPr>
          <w:b/>
          <w:sz w:val="20"/>
        </w:rPr>
        <w:t>ttachment 2</w:t>
      </w:r>
      <w:r w:rsidRPr="001A3F94">
        <w:rPr>
          <w:b/>
          <w:sz w:val="20"/>
        </w:rPr>
        <w:t xml:space="preserve"> - </w:t>
      </w:r>
      <w:r w:rsidR="00E41FCA">
        <w:rPr>
          <w:b/>
          <w:sz w:val="20"/>
        </w:rPr>
        <w:t>Terms</w:t>
      </w:r>
    </w:p>
    <w:p w14:paraId="3AC11100" w14:textId="77777777" w:rsidR="00AA585E" w:rsidRDefault="00AA585E" w:rsidP="0037052A">
      <w:pPr>
        <w:pStyle w:val="Heading1"/>
        <w:numPr>
          <w:ilvl w:val="0"/>
          <w:numId w:val="0"/>
        </w:numPr>
        <w:spacing w:before="0" w:after="0"/>
        <w:rPr>
          <w:rFonts w:ascii="Arial" w:hAnsi="Arial"/>
          <w:caps w:val="0"/>
          <w:kern w:val="0"/>
          <w:sz w:val="18"/>
          <w:szCs w:val="18"/>
        </w:rPr>
      </w:pPr>
    </w:p>
    <w:p w14:paraId="30486241" w14:textId="77777777" w:rsidR="00AA585E" w:rsidRDefault="00AA585E" w:rsidP="0037052A">
      <w:pPr>
        <w:pStyle w:val="Heading1"/>
        <w:numPr>
          <w:ilvl w:val="0"/>
          <w:numId w:val="0"/>
        </w:numPr>
        <w:spacing w:before="0" w:after="0"/>
        <w:rPr>
          <w:rFonts w:ascii="Arial" w:hAnsi="Arial"/>
          <w:caps w:val="0"/>
          <w:kern w:val="0"/>
          <w:sz w:val="18"/>
          <w:szCs w:val="18"/>
        </w:rPr>
      </w:pPr>
    </w:p>
    <w:p w14:paraId="3C43A055" w14:textId="63EE2589" w:rsidR="00331C3A" w:rsidRPr="008D2D5E" w:rsidRDefault="00331C3A" w:rsidP="0037052A">
      <w:pPr>
        <w:pStyle w:val="Heading1"/>
        <w:numPr>
          <w:ilvl w:val="0"/>
          <w:numId w:val="0"/>
        </w:numPr>
        <w:spacing w:before="0" w:after="0"/>
        <w:rPr>
          <w:sz w:val="20"/>
          <w:u w:val="single"/>
        </w:rPr>
      </w:pPr>
      <w:r w:rsidRPr="008D2D5E">
        <w:rPr>
          <w:rFonts w:ascii="Arial" w:hAnsi="Arial"/>
          <w:caps w:val="0"/>
          <w:kern w:val="0"/>
          <w:sz w:val="20"/>
          <w:u w:val="single"/>
        </w:rPr>
        <w:t>AGREED TERMS</w:t>
      </w:r>
    </w:p>
    <w:p w14:paraId="7D306981" w14:textId="75D3DA6D" w:rsidR="005C39A7" w:rsidRPr="00C024E7" w:rsidRDefault="005C39A7" w:rsidP="003E57F2">
      <w:pPr>
        <w:pStyle w:val="Heading1"/>
        <w:rPr>
          <w:sz w:val="20"/>
        </w:rPr>
      </w:pPr>
      <w:r w:rsidRPr="00C024E7">
        <w:rPr>
          <w:sz w:val="20"/>
        </w:rPr>
        <w:t>administrative arrangement</w:t>
      </w:r>
    </w:p>
    <w:p w14:paraId="5B6F8121" w14:textId="2317439C" w:rsidR="005C39A7" w:rsidRPr="00C024E7" w:rsidRDefault="009423A6" w:rsidP="00583A29">
      <w:pPr>
        <w:pStyle w:val="Heading2"/>
        <w:numPr>
          <w:ilvl w:val="0"/>
          <w:numId w:val="0"/>
        </w:numPr>
        <w:ind w:left="567"/>
        <w:rPr>
          <w:sz w:val="20"/>
        </w:rPr>
      </w:pPr>
      <w:r w:rsidRPr="00C024E7">
        <w:rPr>
          <w:sz w:val="20"/>
        </w:rPr>
        <w:t xml:space="preserve">Subject to clause </w:t>
      </w:r>
      <w:r w:rsidRPr="00C024E7">
        <w:rPr>
          <w:sz w:val="20"/>
        </w:rPr>
        <w:fldChar w:fldCharType="begin"/>
      </w:r>
      <w:r w:rsidRPr="00C024E7">
        <w:rPr>
          <w:sz w:val="20"/>
        </w:rPr>
        <w:instrText xml:space="preserve"> REF _Ref71634839 \r \h </w:instrText>
      </w:r>
      <w:r w:rsidR="00C024E7">
        <w:rPr>
          <w:sz w:val="20"/>
        </w:rPr>
        <w:instrText xml:space="preserve"> \* MERGEFORMAT </w:instrText>
      </w:r>
      <w:r w:rsidRPr="00C024E7">
        <w:rPr>
          <w:sz w:val="20"/>
        </w:rPr>
      </w:r>
      <w:r w:rsidRPr="00C024E7">
        <w:rPr>
          <w:sz w:val="20"/>
        </w:rPr>
        <w:fldChar w:fldCharType="separate"/>
      </w:r>
      <w:r w:rsidR="00FA0C3E">
        <w:rPr>
          <w:sz w:val="20"/>
        </w:rPr>
        <w:t>4</w:t>
      </w:r>
      <w:r w:rsidRPr="00C024E7">
        <w:rPr>
          <w:sz w:val="20"/>
        </w:rPr>
        <w:fldChar w:fldCharType="end"/>
      </w:r>
      <w:r w:rsidRPr="00C024E7">
        <w:rPr>
          <w:sz w:val="20"/>
        </w:rPr>
        <w:t>, t</w:t>
      </w:r>
      <w:r w:rsidR="005C39A7" w:rsidRPr="00C024E7">
        <w:rPr>
          <w:sz w:val="20"/>
        </w:rPr>
        <w:t xml:space="preserve">he Parties acknowledge that this Memorandum is an administrative arrangement </w:t>
      </w:r>
      <w:r w:rsidRPr="00C024E7">
        <w:rPr>
          <w:sz w:val="20"/>
        </w:rPr>
        <w:t xml:space="preserve">between two SA Government agencies </w:t>
      </w:r>
      <w:r w:rsidR="005C39A7" w:rsidRPr="00C024E7">
        <w:rPr>
          <w:sz w:val="20"/>
        </w:rPr>
        <w:t xml:space="preserve">and is not intended to create legal relations. </w:t>
      </w:r>
    </w:p>
    <w:p w14:paraId="5C809311" w14:textId="6767F54B" w:rsidR="00870038" w:rsidRPr="00C024E7" w:rsidRDefault="00D83727" w:rsidP="003E57F2">
      <w:pPr>
        <w:pStyle w:val="Heading1"/>
        <w:rPr>
          <w:sz w:val="20"/>
        </w:rPr>
      </w:pPr>
      <w:r w:rsidRPr="00C024E7">
        <w:rPr>
          <w:sz w:val="20"/>
        </w:rPr>
        <w:t>term</w:t>
      </w:r>
    </w:p>
    <w:p w14:paraId="4B96E956" w14:textId="3E1F1128" w:rsidR="00870038" w:rsidRPr="00C024E7" w:rsidRDefault="00581013" w:rsidP="00583A29">
      <w:pPr>
        <w:pStyle w:val="Heading2"/>
        <w:numPr>
          <w:ilvl w:val="0"/>
          <w:numId w:val="0"/>
        </w:numPr>
        <w:ind w:left="567"/>
        <w:rPr>
          <w:sz w:val="20"/>
        </w:rPr>
      </w:pPr>
      <w:r w:rsidRPr="00C024E7">
        <w:rPr>
          <w:sz w:val="20"/>
        </w:rPr>
        <w:t xml:space="preserve">This </w:t>
      </w:r>
      <w:r w:rsidR="00FC3383" w:rsidRPr="00C024E7">
        <w:rPr>
          <w:sz w:val="20"/>
        </w:rPr>
        <w:t>Memorandum</w:t>
      </w:r>
      <w:r w:rsidRPr="00C024E7">
        <w:rPr>
          <w:sz w:val="20"/>
        </w:rPr>
        <w:t xml:space="preserve"> </w:t>
      </w:r>
      <w:r w:rsidR="00870038" w:rsidRPr="00C024E7">
        <w:rPr>
          <w:sz w:val="20"/>
        </w:rPr>
        <w:t xml:space="preserve">commences on the </w:t>
      </w:r>
      <w:r w:rsidR="00212D34" w:rsidRPr="00C024E7">
        <w:rPr>
          <w:sz w:val="20"/>
        </w:rPr>
        <w:t>C</w:t>
      </w:r>
      <w:r w:rsidR="00870038" w:rsidRPr="00C024E7">
        <w:rPr>
          <w:sz w:val="20"/>
        </w:rPr>
        <w:t xml:space="preserve">ommencement Date and </w:t>
      </w:r>
      <w:r w:rsidRPr="00C024E7">
        <w:rPr>
          <w:sz w:val="20"/>
        </w:rPr>
        <w:t>continues until</w:t>
      </w:r>
      <w:r w:rsidR="00212D34" w:rsidRPr="00C024E7">
        <w:rPr>
          <w:sz w:val="20"/>
        </w:rPr>
        <w:t xml:space="preserve"> </w:t>
      </w:r>
      <w:r w:rsidRPr="00C024E7">
        <w:rPr>
          <w:sz w:val="20"/>
        </w:rPr>
        <w:t>the Expiry Date</w:t>
      </w:r>
      <w:r w:rsidR="00026C18" w:rsidRPr="00C024E7">
        <w:rPr>
          <w:sz w:val="20"/>
        </w:rPr>
        <w:t xml:space="preserve"> or such other date as either Party may notify to the other Party in writing</w:t>
      </w:r>
      <w:r w:rsidR="00870038" w:rsidRPr="00C024E7">
        <w:rPr>
          <w:sz w:val="20"/>
        </w:rPr>
        <w:t>.</w:t>
      </w:r>
    </w:p>
    <w:p w14:paraId="628BD3AF" w14:textId="25AF0BA3" w:rsidR="009E52FB" w:rsidRPr="00C024E7" w:rsidRDefault="00305D92" w:rsidP="00331C3A">
      <w:pPr>
        <w:pStyle w:val="Heading1"/>
        <w:rPr>
          <w:sz w:val="20"/>
        </w:rPr>
      </w:pPr>
      <w:r w:rsidRPr="00C024E7">
        <w:rPr>
          <w:sz w:val="20"/>
        </w:rPr>
        <w:t>Agency Representatives</w:t>
      </w:r>
    </w:p>
    <w:p w14:paraId="2944C967" w14:textId="1A24F96A" w:rsidR="009E52FB" w:rsidRPr="00C024E7" w:rsidRDefault="009E52FB" w:rsidP="000E613B">
      <w:pPr>
        <w:pStyle w:val="Body1"/>
        <w:rPr>
          <w:sz w:val="20"/>
        </w:rPr>
      </w:pPr>
      <w:r w:rsidRPr="00C024E7">
        <w:rPr>
          <w:sz w:val="20"/>
        </w:rPr>
        <w:t xml:space="preserve">The persons named in Attachment 1 as the </w:t>
      </w:r>
      <w:r w:rsidR="00305D92" w:rsidRPr="00C024E7">
        <w:rPr>
          <w:sz w:val="20"/>
        </w:rPr>
        <w:t xml:space="preserve">Agency Representatives </w:t>
      </w:r>
      <w:r w:rsidRPr="00C024E7">
        <w:rPr>
          <w:sz w:val="20"/>
        </w:rPr>
        <w:t>are the firs</w:t>
      </w:r>
      <w:r w:rsidR="006F158C" w:rsidRPr="00C024E7">
        <w:rPr>
          <w:sz w:val="20"/>
        </w:rPr>
        <w:t>t point of contact between the P</w:t>
      </w:r>
      <w:r w:rsidRPr="00C024E7">
        <w:rPr>
          <w:sz w:val="20"/>
        </w:rPr>
        <w:t>arties and are responsibl</w:t>
      </w:r>
      <w:r w:rsidR="0043003B" w:rsidRPr="00C024E7">
        <w:rPr>
          <w:sz w:val="20"/>
        </w:rPr>
        <w:t xml:space="preserve">e for overseeing the effective </w:t>
      </w:r>
      <w:r w:rsidRPr="00C024E7">
        <w:rPr>
          <w:sz w:val="20"/>
        </w:rPr>
        <w:t>administration of the</w:t>
      </w:r>
      <w:r w:rsidR="009D0740" w:rsidRPr="00C024E7">
        <w:rPr>
          <w:sz w:val="20"/>
        </w:rPr>
        <w:t xml:space="preserve"> Memorandum</w:t>
      </w:r>
      <w:r w:rsidRPr="00C024E7">
        <w:rPr>
          <w:sz w:val="20"/>
        </w:rPr>
        <w:t>.</w:t>
      </w:r>
    </w:p>
    <w:p w14:paraId="772E92CB" w14:textId="3C6CC550" w:rsidR="00870038" w:rsidRPr="00C024E7" w:rsidRDefault="003C3D6D" w:rsidP="008553B9">
      <w:pPr>
        <w:pStyle w:val="Heading1"/>
        <w:rPr>
          <w:sz w:val="20"/>
        </w:rPr>
      </w:pPr>
      <w:bookmarkStart w:id="2" w:name="_Ref71634839"/>
      <w:r w:rsidRPr="00C024E7">
        <w:rPr>
          <w:sz w:val="20"/>
        </w:rPr>
        <w:t>Alignment model and services</w:t>
      </w:r>
      <w:bookmarkEnd w:id="2"/>
    </w:p>
    <w:p w14:paraId="5C274238" w14:textId="128748B8" w:rsidR="003C3D6D" w:rsidRPr="00C024E7" w:rsidRDefault="003C3D6D" w:rsidP="00AA585E">
      <w:pPr>
        <w:pStyle w:val="Heading2"/>
        <w:numPr>
          <w:ilvl w:val="0"/>
          <w:numId w:val="0"/>
        </w:numPr>
        <w:ind w:left="567"/>
        <w:rPr>
          <w:sz w:val="20"/>
        </w:rPr>
      </w:pPr>
      <w:r w:rsidRPr="00C024E7">
        <w:rPr>
          <w:sz w:val="20"/>
        </w:rPr>
        <w:t xml:space="preserve">The Parties agree that this Memorandum is </w:t>
      </w:r>
      <w:r w:rsidR="00E86124" w:rsidRPr="00C024E7">
        <w:rPr>
          <w:sz w:val="20"/>
        </w:rPr>
        <w:t>an administrative arrangement for the alignment of procurement frameworks</w:t>
      </w:r>
      <w:r w:rsidRPr="00C024E7">
        <w:rPr>
          <w:sz w:val="20"/>
        </w:rPr>
        <w:t xml:space="preserve"> for the purposes of clause </w:t>
      </w:r>
      <w:r w:rsidR="003241F7">
        <w:rPr>
          <w:sz w:val="20"/>
        </w:rPr>
        <w:t>9</w:t>
      </w:r>
      <w:r w:rsidRPr="00C024E7">
        <w:rPr>
          <w:sz w:val="20"/>
        </w:rPr>
        <w:t xml:space="preserve"> of </w:t>
      </w:r>
      <w:r w:rsidR="00C55C3A" w:rsidRPr="00C024E7">
        <w:rPr>
          <w:sz w:val="20"/>
        </w:rPr>
        <w:t>the Instruction</w:t>
      </w:r>
      <w:r w:rsidRPr="00C024E7">
        <w:rPr>
          <w:sz w:val="20"/>
        </w:rPr>
        <w:t xml:space="preserve">. </w:t>
      </w:r>
    </w:p>
    <w:p w14:paraId="79DD16A9" w14:textId="1854EC0B" w:rsidR="003C3D6D" w:rsidRPr="00C024E7" w:rsidRDefault="0039411C" w:rsidP="00AA585E">
      <w:pPr>
        <w:pStyle w:val="Heading2"/>
        <w:numPr>
          <w:ilvl w:val="0"/>
          <w:numId w:val="0"/>
        </w:numPr>
        <w:ind w:left="567"/>
        <w:rPr>
          <w:sz w:val="20"/>
        </w:rPr>
      </w:pPr>
      <w:r w:rsidRPr="00C024E7">
        <w:rPr>
          <w:sz w:val="20"/>
        </w:rPr>
        <w:t xml:space="preserve">The Parties acknowledge and agree that the </w:t>
      </w:r>
      <w:r w:rsidR="00B837BC" w:rsidRPr="00C024E7">
        <w:rPr>
          <w:sz w:val="20"/>
        </w:rPr>
        <w:t xml:space="preserve">responsibility for the Aligned Public Authority’s procurement processes and procedures, including </w:t>
      </w:r>
      <w:r w:rsidR="00CC17D9" w:rsidRPr="00C024E7">
        <w:rPr>
          <w:sz w:val="20"/>
        </w:rPr>
        <w:t xml:space="preserve">certain </w:t>
      </w:r>
      <w:r w:rsidR="00B837BC" w:rsidRPr="00C024E7">
        <w:rPr>
          <w:sz w:val="20"/>
        </w:rPr>
        <w:t xml:space="preserve">obligations under the Instruction, will be allocated between the Aligned Public Authority and the </w:t>
      </w:r>
      <w:r w:rsidR="00FA5D4B" w:rsidRPr="00C024E7">
        <w:rPr>
          <w:sz w:val="20"/>
        </w:rPr>
        <w:t>Host Public Authority</w:t>
      </w:r>
      <w:r w:rsidRPr="00C024E7">
        <w:rPr>
          <w:sz w:val="20"/>
        </w:rPr>
        <w:t xml:space="preserve"> </w:t>
      </w:r>
      <w:r w:rsidR="00F267D3" w:rsidRPr="00C024E7">
        <w:rPr>
          <w:sz w:val="20"/>
        </w:rPr>
        <w:t>as</w:t>
      </w:r>
      <w:r w:rsidRPr="00C024E7">
        <w:rPr>
          <w:sz w:val="20"/>
        </w:rPr>
        <w:t xml:space="preserve"> set out in Attachment 3. </w:t>
      </w:r>
    </w:p>
    <w:p w14:paraId="0CF029DB" w14:textId="7E19B952" w:rsidR="00781D4D" w:rsidRPr="00C024E7" w:rsidRDefault="00781D4D" w:rsidP="00AA585E">
      <w:pPr>
        <w:pStyle w:val="Heading2"/>
        <w:numPr>
          <w:ilvl w:val="0"/>
          <w:numId w:val="0"/>
        </w:numPr>
        <w:ind w:left="567"/>
        <w:rPr>
          <w:sz w:val="20"/>
        </w:rPr>
      </w:pPr>
      <w:r w:rsidRPr="00C024E7">
        <w:rPr>
          <w:sz w:val="20"/>
        </w:rPr>
        <w:t xml:space="preserve">The Host Public Authority will perform the </w:t>
      </w:r>
      <w:r w:rsidR="005D2169" w:rsidRPr="00C024E7">
        <w:rPr>
          <w:sz w:val="20"/>
        </w:rPr>
        <w:t xml:space="preserve">Aligned </w:t>
      </w:r>
      <w:r w:rsidRPr="00C024E7">
        <w:rPr>
          <w:sz w:val="20"/>
        </w:rPr>
        <w:t xml:space="preserve">Procurement Services </w:t>
      </w:r>
      <w:r w:rsidR="00336CAA" w:rsidRPr="00C024E7">
        <w:rPr>
          <w:sz w:val="20"/>
        </w:rPr>
        <w:t xml:space="preserve">allocated to it as set out in Attachment 3 in the </w:t>
      </w:r>
      <w:r w:rsidR="004E1294" w:rsidRPr="00C024E7">
        <w:rPr>
          <w:sz w:val="20"/>
        </w:rPr>
        <w:t xml:space="preserve">manner </w:t>
      </w:r>
      <w:r w:rsidRPr="00C024E7">
        <w:rPr>
          <w:sz w:val="20"/>
        </w:rPr>
        <w:t xml:space="preserve">specified in Attachment 3. </w:t>
      </w:r>
    </w:p>
    <w:p w14:paraId="7BF9CEAD" w14:textId="38AD6845" w:rsidR="00870038" w:rsidRPr="00C024E7" w:rsidRDefault="00527C8F" w:rsidP="00331C3A">
      <w:pPr>
        <w:pStyle w:val="Heading1"/>
        <w:rPr>
          <w:sz w:val="20"/>
        </w:rPr>
      </w:pPr>
      <w:r w:rsidRPr="00C024E7">
        <w:rPr>
          <w:sz w:val="20"/>
        </w:rPr>
        <w:t>Fee</w:t>
      </w:r>
      <w:r w:rsidR="00870038" w:rsidRPr="00C024E7">
        <w:rPr>
          <w:sz w:val="20"/>
        </w:rPr>
        <w:t xml:space="preserve"> AND PAYMENT</w:t>
      </w:r>
    </w:p>
    <w:p w14:paraId="397AAA2D" w14:textId="7CC8C3B0" w:rsidR="00870038" w:rsidRPr="00C024E7" w:rsidRDefault="00816B71" w:rsidP="00AA585E">
      <w:pPr>
        <w:pStyle w:val="Heading2"/>
        <w:numPr>
          <w:ilvl w:val="0"/>
          <w:numId w:val="0"/>
        </w:numPr>
        <w:ind w:left="567"/>
        <w:rPr>
          <w:sz w:val="20"/>
        </w:rPr>
      </w:pPr>
      <w:r w:rsidRPr="00C024E7">
        <w:rPr>
          <w:sz w:val="20"/>
        </w:rPr>
        <w:t xml:space="preserve">The </w:t>
      </w:r>
      <w:r w:rsidR="00BA0040" w:rsidRPr="00C024E7">
        <w:rPr>
          <w:sz w:val="20"/>
        </w:rPr>
        <w:t>Aligned Public Authority</w:t>
      </w:r>
      <w:r w:rsidR="00870038" w:rsidRPr="00C024E7">
        <w:rPr>
          <w:sz w:val="20"/>
        </w:rPr>
        <w:t xml:space="preserve"> will pay the </w:t>
      </w:r>
      <w:r w:rsidR="00BA0040" w:rsidRPr="00C024E7">
        <w:rPr>
          <w:sz w:val="20"/>
        </w:rPr>
        <w:t>Fee</w:t>
      </w:r>
      <w:r w:rsidR="001C7B26" w:rsidRPr="00C024E7">
        <w:rPr>
          <w:sz w:val="20"/>
        </w:rPr>
        <w:t xml:space="preserve"> at the times and in the manner specified in Item </w:t>
      </w:r>
      <w:r w:rsidRPr="00C024E7">
        <w:rPr>
          <w:sz w:val="20"/>
        </w:rPr>
        <w:t>6</w:t>
      </w:r>
      <w:r w:rsidR="001C7B26" w:rsidRPr="00C024E7">
        <w:rPr>
          <w:sz w:val="20"/>
        </w:rPr>
        <w:t xml:space="preserve"> of Attachment 1</w:t>
      </w:r>
      <w:r w:rsidR="003F25A8" w:rsidRPr="00C024E7">
        <w:rPr>
          <w:sz w:val="20"/>
        </w:rPr>
        <w:t xml:space="preserve"> (the “Fee”)</w:t>
      </w:r>
      <w:r w:rsidR="00870038" w:rsidRPr="00C024E7">
        <w:rPr>
          <w:sz w:val="20"/>
        </w:rPr>
        <w:t xml:space="preserve">. </w:t>
      </w:r>
    </w:p>
    <w:p w14:paraId="31DF4668" w14:textId="1A128627" w:rsidR="00870038" w:rsidRPr="00C024E7" w:rsidRDefault="003A6DF4" w:rsidP="00AA585E">
      <w:pPr>
        <w:pStyle w:val="Heading2"/>
        <w:numPr>
          <w:ilvl w:val="0"/>
          <w:numId w:val="0"/>
        </w:numPr>
        <w:ind w:left="567"/>
        <w:rPr>
          <w:sz w:val="20"/>
        </w:rPr>
      </w:pPr>
      <w:r w:rsidRPr="00C024E7">
        <w:rPr>
          <w:sz w:val="20"/>
        </w:rPr>
        <w:t>Unless otherwise expressly stated t</w:t>
      </w:r>
      <w:r w:rsidR="00870038" w:rsidRPr="00C024E7">
        <w:rPr>
          <w:sz w:val="20"/>
        </w:rPr>
        <w:t xml:space="preserve">he </w:t>
      </w:r>
      <w:r w:rsidR="00617D73" w:rsidRPr="00C024E7">
        <w:rPr>
          <w:sz w:val="20"/>
        </w:rPr>
        <w:t xml:space="preserve">Fee </w:t>
      </w:r>
      <w:r w:rsidR="007F2681" w:rsidRPr="00C024E7">
        <w:rPr>
          <w:sz w:val="20"/>
        </w:rPr>
        <w:t xml:space="preserve">is </w:t>
      </w:r>
      <w:r w:rsidR="009D7584" w:rsidRPr="00C024E7">
        <w:rPr>
          <w:sz w:val="20"/>
        </w:rPr>
        <w:t xml:space="preserve">inclusive </w:t>
      </w:r>
      <w:r w:rsidR="00870038" w:rsidRPr="00C024E7">
        <w:rPr>
          <w:sz w:val="20"/>
        </w:rPr>
        <w:t xml:space="preserve">of GST. </w:t>
      </w:r>
    </w:p>
    <w:p w14:paraId="6B26F63A" w14:textId="38C16F61" w:rsidR="00C64B0A" w:rsidRPr="00C024E7" w:rsidRDefault="00C64B0A" w:rsidP="00331C3A">
      <w:pPr>
        <w:pStyle w:val="Heading1"/>
        <w:rPr>
          <w:sz w:val="20"/>
        </w:rPr>
      </w:pPr>
      <w:bookmarkStart w:id="3" w:name="_Ref386706087"/>
      <w:r w:rsidRPr="00C024E7">
        <w:rPr>
          <w:sz w:val="20"/>
        </w:rPr>
        <w:t xml:space="preserve">compliance with laws </w:t>
      </w:r>
      <w:r w:rsidR="00905258" w:rsidRPr="00C024E7">
        <w:rPr>
          <w:sz w:val="20"/>
        </w:rPr>
        <w:t xml:space="preserve">and policies </w:t>
      </w:r>
      <w:r w:rsidRPr="00C024E7">
        <w:rPr>
          <w:sz w:val="20"/>
        </w:rPr>
        <w:t>of general application</w:t>
      </w:r>
    </w:p>
    <w:p w14:paraId="2E791A78" w14:textId="77777777" w:rsidR="00833070" w:rsidRPr="00C024E7" w:rsidRDefault="00833070" w:rsidP="00AA585E">
      <w:pPr>
        <w:pStyle w:val="Heading2"/>
        <w:numPr>
          <w:ilvl w:val="0"/>
          <w:numId w:val="0"/>
        </w:numPr>
        <w:ind w:left="567"/>
        <w:rPr>
          <w:sz w:val="20"/>
        </w:rPr>
      </w:pPr>
      <w:r w:rsidRPr="00C024E7">
        <w:rPr>
          <w:sz w:val="20"/>
        </w:rPr>
        <w:t xml:space="preserve">The Parties acknowledge that: </w:t>
      </w:r>
    </w:p>
    <w:p w14:paraId="574E9BAE" w14:textId="2E4F3024" w:rsidR="00833070" w:rsidRPr="00C024E7" w:rsidRDefault="00833070" w:rsidP="00833070">
      <w:pPr>
        <w:pStyle w:val="Heading3"/>
        <w:rPr>
          <w:sz w:val="20"/>
        </w:rPr>
      </w:pPr>
      <w:r w:rsidRPr="00C024E7">
        <w:rPr>
          <w:sz w:val="20"/>
        </w:rPr>
        <w:t>various legislation</w:t>
      </w:r>
      <w:r w:rsidR="00816B71" w:rsidRPr="00C024E7">
        <w:rPr>
          <w:sz w:val="20"/>
        </w:rPr>
        <w:t>, regulations</w:t>
      </w:r>
      <w:r w:rsidRPr="00C024E7">
        <w:rPr>
          <w:sz w:val="20"/>
        </w:rPr>
        <w:t xml:space="preserve"> and policies of general application will apply to this administrative arrangement; and</w:t>
      </w:r>
    </w:p>
    <w:p w14:paraId="02AA4D9B" w14:textId="65AC0E4E" w:rsidR="00833070" w:rsidRPr="00C024E7" w:rsidRDefault="00833070" w:rsidP="00833070">
      <w:pPr>
        <w:pStyle w:val="Heading3"/>
        <w:rPr>
          <w:sz w:val="20"/>
        </w:rPr>
      </w:pPr>
      <w:r w:rsidRPr="00C024E7">
        <w:rPr>
          <w:sz w:val="20"/>
        </w:rPr>
        <w:t>this Memorandum does not detract from the obligations of the Aligned Public Authority and the Host Public Authority under legislation</w:t>
      </w:r>
      <w:r w:rsidR="00816B71" w:rsidRPr="00C024E7">
        <w:rPr>
          <w:sz w:val="20"/>
        </w:rPr>
        <w:t>, regulations</w:t>
      </w:r>
      <w:r w:rsidRPr="00C024E7">
        <w:rPr>
          <w:sz w:val="20"/>
        </w:rPr>
        <w:t xml:space="preserve"> and policies of general application. </w:t>
      </w:r>
    </w:p>
    <w:p w14:paraId="68F62D34" w14:textId="461978AB" w:rsidR="00816B71" w:rsidRPr="00C024E7" w:rsidRDefault="00833070" w:rsidP="00AA585E">
      <w:pPr>
        <w:pStyle w:val="Heading2"/>
        <w:numPr>
          <w:ilvl w:val="0"/>
          <w:numId w:val="0"/>
        </w:numPr>
        <w:ind w:left="567"/>
        <w:rPr>
          <w:sz w:val="20"/>
        </w:rPr>
      </w:pPr>
      <w:r w:rsidRPr="00C024E7">
        <w:rPr>
          <w:sz w:val="20"/>
        </w:rPr>
        <w:t xml:space="preserve">The Parties </w:t>
      </w:r>
      <w:r w:rsidR="00816B71" w:rsidRPr="00C024E7">
        <w:rPr>
          <w:sz w:val="20"/>
        </w:rPr>
        <w:t xml:space="preserve">intend to </w:t>
      </w:r>
      <w:r w:rsidRPr="00C024E7">
        <w:rPr>
          <w:sz w:val="20"/>
        </w:rPr>
        <w:t>assist each other in complying with legislation</w:t>
      </w:r>
      <w:r w:rsidR="00816B71" w:rsidRPr="00C024E7">
        <w:rPr>
          <w:sz w:val="20"/>
        </w:rPr>
        <w:t>, regulations</w:t>
      </w:r>
      <w:r w:rsidRPr="00C024E7">
        <w:rPr>
          <w:sz w:val="20"/>
        </w:rPr>
        <w:t xml:space="preserve"> and policies of general application, including in relation to records</w:t>
      </w:r>
      <w:r w:rsidR="00816B71" w:rsidRPr="00C024E7">
        <w:rPr>
          <w:sz w:val="20"/>
        </w:rPr>
        <w:t>, information, documents or data</w:t>
      </w:r>
      <w:r w:rsidRPr="00C024E7">
        <w:rPr>
          <w:sz w:val="20"/>
        </w:rPr>
        <w:t xml:space="preserve"> </w:t>
      </w:r>
      <w:r w:rsidR="00816B71" w:rsidRPr="00C024E7">
        <w:rPr>
          <w:sz w:val="20"/>
        </w:rPr>
        <w:t xml:space="preserve">received, disclosed, used or created </w:t>
      </w:r>
      <w:r w:rsidRPr="00C024E7">
        <w:rPr>
          <w:sz w:val="20"/>
        </w:rPr>
        <w:t>in the course of conducting procurements under the Instruction.</w:t>
      </w:r>
    </w:p>
    <w:p w14:paraId="1BF02303" w14:textId="77777777" w:rsidR="0082294B" w:rsidRPr="00C024E7" w:rsidRDefault="0082294B" w:rsidP="00331C3A">
      <w:pPr>
        <w:pStyle w:val="Heading1"/>
        <w:rPr>
          <w:sz w:val="20"/>
        </w:rPr>
      </w:pPr>
      <w:bookmarkStart w:id="4" w:name="_Ref386706437"/>
      <w:bookmarkEnd w:id="3"/>
      <w:r w:rsidRPr="00C024E7">
        <w:rPr>
          <w:sz w:val="20"/>
        </w:rPr>
        <w:t>dispute resolution</w:t>
      </w:r>
    </w:p>
    <w:p w14:paraId="340A8C85" w14:textId="00761411" w:rsidR="00305D92" w:rsidRPr="00C024E7" w:rsidRDefault="00305D92" w:rsidP="00AA585E">
      <w:pPr>
        <w:pStyle w:val="Heading2"/>
        <w:numPr>
          <w:ilvl w:val="0"/>
          <w:numId w:val="0"/>
        </w:numPr>
        <w:ind w:left="567"/>
        <w:rPr>
          <w:sz w:val="20"/>
        </w:rPr>
      </w:pPr>
      <w:r w:rsidRPr="00C024E7">
        <w:rPr>
          <w:sz w:val="20"/>
        </w:rPr>
        <w:t xml:space="preserve">If there is a dispute arising in relation to this Memorandum or the procurement activities undertaken by either Party under this Memorandum: </w:t>
      </w:r>
    </w:p>
    <w:p w14:paraId="15B4DD30" w14:textId="0D8B596D" w:rsidR="00305D92" w:rsidRPr="00C024E7" w:rsidRDefault="00305D92" w:rsidP="00305D92">
      <w:pPr>
        <w:pStyle w:val="Heading3"/>
        <w:rPr>
          <w:sz w:val="20"/>
        </w:rPr>
      </w:pPr>
      <w:r w:rsidRPr="00C024E7">
        <w:rPr>
          <w:sz w:val="20"/>
        </w:rPr>
        <w:t xml:space="preserve">in the first instance, the Agency Representatives identified in Item </w:t>
      </w:r>
      <w:r w:rsidR="008A2BCA" w:rsidRPr="00C024E7">
        <w:rPr>
          <w:sz w:val="20"/>
        </w:rPr>
        <w:t>5</w:t>
      </w:r>
      <w:r w:rsidRPr="00C024E7">
        <w:rPr>
          <w:sz w:val="20"/>
        </w:rPr>
        <w:t xml:space="preserve"> of Attachment 1</w:t>
      </w:r>
      <w:r w:rsidR="00B233D5" w:rsidRPr="00C024E7">
        <w:rPr>
          <w:sz w:val="20"/>
        </w:rPr>
        <w:t xml:space="preserve"> must meet within a reasonable time and use their best endeavours to resolve the dispute</w:t>
      </w:r>
      <w:r w:rsidRPr="00C024E7">
        <w:rPr>
          <w:sz w:val="20"/>
        </w:rPr>
        <w:t>; and</w:t>
      </w:r>
    </w:p>
    <w:p w14:paraId="3D17657F" w14:textId="11E3DA3A" w:rsidR="00462D4F" w:rsidRPr="00C024E7" w:rsidRDefault="00305D92" w:rsidP="00305D92">
      <w:pPr>
        <w:pStyle w:val="Heading3"/>
        <w:rPr>
          <w:sz w:val="20"/>
        </w:rPr>
      </w:pPr>
      <w:r w:rsidRPr="00C024E7">
        <w:rPr>
          <w:sz w:val="20"/>
        </w:rPr>
        <w:t xml:space="preserve">if the Agency Representatives are unable to resolve the dispute, it will be elevated to the Chief Executives of the Aligned Public Authority and the Host Public Authority.  </w:t>
      </w:r>
    </w:p>
    <w:bookmarkEnd w:id="4"/>
    <w:p w14:paraId="05016B97" w14:textId="5274059B" w:rsidR="00870038" w:rsidRPr="00C024E7" w:rsidRDefault="00FB69AB" w:rsidP="003C6397">
      <w:pPr>
        <w:pStyle w:val="Heading1"/>
        <w:rPr>
          <w:sz w:val="20"/>
        </w:rPr>
      </w:pPr>
      <w:r w:rsidRPr="00C024E7">
        <w:rPr>
          <w:sz w:val="20"/>
        </w:rPr>
        <w:t>Variation</w:t>
      </w:r>
    </w:p>
    <w:p w14:paraId="22892DF0" w14:textId="4C3BFC43" w:rsidR="00870038" w:rsidRPr="00C024E7" w:rsidRDefault="00FB69AB" w:rsidP="000E613B">
      <w:pPr>
        <w:pStyle w:val="Body1"/>
        <w:rPr>
          <w:sz w:val="20"/>
        </w:rPr>
      </w:pPr>
      <w:r w:rsidRPr="00C024E7">
        <w:rPr>
          <w:sz w:val="20"/>
        </w:rPr>
        <w:t>This Memorandum may be varied by written agreement between the Parties.</w:t>
      </w:r>
      <w:r w:rsidR="00870038" w:rsidRPr="00C024E7">
        <w:rPr>
          <w:sz w:val="20"/>
        </w:rPr>
        <w:t xml:space="preserve"> </w:t>
      </w:r>
    </w:p>
    <w:p w14:paraId="75EE46A9" w14:textId="77777777" w:rsidR="00870038" w:rsidRDefault="00870038" w:rsidP="00331C3A">
      <w:pPr>
        <w:rPr>
          <w:b/>
          <w:u w:val="single"/>
        </w:rPr>
      </w:pPr>
    </w:p>
    <w:p w14:paraId="6355E5A3" w14:textId="77777777" w:rsidR="000E613B" w:rsidRDefault="000E613B" w:rsidP="00BF2F6E">
      <w:pPr>
        <w:tabs>
          <w:tab w:val="left" w:pos="3828"/>
        </w:tabs>
        <w:jc w:val="center"/>
        <w:rPr>
          <w:b/>
          <w:sz w:val="20"/>
        </w:rPr>
        <w:sectPr w:rsidR="000E613B" w:rsidSect="00467372">
          <w:footerReference w:type="first" r:id="rId17"/>
          <w:pgSz w:w="11907" w:h="16840" w:code="9"/>
          <w:pgMar w:top="1077" w:right="851" w:bottom="964" w:left="851" w:header="720" w:footer="454" w:gutter="0"/>
          <w:cols w:space="709"/>
          <w:titlePg/>
          <w:docGrid w:linePitch="299"/>
        </w:sectPr>
      </w:pPr>
    </w:p>
    <w:p w14:paraId="1B3C30F7" w14:textId="5B9C9FC8" w:rsidR="0058299E" w:rsidRPr="001A3F94" w:rsidRDefault="0058299E" w:rsidP="0058299E">
      <w:pPr>
        <w:jc w:val="center"/>
        <w:rPr>
          <w:b/>
          <w:sz w:val="20"/>
        </w:rPr>
      </w:pPr>
      <w:r w:rsidRPr="001A3F94">
        <w:rPr>
          <w:b/>
          <w:sz w:val="20"/>
        </w:rPr>
        <w:lastRenderedPageBreak/>
        <w:t>A</w:t>
      </w:r>
      <w:r>
        <w:rPr>
          <w:b/>
          <w:sz w:val="20"/>
        </w:rPr>
        <w:t xml:space="preserve">ttachment </w:t>
      </w:r>
      <w:r w:rsidR="00F547DB">
        <w:rPr>
          <w:b/>
          <w:sz w:val="20"/>
        </w:rPr>
        <w:t>3</w:t>
      </w:r>
      <w:r w:rsidRPr="001A3F94">
        <w:rPr>
          <w:b/>
          <w:sz w:val="20"/>
        </w:rPr>
        <w:t xml:space="preserve"> </w:t>
      </w:r>
      <w:r w:rsidR="00F547DB">
        <w:rPr>
          <w:b/>
          <w:sz w:val="20"/>
        </w:rPr>
        <w:t>–</w:t>
      </w:r>
      <w:r w:rsidRPr="001A3F94">
        <w:rPr>
          <w:b/>
          <w:sz w:val="20"/>
        </w:rPr>
        <w:t xml:space="preserve"> </w:t>
      </w:r>
      <w:r w:rsidR="00F547DB" w:rsidRPr="00AA585E">
        <w:rPr>
          <w:b/>
          <w:sz w:val="20"/>
        </w:rPr>
        <w:t>Aligned</w:t>
      </w:r>
      <w:r w:rsidR="00CC5984" w:rsidRPr="00AA585E">
        <w:rPr>
          <w:b/>
          <w:sz w:val="20"/>
        </w:rPr>
        <w:t xml:space="preserve"> Procurement</w:t>
      </w:r>
      <w:r w:rsidR="00F547DB" w:rsidRPr="00AA585E">
        <w:rPr>
          <w:b/>
          <w:sz w:val="20"/>
        </w:rPr>
        <w:t xml:space="preserve"> Services</w:t>
      </w:r>
    </w:p>
    <w:p w14:paraId="2038EBEF" w14:textId="77777777" w:rsidR="005C146D" w:rsidRDefault="005C146D" w:rsidP="00331C3A">
      <w:pPr>
        <w:rPr>
          <w:b/>
          <w:bCs/>
          <w:sz w:val="20"/>
        </w:rPr>
      </w:pPr>
    </w:p>
    <w:p w14:paraId="1BA4FB64" w14:textId="6AFD7C8E" w:rsidR="000460B9" w:rsidRPr="005B28A6" w:rsidRDefault="0042574D" w:rsidP="00331C3A">
      <w:pPr>
        <w:rPr>
          <w:sz w:val="20"/>
        </w:rPr>
      </w:pPr>
      <w:r w:rsidRPr="005B28A6">
        <w:rPr>
          <w:b/>
          <w:bCs/>
          <w:sz w:val="20"/>
        </w:rPr>
        <w:t>Procurement Framework</w:t>
      </w:r>
      <w:r w:rsidR="001319E3">
        <w:rPr>
          <w:b/>
          <w:bCs/>
          <w:sz w:val="20"/>
        </w:rPr>
        <w:t xml:space="preserve"> – Treasurer’s Instruction</w:t>
      </w:r>
      <w:r w:rsidR="002D1BB2">
        <w:rPr>
          <w:b/>
          <w:bCs/>
          <w:sz w:val="20"/>
        </w:rPr>
        <w:t>s</w:t>
      </w:r>
      <w:r w:rsidR="001319E3">
        <w:rPr>
          <w:b/>
          <w:bCs/>
          <w:sz w:val="20"/>
        </w:rPr>
        <w:t xml:space="preserve"> (TI) 18</w:t>
      </w:r>
      <w:r w:rsidR="003241F7">
        <w:rPr>
          <w:b/>
          <w:bCs/>
          <w:sz w:val="20"/>
        </w:rPr>
        <w:t>, clause 8</w:t>
      </w:r>
      <w:r w:rsidR="001319E3">
        <w:rPr>
          <w:b/>
          <w:bCs/>
          <w:sz w:val="20"/>
        </w:rPr>
        <w:t xml:space="preserve"> </w:t>
      </w:r>
    </w:p>
    <w:p w14:paraId="3B1ADD8B" w14:textId="6DBA8B20" w:rsidR="001319E3" w:rsidRDefault="001319E3" w:rsidP="00C5192B">
      <w:pPr>
        <w:ind w:left="0" w:firstLine="0"/>
        <w:rPr>
          <w:sz w:val="20"/>
        </w:rPr>
      </w:pPr>
      <w:r>
        <w:rPr>
          <w:sz w:val="20"/>
        </w:rPr>
        <w:t xml:space="preserve">The Aligned Public Authority and the Host Public Authority have agreed that the Aligned Public Authority will follow the Host Public Authority’s Procurement Framework developed, implemented and reviewed in accordance with TI 18.   </w:t>
      </w:r>
    </w:p>
    <w:p w14:paraId="28784848" w14:textId="77777777" w:rsidR="00943C08" w:rsidRDefault="00943C08" w:rsidP="00C5192B">
      <w:pPr>
        <w:ind w:left="0" w:firstLine="0"/>
        <w:rPr>
          <w:sz w:val="20"/>
        </w:rPr>
      </w:pPr>
    </w:p>
    <w:p w14:paraId="30FCAB04" w14:textId="0124C94C" w:rsidR="00971D33" w:rsidRPr="005B28A6" w:rsidRDefault="00E91156" w:rsidP="00331C3A">
      <w:pPr>
        <w:rPr>
          <w:b/>
          <w:bCs/>
          <w:sz w:val="20"/>
        </w:rPr>
      </w:pPr>
      <w:r w:rsidRPr="005B28A6">
        <w:rPr>
          <w:b/>
          <w:bCs/>
          <w:sz w:val="20"/>
        </w:rPr>
        <w:t>Procurement Process and Responsibilities</w:t>
      </w:r>
    </w:p>
    <w:p w14:paraId="5AD4EA95" w14:textId="7184898A" w:rsidR="00CF4627" w:rsidRDefault="005B28A6" w:rsidP="00031297">
      <w:pPr>
        <w:ind w:left="0" w:firstLine="0"/>
        <w:rPr>
          <w:sz w:val="20"/>
        </w:rPr>
      </w:pPr>
      <w:r w:rsidRPr="005B28A6">
        <w:rPr>
          <w:sz w:val="20"/>
        </w:rPr>
        <w:t xml:space="preserve">The Parties </w:t>
      </w:r>
      <w:r w:rsidR="00031297">
        <w:rPr>
          <w:sz w:val="20"/>
        </w:rPr>
        <w:t xml:space="preserve">agree to the following allocation of responsibility between the Aligned Public Authority and the Host Public Authority </w:t>
      </w:r>
      <w:r w:rsidR="00DD125E">
        <w:rPr>
          <w:sz w:val="20"/>
        </w:rPr>
        <w:t xml:space="preserve">in relation to the </w:t>
      </w:r>
      <w:r w:rsidR="00781479">
        <w:rPr>
          <w:sz w:val="20"/>
        </w:rPr>
        <w:t>planning for, undertaking of, and reporting on</w:t>
      </w:r>
      <w:r w:rsidR="006E2776">
        <w:rPr>
          <w:sz w:val="20"/>
        </w:rPr>
        <w:t xml:space="preserve"> the </w:t>
      </w:r>
      <w:r w:rsidR="00DD125E">
        <w:rPr>
          <w:sz w:val="20"/>
        </w:rPr>
        <w:t xml:space="preserve">Aligned Public Authority’s </w:t>
      </w:r>
      <w:r w:rsidR="006E2776">
        <w:rPr>
          <w:sz w:val="20"/>
        </w:rPr>
        <w:t>procurements</w:t>
      </w:r>
      <w:r w:rsidR="00033E51">
        <w:rPr>
          <w:sz w:val="20"/>
        </w:rPr>
        <w:t xml:space="preserve"> under the Instruction</w:t>
      </w:r>
      <w:r w:rsidR="006E2776">
        <w:rPr>
          <w:sz w:val="20"/>
        </w:rPr>
        <w:t xml:space="preserve">: </w:t>
      </w:r>
    </w:p>
    <w:p w14:paraId="5C03FE96" w14:textId="3DDC3AD8" w:rsidR="00AA585E" w:rsidRDefault="00AA585E" w:rsidP="00031297">
      <w:pPr>
        <w:ind w:left="0" w:firstLine="0"/>
        <w:rPr>
          <w:sz w:val="20"/>
        </w:rPr>
      </w:pPr>
    </w:p>
    <w:tbl>
      <w:tblPr>
        <w:tblStyle w:val="TableGrid"/>
        <w:tblpPr w:leftFromText="180" w:rightFromText="180" w:vertAnchor="text" w:horzAnchor="margin" w:tblpY="27"/>
        <w:tblW w:w="8642" w:type="dxa"/>
        <w:tblLayout w:type="fixed"/>
        <w:tblLook w:val="04A0" w:firstRow="1" w:lastRow="0" w:firstColumn="1" w:lastColumn="0" w:noHBand="0" w:noVBand="1"/>
      </w:tblPr>
      <w:tblGrid>
        <w:gridCol w:w="1871"/>
        <w:gridCol w:w="2377"/>
        <w:gridCol w:w="2126"/>
        <w:gridCol w:w="2268"/>
      </w:tblGrid>
      <w:tr w:rsidR="004D30CC" w:rsidRPr="00AA7938" w14:paraId="3DB20F73" w14:textId="77777777" w:rsidTr="00D76E56">
        <w:trPr>
          <w:tblHeader/>
        </w:trPr>
        <w:tc>
          <w:tcPr>
            <w:tcW w:w="1871" w:type="dxa"/>
            <w:vMerge w:val="restart"/>
            <w:shd w:val="clear" w:color="auto" w:fill="BFBFBF" w:themeFill="background1" w:themeFillShade="BF"/>
            <w:vAlign w:val="center"/>
          </w:tcPr>
          <w:p w14:paraId="24B150AA" w14:textId="2EE5189F" w:rsidR="004D30CC" w:rsidRPr="00AA7938" w:rsidRDefault="004D30CC" w:rsidP="004D30CC">
            <w:pPr>
              <w:ind w:left="0" w:firstLine="0"/>
              <w:jc w:val="center"/>
              <w:rPr>
                <w:b/>
                <w:bCs/>
                <w:sz w:val="20"/>
              </w:rPr>
            </w:pPr>
            <w:r w:rsidRPr="00AA7938">
              <w:rPr>
                <w:b/>
                <w:bCs/>
                <w:sz w:val="20"/>
              </w:rPr>
              <w:t>STAGE</w:t>
            </w:r>
          </w:p>
        </w:tc>
        <w:tc>
          <w:tcPr>
            <w:tcW w:w="2377" w:type="dxa"/>
            <w:vMerge w:val="restart"/>
            <w:shd w:val="clear" w:color="auto" w:fill="BFBFBF" w:themeFill="background1" w:themeFillShade="BF"/>
            <w:vAlign w:val="center"/>
          </w:tcPr>
          <w:p w14:paraId="41704F97" w14:textId="294D1492" w:rsidR="004D30CC" w:rsidRPr="00AA7938" w:rsidRDefault="004D30CC" w:rsidP="004D30CC">
            <w:pPr>
              <w:ind w:left="0" w:firstLine="6"/>
              <w:jc w:val="center"/>
              <w:rPr>
                <w:b/>
                <w:bCs/>
                <w:sz w:val="20"/>
              </w:rPr>
            </w:pPr>
            <w:r w:rsidRPr="00AA7938">
              <w:rPr>
                <w:b/>
                <w:bCs/>
                <w:sz w:val="20"/>
              </w:rPr>
              <w:t>SERVICES</w:t>
            </w:r>
          </w:p>
        </w:tc>
        <w:tc>
          <w:tcPr>
            <w:tcW w:w="4394" w:type="dxa"/>
            <w:gridSpan w:val="2"/>
            <w:shd w:val="clear" w:color="auto" w:fill="BFBFBF" w:themeFill="background1" w:themeFillShade="BF"/>
            <w:vAlign w:val="center"/>
          </w:tcPr>
          <w:p w14:paraId="79514431" w14:textId="02B9A15D" w:rsidR="004D30CC" w:rsidRPr="00AA7938" w:rsidRDefault="004D30CC" w:rsidP="00AA585E">
            <w:pPr>
              <w:ind w:left="0" w:firstLine="0"/>
              <w:jc w:val="center"/>
              <w:rPr>
                <w:b/>
                <w:bCs/>
                <w:sz w:val="20"/>
              </w:rPr>
            </w:pPr>
            <w:r>
              <w:rPr>
                <w:b/>
                <w:bCs/>
                <w:sz w:val="20"/>
              </w:rPr>
              <w:t>RESPONSIBILITY</w:t>
            </w:r>
          </w:p>
        </w:tc>
      </w:tr>
      <w:tr w:rsidR="004D30CC" w:rsidRPr="00AA7938" w14:paraId="170D8687" w14:textId="77777777" w:rsidTr="00AA585E">
        <w:trPr>
          <w:tblHeader/>
        </w:trPr>
        <w:tc>
          <w:tcPr>
            <w:tcW w:w="1871" w:type="dxa"/>
            <w:vMerge/>
            <w:shd w:val="clear" w:color="auto" w:fill="BFBFBF" w:themeFill="background1" w:themeFillShade="BF"/>
            <w:vAlign w:val="center"/>
          </w:tcPr>
          <w:p w14:paraId="7BBCD1A3" w14:textId="03D5748E" w:rsidR="004D30CC" w:rsidRPr="00AA7938" w:rsidRDefault="004D30CC" w:rsidP="00AA585E">
            <w:pPr>
              <w:ind w:left="0" w:firstLine="0"/>
              <w:jc w:val="center"/>
              <w:rPr>
                <w:b/>
                <w:bCs/>
                <w:sz w:val="20"/>
              </w:rPr>
            </w:pPr>
          </w:p>
        </w:tc>
        <w:tc>
          <w:tcPr>
            <w:tcW w:w="2377" w:type="dxa"/>
            <w:vMerge/>
            <w:shd w:val="clear" w:color="auto" w:fill="BFBFBF" w:themeFill="background1" w:themeFillShade="BF"/>
            <w:vAlign w:val="center"/>
          </w:tcPr>
          <w:p w14:paraId="15C3448A" w14:textId="125D8892" w:rsidR="004D30CC" w:rsidRPr="00AA7938" w:rsidRDefault="004D30CC" w:rsidP="00AA585E">
            <w:pPr>
              <w:ind w:left="0" w:firstLine="0"/>
              <w:jc w:val="center"/>
              <w:rPr>
                <w:b/>
                <w:bCs/>
                <w:sz w:val="20"/>
              </w:rPr>
            </w:pPr>
          </w:p>
        </w:tc>
        <w:tc>
          <w:tcPr>
            <w:tcW w:w="2126" w:type="dxa"/>
            <w:shd w:val="clear" w:color="auto" w:fill="BFBFBF" w:themeFill="background1" w:themeFillShade="BF"/>
            <w:vAlign w:val="center"/>
          </w:tcPr>
          <w:p w14:paraId="7F293261" w14:textId="26700C2F" w:rsidR="004D30CC" w:rsidRPr="00AA7938" w:rsidRDefault="004D30CC" w:rsidP="00AA585E">
            <w:pPr>
              <w:ind w:left="0" w:firstLine="0"/>
              <w:jc w:val="center"/>
              <w:rPr>
                <w:b/>
                <w:bCs/>
                <w:sz w:val="20"/>
              </w:rPr>
            </w:pPr>
            <w:r w:rsidRPr="00AA7938">
              <w:rPr>
                <w:b/>
                <w:bCs/>
                <w:sz w:val="20"/>
              </w:rPr>
              <w:t xml:space="preserve">HOST PUBLIC AUTHORITY </w:t>
            </w:r>
          </w:p>
        </w:tc>
        <w:tc>
          <w:tcPr>
            <w:tcW w:w="2268" w:type="dxa"/>
            <w:shd w:val="clear" w:color="auto" w:fill="BFBFBF" w:themeFill="background1" w:themeFillShade="BF"/>
            <w:vAlign w:val="center"/>
          </w:tcPr>
          <w:p w14:paraId="6A7EA1AE" w14:textId="33901EAD" w:rsidR="004D30CC" w:rsidRPr="00AA7938" w:rsidRDefault="004D30CC" w:rsidP="00AA585E">
            <w:pPr>
              <w:ind w:left="0" w:firstLine="0"/>
              <w:jc w:val="center"/>
              <w:rPr>
                <w:b/>
                <w:bCs/>
                <w:sz w:val="20"/>
              </w:rPr>
            </w:pPr>
            <w:r w:rsidRPr="00AA7938">
              <w:rPr>
                <w:b/>
                <w:bCs/>
                <w:sz w:val="20"/>
              </w:rPr>
              <w:t xml:space="preserve">ALIGNED PUBLIC AUTHORITY </w:t>
            </w:r>
          </w:p>
        </w:tc>
      </w:tr>
      <w:tr w:rsidR="000A26B6" w14:paraId="45625714" w14:textId="77777777" w:rsidTr="000A26B6">
        <w:tc>
          <w:tcPr>
            <w:tcW w:w="8642" w:type="dxa"/>
            <w:gridSpan w:val="4"/>
            <w:shd w:val="clear" w:color="auto" w:fill="F2F2F2" w:themeFill="background1" w:themeFillShade="F2"/>
            <w:vAlign w:val="center"/>
          </w:tcPr>
          <w:p w14:paraId="3F6CA0D1" w14:textId="29D00140" w:rsidR="000A26B6" w:rsidRPr="000A26B6" w:rsidRDefault="000A26B6" w:rsidP="000A26B6">
            <w:pPr>
              <w:ind w:left="0" w:firstLine="0"/>
              <w:jc w:val="center"/>
              <w:rPr>
                <w:b/>
                <w:bCs/>
                <w:i/>
                <w:iCs/>
                <w:sz w:val="20"/>
              </w:rPr>
            </w:pPr>
            <w:r w:rsidRPr="000A26B6">
              <w:rPr>
                <w:b/>
                <w:bCs/>
                <w:i/>
                <w:iCs/>
                <w:sz w:val="20"/>
              </w:rPr>
              <w:t>REPORTING</w:t>
            </w:r>
          </w:p>
        </w:tc>
      </w:tr>
      <w:tr w:rsidR="005A501A" w14:paraId="56906960" w14:textId="77777777" w:rsidTr="005A501A">
        <w:tc>
          <w:tcPr>
            <w:tcW w:w="1871" w:type="dxa"/>
            <w:vMerge w:val="restart"/>
            <w:vAlign w:val="center"/>
          </w:tcPr>
          <w:p w14:paraId="7CEE953F" w14:textId="57C01D6D" w:rsidR="005A501A" w:rsidRPr="007E651C" w:rsidRDefault="005A501A" w:rsidP="00AA585E">
            <w:pPr>
              <w:ind w:left="0" w:firstLine="0"/>
              <w:rPr>
                <w:b/>
                <w:bCs/>
                <w:sz w:val="18"/>
                <w:szCs w:val="18"/>
              </w:rPr>
            </w:pPr>
            <w:r w:rsidRPr="007E651C">
              <w:rPr>
                <w:b/>
                <w:bCs/>
                <w:sz w:val="18"/>
                <w:szCs w:val="18"/>
              </w:rPr>
              <w:t>Reporting into the PARS</w:t>
            </w:r>
            <w:r w:rsidR="00A227F0" w:rsidRPr="007E651C">
              <w:rPr>
                <w:b/>
                <w:bCs/>
                <w:sz w:val="18"/>
                <w:szCs w:val="18"/>
              </w:rPr>
              <w:t xml:space="preserve"> </w:t>
            </w:r>
            <w:r w:rsidR="007E651C" w:rsidRPr="007E651C">
              <w:rPr>
                <w:b/>
                <w:bCs/>
                <w:sz w:val="18"/>
                <w:szCs w:val="18"/>
              </w:rPr>
              <w:t xml:space="preserve">above </w:t>
            </w:r>
            <w:r w:rsidR="00A227F0" w:rsidRPr="007E651C">
              <w:rPr>
                <w:b/>
                <w:bCs/>
                <w:sz w:val="18"/>
                <w:szCs w:val="18"/>
              </w:rPr>
              <w:t>$55</w:t>
            </w:r>
            <w:r w:rsidR="007E651C" w:rsidRPr="007E651C">
              <w:rPr>
                <w:b/>
                <w:bCs/>
                <w:sz w:val="18"/>
                <w:szCs w:val="18"/>
              </w:rPr>
              <w:t>k</w:t>
            </w:r>
          </w:p>
        </w:tc>
        <w:tc>
          <w:tcPr>
            <w:tcW w:w="2377" w:type="dxa"/>
          </w:tcPr>
          <w:p w14:paraId="67E09888" w14:textId="7F62AB78" w:rsidR="005A501A" w:rsidRDefault="005A501A" w:rsidP="00AA585E">
            <w:pPr>
              <w:ind w:left="0" w:firstLine="0"/>
              <w:rPr>
                <w:sz w:val="20"/>
              </w:rPr>
            </w:pPr>
            <w:r>
              <w:rPr>
                <w:sz w:val="20"/>
              </w:rPr>
              <w:t xml:space="preserve">Existing contracted expenditure reporting, </w:t>
            </w:r>
            <w:r w:rsidR="003241F7">
              <w:rPr>
                <w:sz w:val="20"/>
              </w:rPr>
              <w:t xml:space="preserve">previous 12 months </w:t>
            </w:r>
            <w:r>
              <w:rPr>
                <w:sz w:val="20"/>
              </w:rPr>
              <w:t>(TI 18</w:t>
            </w:r>
            <w:r w:rsidR="003241F7">
              <w:rPr>
                <w:sz w:val="20"/>
              </w:rPr>
              <w:t>, cl 10(1)(a)</w:t>
            </w:r>
            <w:r>
              <w:rPr>
                <w:sz w:val="20"/>
              </w:rPr>
              <w:t>)</w:t>
            </w:r>
          </w:p>
        </w:tc>
        <w:tc>
          <w:tcPr>
            <w:tcW w:w="2126" w:type="dxa"/>
          </w:tcPr>
          <w:p w14:paraId="2E4882FB" w14:textId="21B472D3" w:rsidR="005A501A" w:rsidRDefault="00000000" w:rsidP="000C28BF">
            <w:pPr>
              <w:ind w:left="0" w:firstLine="0"/>
              <w:jc w:val="center"/>
              <w:rPr>
                <w:sz w:val="20"/>
              </w:rPr>
            </w:pPr>
            <w:sdt>
              <w:sdtPr>
                <w:rPr>
                  <w:sz w:val="28"/>
                  <w:szCs w:val="28"/>
                </w:rPr>
                <w:id w:val="-2049752121"/>
                <w14:checkbox>
                  <w14:checked w14:val="0"/>
                  <w14:checkedState w14:val="2612" w14:font="MS Gothic"/>
                  <w14:uncheckedState w14:val="2610" w14:font="MS Gothic"/>
                </w14:checkbox>
              </w:sdtPr>
              <w:sdtContent>
                <w:r w:rsidR="000C28BF" w:rsidRPr="000C28BF">
                  <w:rPr>
                    <w:rFonts w:ascii="MS Gothic" w:eastAsia="MS Gothic" w:hAnsi="MS Gothic" w:hint="eastAsia"/>
                    <w:sz w:val="28"/>
                    <w:szCs w:val="28"/>
                  </w:rPr>
                  <w:t>☐</w:t>
                </w:r>
              </w:sdtContent>
            </w:sdt>
          </w:p>
        </w:tc>
        <w:tc>
          <w:tcPr>
            <w:tcW w:w="2268" w:type="dxa"/>
          </w:tcPr>
          <w:p w14:paraId="2ED5AE67" w14:textId="4C920C50" w:rsidR="005A501A" w:rsidRDefault="00000000" w:rsidP="000C28BF">
            <w:pPr>
              <w:ind w:left="0" w:firstLine="0"/>
              <w:jc w:val="center"/>
              <w:rPr>
                <w:sz w:val="20"/>
              </w:rPr>
            </w:pPr>
            <w:sdt>
              <w:sdtPr>
                <w:rPr>
                  <w:sz w:val="28"/>
                  <w:szCs w:val="28"/>
                </w:rPr>
                <w:id w:val="1811128728"/>
                <w14:checkbox>
                  <w14:checked w14:val="0"/>
                  <w14:checkedState w14:val="2612" w14:font="MS Gothic"/>
                  <w14:uncheckedState w14:val="2610" w14:font="MS Gothic"/>
                </w14:checkbox>
              </w:sdtPr>
              <w:sdtContent>
                <w:r w:rsidR="000C28BF" w:rsidRPr="000C28BF">
                  <w:rPr>
                    <w:rFonts w:ascii="MS Gothic" w:eastAsia="MS Gothic" w:hAnsi="MS Gothic" w:hint="eastAsia"/>
                    <w:sz w:val="28"/>
                    <w:szCs w:val="28"/>
                  </w:rPr>
                  <w:t>☐</w:t>
                </w:r>
              </w:sdtContent>
            </w:sdt>
          </w:p>
        </w:tc>
      </w:tr>
      <w:tr w:rsidR="005A501A" w14:paraId="39173630" w14:textId="77777777" w:rsidTr="00AA585E">
        <w:tc>
          <w:tcPr>
            <w:tcW w:w="1871" w:type="dxa"/>
            <w:vMerge/>
          </w:tcPr>
          <w:p w14:paraId="7D277E68" w14:textId="77777777" w:rsidR="005A501A" w:rsidRPr="007E651C" w:rsidRDefault="005A501A" w:rsidP="00AA585E">
            <w:pPr>
              <w:ind w:left="0" w:firstLine="0"/>
              <w:rPr>
                <w:sz w:val="18"/>
                <w:szCs w:val="18"/>
              </w:rPr>
            </w:pPr>
          </w:p>
        </w:tc>
        <w:tc>
          <w:tcPr>
            <w:tcW w:w="2377" w:type="dxa"/>
          </w:tcPr>
          <w:p w14:paraId="6F29699E" w14:textId="01C011AA" w:rsidR="005A501A" w:rsidRDefault="005A501A" w:rsidP="00AA585E">
            <w:pPr>
              <w:ind w:left="0" w:firstLine="0"/>
              <w:rPr>
                <w:sz w:val="20"/>
              </w:rPr>
            </w:pPr>
            <w:r>
              <w:rPr>
                <w:sz w:val="20"/>
              </w:rPr>
              <w:t xml:space="preserve">Forecast procurement reporting, </w:t>
            </w:r>
            <w:r w:rsidR="003241F7">
              <w:rPr>
                <w:sz w:val="20"/>
              </w:rPr>
              <w:t xml:space="preserve">next 24 month period </w:t>
            </w:r>
            <w:r w:rsidR="000C28BF">
              <w:rPr>
                <w:sz w:val="20"/>
              </w:rPr>
              <w:br/>
            </w:r>
            <w:r>
              <w:rPr>
                <w:sz w:val="20"/>
              </w:rPr>
              <w:t>(TI 18</w:t>
            </w:r>
            <w:r w:rsidR="003241F7">
              <w:rPr>
                <w:sz w:val="20"/>
              </w:rPr>
              <w:t>, cl 10(1)(b)</w:t>
            </w:r>
            <w:r>
              <w:rPr>
                <w:sz w:val="20"/>
              </w:rPr>
              <w:t>)</w:t>
            </w:r>
          </w:p>
        </w:tc>
        <w:tc>
          <w:tcPr>
            <w:tcW w:w="2126" w:type="dxa"/>
          </w:tcPr>
          <w:p w14:paraId="22C5CCC2" w14:textId="598A1E69" w:rsidR="005A501A" w:rsidRDefault="00000000" w:rsidP="000C28BF">
            <w:pPr>
              <w:ind w:left="0" w:firstLine="0"/>
              <w:jc w:val="center"/>
              <w:rPr>
                <w:sz w:val="20"/>
              </w:rPr>
            </w:pPr>
            <w:sdt>
              <w:sdtPr>
                <w:rPr>
                  <w:sz w:val="28"/>
                  <w:szCs w:val="28"/>
                </w:rPr>
                <w:id w:val="-1707327527"/>
                <w14:checkbox>
                  <w14:checked w14:val="0"/>
                  <w14:checkedState w14:val="2612" w14:font="MS Gothic"/>
                  <w14:uncheckedState w14:val="2610" w14:font="MS Gothic"/>
                </w14:checkbox>
              </w:sdtPr>
              <w:sdtContent>
                <w:r w:rsidR="000C28BF" w:rsidRPr="000C28BF">
                  <w:rPr>
                    <w:rFonts w:ascii="MS Gothic" w:eastAsia="MS Gothic" w:hAnsi="MS Gothic" w:hint="eastAsia"/>
                    <w:sz w:val="28"/>
                    <w:szCs w:val="28"/>
                  </w:rPr>
                  <w:t>☐</w:t>
                </w:r>
              </w:sdtContent>
            </w:sdt>
          </w:p>
        </w:tc>
        <w:tc>
          <w:tcPr>
            <w:tcW w:w="2268" w:type="dxa"/>
          </w:tcPr>
          <w:p w14:paraId="194CF9C8" w14:textId="4A58D634" w:rsidR="005A501A" w:rsidRDefault="00000000" w:rsidP="000C28BF">
            <w:pPr>
              <w:ind w:left="0" w:firstLine="0"/>
              <w:jc w:val="center"/>
              <w:rPr>
                <w:sz w:val="20"/>
              </w:rPr>
            </w:pPr>
            <w:sdt>
              <w:sdtPr>
                <w:rPr>
                  <w:sz w:val="28"/>
                  <w:szCs w:val="28"/>
                </w:rPr>
                <w:id w:val="870191941"/>
                <w14:checkbox>
                  <w14:checked w14:val="0"/>
                  <w14:checkedState w14:val="2612" w14:font="MS Gothic"/>
                  <w14:uncheckedState w14:val="2610" w14:font="MS Gothic"/>
                </w14:checkbox>
              </w:sdtPr>
              <w:sdtContent>
                <w:r w:rsidR="000C28BF" w:rsidRPr="000C28BF">
                  <w:rPr>
                    <w:rFonts w:ascii="MS Gothic" w:eastAsia="MS Gothic" w:hAnsi="MS Gothic" w:hint="eastAsia"/>
                    <w:sz w:val="28"/>
                    <w:szCs w:val="28"/>
                  </w:rPr>
                  <w:t>☐</w:t>
                </w:r>
              </w:sdtContent>
            </w:sdt>
          </w:p>
        </w:tc>
      </w:tr>
      <w:tr w:rsidR="005A501A" w14:paraId="53760A31" w14:textId="77777777" w:rsidTr="00AA585E">
        <w:tc>
          <w:tcPr>
            <w:tcW w:w="1871" w:type="dxa"/>
            <w:vMerge/>
          </w:tcPr>
          <w:p w14:paraId="4A86A2AF" w14:textId="77777777" w:rsidR="005A501A" w:rsidRPr="007E651C" w:rsidRDefault="005A501A" w:rsidP="00AA585E">
            <w:pPr>
              <w:ind w:left="0" w:firstLine="0"/>
              <w:rPr>
                <w:sz w:val="18"/>
                <w:szCs w:val="18"/>
              </w:rPr>
            </w:pPr>
          </w:p>
        </w:tc>
        <w:tc>
          <w:tcPr>
            <w:tcW w:w="2377" w:type="dxa"/>
          </w:tcPr>
          <w:p w14:paraId="2A1BE5D9" w14:textId="2765D5B5" w:rsidR="005A501A" w:rsidRDefault="005A501A" w:rsidP="00AA585E">
            <w:pPr>
              <w:ind w:left="0" w:firstLine="0"/>
              <w:rPr>
                <w:sz w:val="20"/>
              </w:rPr>
            </w:pPr>
            <w:r>
              <w:rPr>
                <w:sz w:val="20"/>
              </w:rPr>
              <w:t xml:space="preserve">Forecast procurement reporting, ongoing </w:t>
            </w:r>
            <w:r w:rsidR="000C28BF">
              <w:rPr>
                <w:sz w:val="20"/>
              </w:rPr>
              <w:br/>
            </w:r>
            <w:r>
              <w:rPr>
                <w:sz w:val="20"/>
              </w:rPr>
              <w:t>(TI 18</w:t>
            </w:r>
            <w:r w:rsidR="001F6A52">
              <w:rPr>
                <w:sz w:val="20"/>
              </w:rPr>
              <w:t>, cl 10(3)</w:t>
            </w:r>
            <w:r>
              <w:rPr>
                <w:sz w:val="20"/>
              </w:rPr>
              <w:t xml:space="preserve">) </w:t>
            </w:r>
          </w:p>
        </w:tc>
        <w:tc>
          <w:tcPr>
            <w:tcW w:w="2126" w:type="dxa"/>
          </w:tcPr>
          <w:p w14:paraId="0B4D7A3F" w14:textId="4380DC8F" w:rsidR="005A501A" w:rsidRDefault="00000000" w:rsidP="000C28BF">
            <w:pPr>
              <w:ind w:left="0" w:firstLine="0"/>
              <w:jc w:val="center"/>
              <w:rPr>
                <w:sz w:val="20"/>
              </w:rPr>
            </w:pPr>
            <w:sdt>
              <w:sdtPr>
                <w:rPr>
                  <w:sz w:val="28"/>
                  <w:szCs w:val="28"/>
                </w:rPr>
                <w:id w:val="-944919174"/>
                <w14:checkbox>
                  <w14:checked w14:val="0"/>
                  <w14:checkedState w14:val="2612" w14:font="MS Gothic"/>
                  <w14:uncheckedState w14:val="2610" w14:font="MS Gothic"/>
                </w14:checkbox>
              </w:sdtPr>
              <w:sdtContent>
                <w:r w:rsidR="000C28BF" w:rsidRPr="000C28BF">
                  <w:rPr>
                    <w:rFonts w:ascii="MS Gothic" w:eastAsia="MS Gothic" w:hAnsi="MS Gothic" w:hint="eastAsia"/>
                    <w:sz w:val="28"/>
                    <w:szCs w:val="28"/>
                  </w:rPr>
                  <w:t>☐</w:t>
                </w:r>
              </w:sdtContent>
            </w:sdt>
          </w:p>
        </w:tc>
        <w:tc>
          <w:tcPr>
            <w:tcW w:w="2268" w:type="dxa"/>
          </w:tcPr>
          <w:p w14:paraId="36577025" w14:textId="349E401D" w:rsidR="005A501A" w:rsidRDefault="00000000" w:rsidP="000C28BF">
            <w:pPr>
              <w:ind w:left="0" w:firstLine="0"/>
              <w:jc w:val="center"/>
              <w:rPr>
                <w:sz w:val="20"/>
              </w:rPr>
            </w:pPr>
            <w:sdt>
              <w:sdtPr>
                <w:rPr>
                  <w:sz w:val="28"/>
                  <w:szCs w:val="28"/>
                </w:rPr>
                <w:id w:val="939030344"/>
                <w14:checkbox>
                  <w14:checked w14:val="0"/>
                  <w14:checkedState w14:val="2612" w14:font="MS Gothic"/>
                  <w14:uncheckedState w14:val="2610" w14:font="MS Gothic"/>
                </w14:checkbox>
              </w:sdtPr>
              <w:sdtContent>
                <w:r w:rsidR="000C28BF" w:rsidRPr="000C28BF">
                  <w:rPr>
                    <w:rFonts w:ascii="MS Gothic" w:eastAsia="MS Gothic" w:hAnsi="MS Gothic" w:hint="eastAsia"/>
                    <w:sz w:val="28"/>
                    <w:szCs w:val="28"/>
                  </w:rPr>
                  <w:t>☐</w:t>
                </w:r>
              </w:sdtContent>
            </w:sdt>
          </w:p>
        </w:tc>
      </w:tr>
      <w:tr w:rsidR="001F6A52" w14:paraId="4F431E3C" w14:textId="77777777" w:rsidTr="00AA585E">
        <w:tc>
          <w:tcPr>
            <w:tcW w:w="1871" w:type="dxa"/>
          </w:tcPr>
          <w:p w14:paraId="335F3700" w14:textId="726E9B9C" w:rsidR="001F6A52" w:rsidRPr="007E651C" w:rsidRDefault="001F6A52" w:rsidP="00AA585E">
            <w:pPr>
              <w:ind w:left="0" w:firstLine="0"/>
              <w:rPr>
                <w:sz w:val="18"/>
                <w:szCs w:val="18"/>
              </w:rPr>
            </w:pPr>
            <w:r w:rsidRPr="007E651C">
              <w:rPr>
                <w:b/>
                <w:bCs/>
                <w:sz w:val="18"/>
                <w:szCs w:val="18"/>
              </w:rPr>
              <w:t>Reporting into the PARS above $</w:t>
            </w:r>
            <w:r>
              <w:rPr>
                <w:b/>
                <w:bCs/>
                <w:sz w:val="18"/>
                <w:szCs w:val="18"/>
              </w:rPr>
              <w:t>10 million (construction projects only)</w:t>
            </w:r>
          </w:p>
        </w:tc>
        <w:tc>
          <w:tcPr>
            <w:tcW w:w="2377" w:type="dxa"/>
          </w:tcPr>
          <w:p w14:paraId="66CDD5BC" w14:textId="048DB79D" w:rsidR="001F6A52" w:rsidRDefault="001F6A52" w:rsidP="00AA585E">
            <w:pPr>
              <w:ind w:left="0" w:firstLine="0"/>
              <w:rPr>
                <w:sz w:val="20"/>
              </w:rPr>
            </w:pPr>
            <w:r>
              <w:rPr>
                <w:sz w:val="20"/>
              </w:rPr>
              <w:t>Forecast procurement reporting, next 36 month period (TI 18, cl 10(1)(c))</w:t>
            </w:r>
          </w:p>
        </w:tc>
        <w:tc>
          <w:tcPr>
            <w:tcW w:w="2126" w:type="dxa"/>
          </w:tcPr>
          <w:p w14:paraId="018D8C3B" w14:textId="78F9FD46" w:rsidR="001F6A52" w:rsidRDefault="00000000" w:rsidP="000C28BF">
            <w:pPr>
              <w:ind w:left="0" w:firstLine="0"/>
              <w:jc w:val="center"/>
              <w:rPr>
                <w:sz w:val="28"/>
                <w:szCs w:val="28"/>
              </w:rPr>
            </w:pPr>
            <w:sdt>
              <w:sdtPr>
                <w:rPr>
                  <w:sz w:val="28"/>
                  <w:szCs w:val="28"/>
                </w:rPr>
                <w:id w:val="-1979678913"/>
                <w14:checkbox>
                  <w14:checked w14:val="0"/>
                  <w14:checkedState w14:val="2612" w14:font="MS Gothic"/>
                  <w14:uncheckedState w14:val="2610" w14:font="MS Gothic"/>
                </w14:checkbox>
              </w:sdtPr>
              <w:sdtContent>
                <w:r w:rsidR="001F6A52" w:rsidRPr="000C28BF">
                  <w:rPr>
                    <w:rFonts w:ascii="MS Gothic" w:eastAsia="MS Gothic" w:hAnsi="MS Gothic" w:hint="eastAsia"/>
                    <w:sz w:val="28"/>
                    <w:szCs w:val="28"/>
                  </w:rPr>
                  <w:t>☐</w:t>
                </w:r>
              </w:sdtContent>
            </w:sdt>
          </w:p>
        </w:tc>
        <w:tc>
          <w:tcPr>
            <w:tcW w:w="2268" w:type="dxa"/>
          </w:tcPr>
          <w:p w14:paraId="2E495B5F" w14:textId="52634B2F" w:rsidR="001F6A52" w:rsidRDefault="00000000" w:rsidP="000C28BF">
            <w:pPr>
              <w:ind w:left="0" w:firstLine="0"/>
              <w:jc w:val="center"/>
              <w:rPr>
                <w:sz w:val="28"/>
                <w:szCs w:val="28"/>
              </w:rPr>
            </w:pPr>
            <w:sdt>
              <w:sdtPr>
                <w:rPr>
                  <w:sz w:val="28"/>
                  <w:szCs w:val="28"/>
                </w:rPr>
                <w:id w:val="1642925076"/>
                <w14:checkbox>
                  <w14:checked w14:val="0"/>
                  <w14:checkedState w14:val="2612" w14:font="MS Gothic"/>
                  <w14:uncheckedState w14:val="2610" w14:font="MS Gothic"/>
                </w14:checkbox>
              </w:sdtPr>
              <w:sdtContent>
                <w:r w:rsidR="001F6A52" w:rsidRPr="000C28BF">
                  <w:rPr>
                    <w:rFonts w:ascii="MS Gothic" w:eastAsia="MS Gothic" w:hAnsi="MS Gothic" w:hint="eastAsia"/>
                    <w:sz w:val="28"/>
                    <w:szCs w:val="28"/>
                  </w:rPr>
                  <w:t>☐</w:t>
                </w:r>
              </w:sdtContent>
            </w:sdt>
          </w:p>
        </w:tc>
      </w:tr>
      <w:tr w:rsidR="000A26B6" w14:paraId="3E923C57" w14:textId="77777777" w:rsidTr="000A26B6">
        <w:tc>
          <w:tcPr>
            <w:tcW w:w="8642" w:type="dxa"/>
            <w:gridSpan w:val="4"/>
            <w:shd w:val="clear" w:color="auto" w:fill="F2F2F2" w:themeFill="background1" w:themeFillShade="F2"/>
          </w:tcPr>
          <w:p w14:paraId="0F97688A" w14:textId="42BE91E6" w:rsidR="000A26B6" w:rsidRPr="000A26B6" w:rsidRDefault="000A26B6" w:rsidP="000A26B6">
            <w:pPr>
              <w:ind w:left="0" w:firstLine="0"/>
              <w:jc w:val="center"/>
              <w:rPr>
                <w:b/>
                <w:bCs/>
                <w:i/>
                <w:iCs/>
                <w:sz w:val="20"/>
              </w:rPr>
            </w:pPr>
            <w:r>
              <w:rPr>
                <w:b/>
                <w:bCs/>
                <w:i/>
                <w:iCs/>
                <w:sz w:val="20"/>
              </w:rPr>
              <w:t xml:space="preserve">DIRECT APPROACH </w:t>
            </w:r>
            <w:r w:rsidR="00985CFF">
              <w:rPr>
                <w:b/>
                <w:bCs/>
                <w:i/>
                <w:iCs/>
                <w:sz w:val="20"/>
              </w:rPr>
              <w:t xml:space="preserve">TO NON-SA BUSINESS </w:t>
            </w:r>
            <w:r>
              <w:rPr>
                <w:b/>
                <w:bCs/>
                <w:i/>
                <w:iCs/>
                <w:sz w:val="20"/>
              </w:rPr>
              <w:t>&gt; $55K</w:t>
            </w:r>
          </w:p>
        </w:tc>
      </w:tr>
      <w:tr w:rsidR="007F3BBC" w14:paraId="52114FE0" w14:textId="77777777" w:rsidTr="00E930C6">
        <w:tc>
          <w:tcPr>
            <w:tcW w:w="1871" w:type="dxa"/>
          </w:tcPr>
          <w:p w14:paraId="49CBD256" w14:textId="23EFF76D" w:rsidR="007F3BBC" w:rsidRDefault="007F3BBC" w:rsidP="007F3BBC">
            <w:pPr>
              <w:ind w:left="0" w:firstLine="0"/>
              <w:rPr>
                <w:sz w:val="20"/>
              </w:rPr>
            </w:pPr>
            <w:r w:rsidRPr="00DC7DCF">
              <w:rPr>
                <w:b/>
                <w:bCs/>
                <w:sz w:val="18"/>
                <w:szCs w:val="18"/>
              </w:rPr>
              <w:t xml:space="preserve">Chief Executive approval for </w:t>
            </w:r>
            <w:r w:rsidR="000A26B6">
              <w:rPr>
                <w:b/>
                <w:bCs/>
                <w:sz w:val="18"/>
                <w:szCs w:val="18"/>
              </w:rPr>
              <w:t>direct</w:t>
            </w:r>
            <w:r w:rsidRPr="00DC7DCF">
              <w:rPr>
                <w:b/>
                <w:bCs/>
                <w:sz w:val="18"/>
                <w:szCs w:val="18"/>
              </w:rPr>
              <w:t xml:space="preserve"> </w:t>
            </w:r>
            <w:r w:rsidR="000A26B6">
              <w:rPr>
                <w:b/>
                <w:bCs/>
                <w:sz w:val="18"/>
                <w:szCs w:val="18"/>
              </w:rPr>
              <w:t xml:space="preserve">market </w:t>
            </w:r>
            <w:r w:rsidRPr="00DC7DCF">
              <w:rPr>
                <w:b/>
                <w:bCs/>
                <w:sz w:val="18"/>
                <w:szCs w:val="18"/>
              </w:rPr>
              <w:t>approaches</w:t>
            </w:r>
            <w:r w:rsidR="00EE06B2">
              <w:rPr>
                <w:b/>
                <w:bCs/>
                <w:sz w:val="18"/>
                <w:szCs w:val="18"/>
              </w:rPr>
              <w:t xml:space="preserve"> to non-SA business</w:t>
            </w:r>
            <w:r w:rsidRPr="00DC7DCF">
              <w:rPr>
                <w:b/>
                <w:bCs/>
                <w:sz w:val="18"/>
                <w:szCs w:val="18"/>
              </w:rPr>
              <w:t xml:space="preserve"> above $55K</w:t>
            </w:r>
          </w:p>
        </w:tc>
        <w:tc>
          <w:tcPr>
            <w:tcW w:w="2377" w:type="dxa"/>
          </w:tcPr>
          <w:p w14:paraId="2B50F89F" w14:textId="5F9D561D" w:rsidR="007F3BBC" w:rsidRDefault="007F3BBC" w:rsidP="007F3BBC">
            <w:pPr>
              <w:ind w:left="0" w:firstLine="0"/>
              <w:rPr>
                <w:sz w:val="20"/>
              </w:rPr>
            </w:pPr>
            <w:r>
              <w:rPr>
                <w:sz w:val="20"/>
              </w:rPr>
              <w:t xml:space="preserve">Approving </w:t>
            </w:r>
            <w:r w:rsidR="000C28BF">
              <w:rPr>
                <w:sz w:val="20"/>
              </w:rPr>
              <w:t>direct market</w:t>
            </w:r>
            <w:r>
              <w:rPr>
                <w:sz w:val="20"/>
              </w:rPr>
              <w:t xml:space="preserve"> approaches</w:t>
            </w:r>
            <w:r w:rsidR="00EE06B2">
              <w:rPr>
                <w:sz w:val="20"/>
              </w:rPr>
              <w:t xml:space="preserve"> to non-SA businesses</w:t>
            </w:r>
            <w:r>
              <w:rPr>
                <w:sz w:val="20"/>
              </w:rPr>
              <w:t xml:space="preserve"> above $55k – Chief Executive Responsibility (TI 18</w:t>
            </w:r>
            <w:r w:rsidR="00EE06B2">
              <w:rPr>
                <w:sz w:val="20"/>
              </w:rPr>
              <w:t>, cl 11(3)</w:t>
            </w:r>
            <w:r>
              <w:rPr>
                <w:sz w:val="20"/>
              </w:rPr>
              <w:t>)</w:t>
            </w:r>
          </w:p>
        </w:tc>
        <w:tc>
          <w:tcPr>
            <w:tcW w:w="2126" w:type="dxa"/>
          </w:tcPr>
          <w:p w14:paraId="5C5EBB42" w14:textId="4E9D4BB4" w:rsidR="007F3BBC" w:rsidRDefault="00000000" w:rsidP="000C28BF">
            <w:pPr>
              <w:ind w:left="0" w:firstLine="0"/>
              <w:jc w:val="center"/>
              <w:rPr>
                <w:sz w:val="20"/>
              </w:rPr>
            </w:pPr>
            <w:sdt>
              <w:sdtPr>
                <w:rPr>
                  <w:sz w:val="28"/>
                  <w:szCs w:val="28"/>
                </w:rPr>
                <w:id w:val="1813825193"/>
                <w14:checkbox>
                  <w14:checked w14:val="0"/>
                  <w14:checkedState w14:val="2612" w14:font="MS Gothic"/>
                  <w14:uncheckedState w14:val="2610" w14:font="MS Gothic"/>
                </w14:checkbox>
              </w:sdtPr>
              <w:sdtContent>
                <w:r w:rsidR="000C28BF" w:rsidRPr="000C28BF">
                  <w:rPr>
                    <w:rFonts w:ascii="MS Gothic" w:eastAsia="MS Gothic" w:hAnsi="MS Gothic" w:hint="eastAsia"/>
                    <w:sz w:val="28"/>
                    <w:szCs w:val="28"/>
                  </w:rPr>
                  <w:t>☐</w:t>
                </w:r>
              </w:sdtContent>
            </w:sdt>
          </w:p>
        </w:tc>
        <w:tc>
          <w:tcPr>
            <w:tcW w:w="2268" w:type="dxa"/>
          </w:tcPr>
          <w:p w14:paraId="3942C877" w14:textId="0BF9A66A" w:rsidR="007F3BBC" w:rsidRDefault="00000000" w:rsidP="000C28BF">
            <w:pPr>
              <w:ind w:left="0" w:firstLine="0"/>
              <w:jc w:val="center"/>
              <w:rPr>
                <w:sz w:val="20"/>
              </w:rPr>
            </w:pPr>
            <w:sdt>
              <w:sdtPr>
                <w:rPr>
                  <w:sz w:val="28"/>
                  <w:szCs w:val="28"/>
                </w:rPr>
                <w:id w:val="115105424"/>
                <w14:checkbox>
                  <w14:checked w14:val="0"/>
                  <w14:checkedState w14:val="2612" w14:font="MS Gothic"/>
                  <w14:uncheckedState w14:val="2610" w14:font="MS Gothic"/>
                </w14:checkbox>
              </w:sdtPr>
              <w:sdtContent>
                <w:r w:rsidR="000C28BF" w:rsidRPr="000C28BF">
                  <w:rPr>
                    <w:rFonts w:ascii="MS Gothic" w:eastAsia="MS Gothic" w:hAnsi="MS Gothic" w:hint="eastAsia"/>
                    <w:sz w:val="28"/>
                    <w:szCs w:val="28"/>
                  </w:rPr>
                  <w:t>☐</w:t>
                </w:r>
              </w:sdtContent>
            </w:sdt>
          </w:p>
        </w:tc>
      </w:tr>
      <w:tr w:rsidR="00985CFF" w:rsidRPr="000A26B6" w14:paraId="7475581C" w14:textId="77777777" w:rsidTr="00E116A1">
        <w:tc>
          <w:tcPr>
            <w:tcW w:w="8642" w:type="dxa"/>
            <w:gridSpan w:val="4"/>
            <w:shd w:val="clear" w:color="auto" w:fill="F2F2F2" w:themeFill="background1" w:themeFillShade="F2"/>
          </w:tcPr>
          <w:p w14:paraId="205EEB4B" w14:textId="03FDE441" w:rsidR="00985CFF" w:rsidRPr="000A26B6" w:rsidRDefault="00985CFF" w:rsidP="00985CFF">
            <w:pPr>
              <w:ind w:left="0" w:firstLine="0"/>
              <w:jc w:val="center"/>
              <w:rPr>
                <w:b/>
                <w:bCs/>
                <w:i/>
                <w:iCs/>
                <w:sz w:val="20"/>
              </w:rPr>
            </w:pPr>
            <w:r>
              <w:rPr>
                <w:b/>
                <w:bCs/>
                <w:i/>
                <w:iCs/>
                <w:sz w:val="20"/>
              </w:rPr>
              <w:t>DIRECT APPROACH FOR MAJOR PROJECTS &gt; $500 MILLION</w:t>
            </w:r>
          </w:p>
        </w:tc>
      </w:tr>
      <w:tr w:rsidR="00985CFF" w14:paraId="4AD0DA43" w14:textId="77777777" w:rsidTr="00E930C6">
        <w:tc>
          <w:tcPr>
            <w:tcW w:w="1871" w:type="dxa"/>
          </w:tcPr>
          <w:p w14:paraId="23EF178B" w14:textId="7680D65D" w:rsidR="00985CFF" w:rsidRPr="00DC7DCF" w:rsidRDefault="00985CFF" w:rsidP="007F3BBC">
            <w:pPr>
              <w:ind w:left="0" w:firstLine="0"/>
              <w:rPr>
                <w:b/>
                <w:bCs/>
                <w:sz w:val="18"/>
                <w:szCs w:val="18"/>
              </w:rPr>
            </w:pPr>
            <w:r w:rsidRPr="00DC7DCF">
              <w:rPr>
                <w:b/>
                <w:bCs/>
                <w:sz w:val="18"/>
                <w:szCs w:val="18"/>
              </w:rPr>
              <w:t xml:space="preserve">Chief Executive approval for </w:t>
            </w:r>
            <w:r>
              <w:rPr>
                <w:b/>
                <w:bCs/>
                <w:sz w:val="18"/>
                <w:szCs w:val="18"/>
              </w:rPr>
              <w:t>direct</w:t>
            </w:r>
            <w:r w:rsidRPr="00DC7DCF">
              <w:rPr>
                <w:b/>
                <w:bCs/>
                <w:sz w:val="18"/>
                <w:szCs w:val="18"/>
              </w:rPr>
              <w:t xml:space="preserve"> </w:t>
            </w:r>
            <w:r>
              <w:rPr>
                <w:b/>
                <w:bCs/>
                <w:sz w:val="18"/>
                <w:szCs w:val="18"/>
              </w:rPr>
              <w:t xml:space="preserve">market </w:t>
            </w:r>
            <w:r w:rsidRPr="00DC7DCF">
              <w:rPr>
                <w:b/>
                <w:bCs/>
                <w:sz w:val="18"/>
                <w:szCs w:val="18"/>
              </w:rPr>
              <w:t>approaches</w:t>
            </w:r>
            <w:r>
              <w:rPr>
                <w:b/>
                <w:bCs/>
                <w:sz w:val="18"/>
                <w:szCs w:val="18"/>
              </w:rPr>
              <w:t xml:space="preserve"> for major projects</w:t>
            </w:r>
            <w:r w:rsidRPr="00DC7DCF">
              <w:rPr>
                <w:b/>
                <w:bCs/>
                <w:sz w:val="18"/>
                <w:szCs w:val="18"/>
              </w:rPr>
              <w:t xml:space="preserve"> above $5</w:t>
            </w:r>
            <w:r>
              <w:rPr>
                <w:b/>
                <w:bCs/>
                <w:sz w:val="18"/>
                <w:szCs w:val="18"/>
              </w:rPr>
              <w:t>0</w:t>
            </w:r>
            <w:r w:rsidRPr="00DC7DCF">
              <w:rPr>
                <w:b/>
                <w:bCs/>
                <w:sz w:val="18"/>
                <w:szCs w:val="18"/>
              </w:rPr>
              <w:t>0</w:t>
            </w:r>
            <w:r>
              <w:rPr>
                <w:b/>
                <w:bCs/>
                <w:sz w:val="18"/>
                <w:szCs w:val="18"/>
              </w:rPr>
              <w:t xml:space="preserve"> million </w:t>
            </w:r>
          </w:p>
        </w:tc>
        <w:tc>
          <w:tcPr>
            <w:tcW w:w="2377" w:type="dxa"/>
          </w:tcPr>
          <w:p w14:paraId="2667036B" w14:textId="7A1E51CD" w:rsidR="00985CFF" w:rsidRDefault="00985CFF" w:rsidP="007F3BBC">
            <w:pPr>
              <w:ind w:left="0" w:firstLine="0"/>
              <w:rPr>
                <w:sz w:val="20"/>
              </w:rPr>
            </w:pPr>
            <w:r>
              <w:rPr>
                <w:sz w:val="20"/>
              </w:rPr>
              <w:t>Approving direct market approaches for major projects above $500 million – Chief Executive Responsibility (TI 18, cl 11(5))</w:t>
            </w:r>
          </w:p>
        </w:tc>
        <w:tc>
          <w:tcPr>
            <w:tcW w:w="2126" w:type="dxa"/>
          </w:tcPr>
          <w:p w14:paraId="58FAE421" w14:textId="732246C8" w:rsidR="00985CFF" w:rsidRDefault="00000000" w:rsidP="000C28BF">
            <w:pPr>
              <w:ind w:left="0" w:firstLine="0"/>
              <w:jc w:val="center"/>
              <w:rPr>
                <w:sz w:val="28"/>
                <w:szCs w:val="28"/>
              </w:rPr>
            </w:pPr>
            <w:sdt>
              <w:sdtPr>
                <w:rPr>
                  <w:sz w:val="28"/>
                  <w:szCs w:val="28"/>
                </w:rPr>
                <w:id w:val="2017184019"/>
                <w14:checkbox>
                  <w14:checked w14:val="0"/>
                  <w14:checkedState w14:val="2612" w14:font="MS Gothic"/>
                  <w14:uncheckedState w14:val="2610" w14:font="MS Gothic"/>
                </w14:checkbox>
              </w:sdtPr>
              <w:sdtContent>
                <w:r w:rsidR="00985CFF">
                  <w:rPr>
                    <w:rFonts w:ascii="MS Gothic" w:eastAsia="MS Gothic" w:hAnsi="MS Gothic" w:hint="eastAsia"/>
                    <w:sz w:val="28"/>
                    <w:szCs w:val="28"/>
                  </w:rPr>
                  <w:t>☐</w:t>
                </w:r>
              </w:sdtContent>
            </w:sdt>
          </w:p>
        </w:tc>
        <w:tc>
          <w:tcPr>
            <w:tcW w:w="2268" w:type="dxa"/>
          </w:tcPr>
          <w:p w14:paraId="2C0EB209" w14:textId="65A48845" w:rsidR="00985CFF" w:rsidRDefault="00000000" w:rsidP="000C28BF">
            <w:pPr>
              <w:ind w:left="0" w:firstLine="0"/>
              <w:jc w:val="center"/>
              <w:rPr>
                <w:sz w:val="28"/>
                <w:szCs w:val="28"/>
              </w:rPr>
            </w:pPr>
            <w:sdt>
              <w:sdtPr>
                <w:rPr>
                  <w:sz w:val="28"/>
                  <w:szCs w:val="28"/>
                </w:rPr>
                <w:id w:val="-1551838032"/>
                <w14:checkbox>
                  <w14:checked w14:val="0"/>
                  <w14:checkedState w14:val="2612" w14:font="MS Gothic"/>
                  <w14:uncheckedState w14:val="2610" w14:font="MS Gothic"/>
                </w14:checkbox>
              </w:sdtPr>
              <w:sdtContent>
                <w:r w:rsidR="00985CFF" w:rsidRPr="000C28BF">
                  <w:rPr>
                    <w:rFonts w:ascii="MS Gothic" w:eastAsia="MS Gothic" w:hAnsi="MS Gothic" w:hint="eastAsia"/>
                    <w:sz w:val="28"/>
                    <w:szCs w:val="28"/>
                  </w:rPr>
                  <w:t>☐</w:t>
                </w:r>
              </w:sdtContent>
            </w:sdt>
          </w:p>
        </w:tc>
      </w:tr>
      <w:tr w:rsidR="000A26B6" w14:paraId="277A8887" w14:textId="77777777" w:rsidTr="000A26B6">
        <w:tc>
          <w:tcPr>
            <w:tcW w:w="8642" w:type="dxa"/>
            <w:gridSpan w:val="4"/>
            <w:shd w:val="clear" w:color="auto" w:fill="F2F2F2" w:themeFill="background1" w:themeFillShade="F2"/>
            <w:vAlign w:val="center"/>
          </w:tcPr>
          <w:p w14:paraId="6CBCF11B" w14:textId="69543749" w:rsidR="000A26B6" w:rsidRPr="000A26B6" w:rsidRDefault="000A26B6" w:rsidP="000A26B6">
            <w:pPr>
              <w:ind w:left="0" w:firstLine="0"/>
              <w:jc w:val="center"/>
              <w:rPr>
                <w:b/>
                <w:bCs/>
                <w:i/>
                <w:iCs/>
                <w:sz w:val="20"/>
              </w:rPr>
            </w:pPr>
            <w:r>
              <w:rPr>
                <w:b/>
                <w:bCs/>
                <w:i/>
                <w:iCs/>
                <w:sz w:val="20"/>
              </w:rPr>
              <w:lastRenderedPageBreak/>
              <w:t>ACQUISITION PLAN</w:t>
            </w:r>
          </w:p>
        </w:tc>
      </w:tr>
      <w:tr w:rsidR="00C024E7" w14:paraId="484C8351" w14:textId="77777777" w:rsidTr="00C024E7">
        <w:tc>
          <w:tcPr>
            <w:tcW w:w="1871" w:type="dxa"/>
            <w:vMerge w:val="restart"/>
            <w:vAlign w:val="center"/>
          </w:tcPr>
          <w:p w14:paraId="0CCD4E66" w14:textId="7CA61CBF" w:rsidR="00C024E7" w:rsidRPr="007E651C" w:rsidRDefault="00C024E7" w:rsidP="00AA585E">
            <w:pPr>
              <w:ind w:left="0" w:firstLine="0"/>
              <w:rPr>
                <w:sz w:val="18"/>
                <w:szCs w:val="18"/>
              </w:rPr>
            </w:pPr>
            <w:r>
              <w:rPr>
                <w:b/>
                <w:bCs/>
                <w:sz w:val="18"/>
                <w:szCs w:val="18"/>
              </w:rPr>
              <w:t>Acquisition planning</w:t>
            </w:r>
          </w:p>
        </w:tc>
        <w:tc>
          <w:tcPr>
            <w:tcW w:w="2377" w:type="dxa"/>
          </w:tcPr>
          <w:p w14:paraId="3B45626A" w14:textId="50358702" w:rsidR="00C024E7" w:rsidRDefault="00C024E7" w:rsidP="00AA585E">
            <w:pPr>
              <w:ind w:left="0" w:firstLine="0"/>
              <w:rPr>
                <w:sz w:val="20"/>
              </w:rPr>
            </w:pPr>
            <w:r>
              <w:rPr>
                <w:sz w:val="20"/>
              </w:rPr>
              <w:t>Preparation</w:t>
            </w:r>
            <w:r w:rsidR="000940A2">
              <w:rPr>
                <w:sz w:val="20"/>
              </w:rPr>
              <w:t xml:space="preserve"> </w:t>
            </w:r>
            <w:r>
              <w:rPr>
                <w:sz w:val="20"/>
              </w:rPr>
              <w:t xml:space="preserve">of acquisition plan </w:t>
            </w:r>
          </w:p>
        </w:tc>
        <w:tc>
          <w:tcPr>
            <w:tcW w:w="2126" w:type="dxa"/>
          </w:tcPr>
          <w:p w14:paraId="4636E1CC" w14:textId="2FCDB5F8" w:rsidR="00FF2700" w:rsidRDefault="00000000" w:rsidP="00FF2700">
            <w:pPr>
              <w:ind w:left="0" w:firstLine="0"/>
              <w:rPr>
                <w:sz w:val="20"/>
              </w:rPr>
            </w:pPr>
            <w:sdt>
              <w:sdtPr>
                <w:rPr>
                  <w:sz w:val="20"/>
                </w:rPr>
                <w:id w:val="-118074464"/>
                <w14:checkbox>
                  <w14:checked w14:val="0"/>
                  <w14:checkedState w14:val="2612" w14:font="MS Gothic"/>
                  <w14:uncheckedState w14:val="2610" w14:font="MS Gothic"/>
                </w14:checkbox>
              </w:sdtPr>
              <w:sdtContent>
                <w:r w:rsidR="00FF2700">
                  <w:rPr>
                    <w:rFonts w:ascii="MS Gothic" w:eastAsia="MS Gothic" w:hAnsi="MS Gothic" w:hint="eastAsia"/>
                    <w:sz w:val="20"/>
                  </w:rPr>
                  <w:t>☐</w:t>
                </w:r>
              </w:sdtContent>
            </w:sdt>
            <w:r w:rsidR="00FF2700">
              <w:rPr>
                <w:sz w:val="20"/>
              </w:rPr>
              <w:t>Transactional</w:t>
            </w:r>
            <w:r w:rsidR="00EB1DEE">
              <w:rPr>
                <w:sz w:val="20"/>
              </w:rPr>
              <w:t xml:space="preserve"> (optional)</w:t>
            </w:r>
          </w:p>
          <w:p w14:paraId="42812E6B" w14:textId="12FA30FD" w:rsidR="00FF2700" w:rsidRDefault="00000000" w:rsidP="00FF2700">
            <w:pPr>
              <w:ind w:left="0" w:firstLine="0"/>
              <w:rPr>
                <w:sz w:val="20"/>
              </w:rPr>
            </w:pPr>
            <w:sdt>
              <w:sdtPr>
                <w:rPr>
                  <w:sz w:val="20"/>
                </w:rPr>
                <w:id w:val="1941866446"/>
                <w14:checkbox>
                  <w14:checked w14:val="0"/>
                  <w14:checkedState w14:val="2612" w14:font="MS Gothic"/>
                  <w14:uncheckedState w14:val="2610" w14:font="MS Gothic"/>
                </w14:checkbox>
              </w:sdtPr>
              <w:sdtContent>
                <w:r w:rsidR="00FF2700">
                  <w:rPr>
                    <w:rFonts w:ascii="MS Gothic" w:eastAsia="MS Gothic" w:hAnsi="MS Gothic" w:hint="eastAsia"/>
                    <w:sz w:val="20"/>
                  </w:rPr>
                  <w:t>☐</w:t>
                </w:r>
              </w:sdtContent>
            </w:sdt>
            <w:r w:rsidR="00FF2700">
              <w:rPr>
                <w:sz w:val="20"/>
              </w:rPr>
              <w:t>Routine</w:t>
            </w:r>
            <w:r w:rsidR="00EB1DEE">
              <w:rPr>
                <w:sz w:val="20"/>
              </w:rPr>
              <w:t xml:space="preserve"> (optional)</w:t>
            </w:r>
          </w:p>
          <w:p w14:paraId="70DE9A81" w14:textId="0287FCE6" w:rsidR="00FF2700" w:rsidRDefault="00000000" w:rsidP="00FF2700">
            <w:pPr>
              <w:ind w:left="0" w:firstLine="0"/>
              <w:rPr>
                <w:sz w:val="20"/>
              </w:rPr>
            </w:pPr>
            <w:sdt>
              <w:sdtPr>
                <w:rPr>
                  <w:sz w:val="20"/>
                </w:rPr>
                <w:id w:val="963465955"/>
                <w14:checkbox>
                  <w14:checked w14:val="0"/>
                  <w14:checkedState w14:val="2612" w14:font="MS Gothic"/>
                  <w14:uncheckedState w14:val="2610" w14:font="MS Gothic"/>
                </w14:checkbox>
              </w:sdtPr>
              <w:sdtContent>
                <w:r w:rsidR="00FF2700">
                  <w:rPr>
                    <w:rFonts w:ascii="MS Gothic" w:eastAsia="MS Gothic" w:hAnsi="MS Gothic" w:hint="eastAsia"/>
                    <w:sz w:val="20"/>
                  </w:rPr>
                  <w:t>☐</w:t>
                </w:r>
              </w:sdtContent>
            </w:sdt>
            <w:r w:rsidR="00FF2700">
              <w:rPr>
                <w:sz w:val="20"/>
              </w:rPr>
              <w:t>Complex</w:t>
            </w:r>
            <w:r w:rsidR="00EB1DEE">
              <w:rPr>
                <w:sz w:val="20"/>
              </w:rPr>
              <w:t xml:space="preserve"> (mandatory)</w:t>
            </w:r>
          </w:p>
          <w:p w14:paraId="6FDD61A9" w14:textId="54A5916B" w:rsidR="00C024E7" w:rsidRDefault="00000000" w:rsidP="00FF2700">
            <w:pPr>
              <w:ind w:left="0" w:firstLine="0"/>
              <w:rPr>
                <w:sz w:val="20"/>
              </w:rPr>
            </w:pPr>
            <w:sdt>
              <w:sdtPr>
                <w:rPr>
                  <w:sz w:val="20"/>
                </w:rPr>
                <w:id w:val="583731836"/>
                <w14:checkbox>
                  <w14:checked w14:val="0"/>
                  <w14:checkedState w14:val="2612" w14:font="MS Gothic"/>
                  <w14:uncheckedState w14:val="2610" w14:font="MS Gothic"/>
                </w14:checkbox>
              </w:sdtPr>
              <w:sdtContent>
                <w:r w:rsidR="00FF2700">
                  <w:rPr>
                    <w:rFonts w:ascii="MS Gothic" w:eastAsia="MS Gothic" w:hAnsi="MS Gothic" w:hint="eastAsia"/>
                    <w:sz w:val="20"/>
                  </w:rPr>
                  <w:t>☐</w:t>
                </w:r>
              </w:sdtContent>
            </w:sdt>
            <w:r w:rsidR="00FF2700">
              <w:rPr>
                <w:sz w:val="20"/>
              </w:rPr>
              <w:t>Strategic</w:t>
            </w:r>
            <w:r w:rsidR="00EB1DEE">
              <w:rPr>
                <w:sz w:val="20"/>
              </w:rPr>
              <w:t xml:space="preserve"> (mandatory)</w:t>
            </w:r>
          </w:p>
        </w:tc>
        <w:tc>
          <w:tcPr>
            <w:tcW w:w="2268" w:type="dxa"/>
          </w:tcPr>
          <w:p w14:paraId="167ED33B" w14:textId="658A8DB0" w:rsidR="00FF2700" w:rsidRDefault="00000000" w:rsidP="00FF2700">
            <w:pPr>
              <w:ind w:left="0" w:firstLine="0"/>
              <w:rPr>
                <w:sz w:val="20"/>
              </w:rPr>
            </w:pPr>
            <w:sdt>
              <w:sdtPr>
                <w:rPr>
                  <w:sz w:val="20"/>
                </w:rPr>
                <w:id w:val="1064914439"/>
                <w14:checkbox>
                  <w14:checked w14:val="0"/>
                  <w14:checkedState w14:val="2612" w14:font="MS Gothic"/>
                  <w14:uncheckedState w14:val="2610" w14:font="MS Gothic"/>
                </w14:checkbox>
              </w:sdtPr>
              <w:sdtContent>
                <w:r w:rsidR="00FF2700">
                  <w:rPr>
                    <w:rFonts w:ascii="MS Gothic" w:eastAsia="MS Gothic" w:hAnsi="MS Gothic" w:hint="eastAsia"/>
                    <w:sz w:val="20"/>
                  </w:rPr>
                  <w:t>☐</w:t>
                </w:r>
              </w:sdtContent>
            </w:sdt>
            <w:r w:rsidR="00FF2700">
              <w:rPr>
                <w:sz w:val="20"/>
              </w:rPr>
              <w:t>Transactional</w:t>
            </w:r>
            <w:r w:rsidR="00EB1DEE">
              <w:rPr>
                <w:sz w:val="20"/>
              </w:rPr>
              <w:t xml:space="preserve"> (optional)</w:t>
            </w:r>
          </w:p>
          <w:p w14:paraId="1A7A4039" w14:textId="42CE203C" w:rsidR="00FF2700" w:rsidRDefault="00000000" w:rsidP="00FF2700">
            <w:pPr>
              <w:ind w:left="0" w:firstLine="0"/>
              <w:rPr>
                <w:sz w:val="20"/>
              </w:rPr>
            </w:pPr>
            <w:sdt>
              <w:sdtPr>
                <w:rPr>
                  <w:sz w:val="20"/>
                </w:rPr>
                <w:id w:val="-1514059025"/>
                <w14:checkbox>
                  <w14:checked w14:val="0"/>
                  <w14:checkedState w14:val="2612" w14:font="MS Gothic"/>
                  <w14:uncheckedState w14:val="2610" w14:font="MS Gothic"/>
                </w14:checkbox>
              </w:sdtPr>
              <w:sdtContent>
                <w:r w:rsidR="00FF2700">
                  <w:rPr>
                    <w:rFonts w:ascii="MS Gothic" w:eastAsia="MS Gothic" w:hAnsi="MS Gothic" w:hint="eastAsia"/>
                    <w:sz w:val="20"/>
                  </w:rPr>
                  <w:t>☐</w:t>
                </w:r>
              </w:sdtContent>
            </w:sdt>
            <w:r w:rsidR="00FF2700">
              <w:rPr>
                <w:sz w:val="20"/>
              </w:rPr>
              <w:t>Routine</w:t>
            </w:r>
            <w:r w:rsidR="00EB1DEE">
              <w:rPr>
                <w:sz w:val="20"/>
              </w:rPr>
              <w:t xml:space="preserve"> (optional)</w:t>
            </w:r>
          </w:p>
          <w:p w14:paraId="5EFE909D" w14:textId="3531A59F" w:rsidR="00FF2700" w:rsidRDefault="00000000" w:rsidP="00FF2700">
            <w:pPr>
              <w:ind w:left="0" w:firstLine="0"/>
              <w:rPr>
                <w:sz w:val="20"/>
              </w:rPr>
            </w:pPr>
            <w:sdt>
              <w:sdtPr>
                <w:rPr>
                  <w:sz w:val="20"/>
                </w:rPr>
                <w:id w:val="114020654"/>
                <w14:checkbox>
                  <w14:checked w14:val="0"/>
                  <w14:checkedState w14:val="2612" w14:font="MS Gothic"/>
                  <w14:uncheckedState w14:val="2610" w14:font="MS Gothic"/>
                </w14:checkbox>
              </w:sdtPr>
              <w:sdtContent>
                <w:r w:rsidR="00FF2700">
                  <w:rPr>
                    <w:rFonts w:ascii="MS Gothic" w:eastAsia="MS Gothic" w:hAnsi="MS Gothic" w:hint="eastAsia"/>
                    <w:sz w:val="20"/>
                  </w:rPr>
                  <w:t>☐</w:t>
                </w:r>
              </w:sdtContent>
            </w:sdt>
            <w:r w:rsidR="00FF2700">
              <w:rPr>
                <w:sz w:val="20"/>
              </w:rPr>
              <w:t>Complex</w:t>
            </w:r>
            <w:r w:rsidR="00EB1DEE">
              <w:rPr>
                <w:sz w:val="20"/>
              </w:rPr>
              <w:t xml:space="preserve"> (mandatory)</w:t>
            </w:r>
          </w:p>
          <w:p w14:paraId="1AF8727A" w14:textId="5727CA72" w:rsidR="00C024E7" w:rsidRDefault="00000000" w:rsidP="00FF2700">
            <w:pPr>
              <w:ind w:left="0" w:firstLine="0"/>
              <w:rPr>
                <w:sz w:val="20"/>
              </w:rPr>
            </w:pPr>
            <w:sdt>
              <w:sdtPr>
                <w:rPr>
                  <w:sz w:val="20"/>
                </w:rPr>
                <w:id w:val="906890510"/>
                <w14:checkbox>
                  <w14:checked w14:val="0"/>
                  <w14:checkedState w14:val="2612" w14:font="MS Gothic"/>
                  <w14:uncheckedState w14:val="2610" w14:font="MS Gothic"/>
                </w14:checkbox>
              </w:sdtPr>
              <w:sdtContent>
                <w:r w:rsidR="00FF2700">
                  <w:rPr>
                    <w:rFonts w:ascii="MS Gothic" w:eastAsia="MS Gothic" w:hAnsi="MS Gothic" w:hint="eastAsia"/>
                    <w:sz w:val="20"/>
                  </w:rPr>
                  <w:t>☐</w:t>
                </w:r>
              </w:sdtContent>
            </w:sdt>
            <w:r w:rsidR="00FF2700">
              <w:rPr>
                <w:sz w:val="20"/>
              </w:rPr>
              <w:t>Strategic</w:t>
            </w:r>
            <w:r w:rsidR="00EB1DEE">
              <w:rPr>
                <w:sz w:val="20"/>
              </w:rPr>
              <w:t xml:space="preserve"> (mandatory)</w:t>
            </w:r>
          </w:p>
        </w:tc>
      </w:tr>
      <w:tr w:rsidR="00F21194" w14:paraId="579D567F" w14:textId="77777777" w:rsidTr="00AA585E">
        <w:tc>
          <w:tcPr>
            <w:tcW w:w="1871" w:type="dxa"/>
            <w:vMerge/>
          </w:tcPr>
          <w:p w14:paraId="3053A560" w14:textId="77777777" w:rsidR="00F21194" w:rsidRPr="00DC7DCF" w:rsidRDefault="00F21194" w:rsidP="00F21194">
            <w:pPr>
              <w:ind w:left="0" w:firstLine="0"/>
              <w:rPr>
                <w:b/>
                <w:bCs/>
                <w:sz w:val="18"/>
                <w:szCs w:val="18"/>
              </w:rPr>
            </w:pPr>
          </w:p>
        </w:tc>
        <w:tc>
          <w:tcPr>
            <w:tcW w:w="2377" w:type="dxa"/>
          </w:tcPr>
          <w:p w14:paraId="13FC1B5C" w14:textId="04CD2017" w:rsidR="00F21194" w:rsidRDefault="004A7072" w:rsidP="00F21194">
            <w:pPr>
              <w:ind w:left="0" w:firstLine="0"/>
              <w:rPr>
                <w:sz w:val="20"/>
              </w:rPr>
            </w:pPr>
            <w:r>
              <w:rPr>
                <w:sz w:val="20"/>
              </w:rPr>
              <w:t>Approval</w:t>
            </w:r>
            <w:r w:rsidR="00F21194">
              <w:rPr>
                <w:sz w:val="20"/>
              </w:rPr>
              <w:t xml:space="preserve"> of acquisition plan</w:t>
            </w:r>
          </w:p>
        </w:tc>
        <w:tc>
          <w:tcPr>
            <w:tcW w:w="2126" w:type="dxa"/>
          </w:tcPr>
          <w:p w14:paraId="39E12878" w14:textId="77777777" w:rsidR="00F21194" w:rsidRDefault="00000000" w:rsidP="00F21194">
            <w:pPr>
              <w:ind w:left="0" w:firstLine="0"/>
              <w:rPr>
                <w:sz w:val="20"/>
              </w:rPr>
            </w:pPr>
            <w:sdt>
              <w:sdtPr>
                <w:rPr>
                  <w:sz w:val="20"/>
                </w:rPr>
                <w:id w:val="-136936874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 (optional)</w:t>
            </w:r>
          </w:p>
          <w:p w14:paraId="0DDA5977" w14:textId="77777777" w:rsidR="00F21194" w:rsidRDefault="00000000" w:rsidP="00F21194">
            <w:pPr>
              <w:ind w:left="0" w:firstLine="0"/>
              <w:rPr>
                <w:sz w:val="20"/>
              </w:rPr>
            </w:pPr>
            <w:sdt>
              <w:sdtPr>
                <w:rPr>
                  <w:sz w:val="20"/>
                </w:rPr>
                <w:id w:val="-1843004079"/>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 (optional)</w:t>
            </w:r>
          </w:p>
          <w:p w14:paraId="0CA6E3DB" w14:textId="77777777" w:rsidR="00F21194" w:rsidRDefault="00000000" w:rsidP="00F21194">
            <w:pPr>
              <w:ind w:left="0" w:firstLine="0"/>
              <w:rPr>
                <w:sz w:val="20"/>
              </w:rPr>
            </w:pPr>
            <w:sdt>
              <w:sdtPr>
                <w:rPr>
                  <w:sz w:val="20"/>
                </w:rPr>
                <w:id w:val="199659775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 (mandatory)</w:t>
            </w:r>
          </w:p>
          <w:p w14:paraId="49B256D6" w14:textId="797FEFD1" w:rsidR="00F21194" w:rsidRDefault="00000000" w:rsidP="00F21194">
            <w:pPr>
              <w:ind w:left="0" w:firstLine="0"/>
              <w:rPr>
                <w:sz w:val="20"/>
              </w:rPr>
            </w:pPr>
            <w:sdt>
              <w:sdtPr>
                <w:rPr>
                  <w:sz w:val="20"/>
                </w:rPr>
                <w:id w:val="-42496371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 (mandatory)</w:t>
            </w:r>
          </w:p>
        </w:tc>
        <w:tc>
          <w:tcPr>
            <w:tcW w:w="2268" w:type="dxa"/>
          </w:tcPr>
          <w:p w14:paraId="3248979D" w14:textId="77777777" w:rsidR="00F21194" w:rsidRDefault="00000000" w:rsidP="00F21194">
            <w:pPr>
              <w:ind w:left="0" w:firstLine="0"/>
              <w:rPr>
                <w:sz w:val="20"/>
              </w:rPr>
            </w:pPr>
            <w:sdt>
              <w:sdtPr>
                <w:rPr>
                  <w:sz w:val="20"/>
                </w:rPr>
                <w:id w:val="-489489173"/>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 (optional)</w:t>
            </w:r>
          </w:p>
          <w:p w14:paraId="25ED3F9F" w14:textId="77777777" w:rsidR="00F21194" w:rsidRDefault="00000000" w:rsidP="00F21194">
            <w:pPr>
              <w:ind w:left="0" w:firstLine="0"/>
              <w:rPr>
                <w:sz w:val="20"/>
              </w:rPr>
            </w:pPr>
            <w:sdt>
              <w:sdtPr>
                <w:rPr>
                  <w:sz w:val="20"/>
                </w:rPr>
                <w:id w:val="91728402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 (optional)</w:t>
            </w:r>
          </w:p>
          <w:p w14:paraId="19AE8B95" w14:textId="77777777" w:rsidR="00F21194" w:rsidRDefault="00000000" w:rsidP="00F21194">
            <w:pPr>
              <w:ind w:left="0" w:firstLine="0"/>
              <w:rPr>
                <w:sz w:val="20"/>
              </w:rPr>
            </w:pPr>
            <w:sdt>
              <w:sdtPr>
                <w:rPr>
                  <w:sz w:val="20"/>
                </w:rPr>
                <w:id w:val="-41779250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 (mandatory)</w:t>
            </w:r>
          </w:p>
          <w:p w14:paraId="59BA3558" w14:textId="582D9E48" w:rsidR="00F21194" w:rsidRDefault="00000000" w:rsidP="00F21194">
            <w:pPr>
              <w:ind w:left="0" w:firstLine="0"/>
              <w:rPr>
                <w:sz w:val="20"/>
              </w:rPr>
            </w:pPr>
            <w:sdt>
              <w:sdtPr>
                <w:rPr>
                  <w:sz w:val="20"/>
                </w:rPr>
                <w:id w:val="-16410219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 (mandatory)</w:t>
            </w:r>
          </w:p>
        </w:tc>
      </w:tr>
      <w:tr w:rsidR="00F21194" w14:paraId="7058BADA" w14:textId="77777777" w:rsidTr="000A26B6">
        <w:tc>
          <w:tcPr>
            <w:tcW w:w="8642" w:type="dxa"/>
            <w:gridSpan w:val="4"/>
            <w:shd w:val="clear" w:color="auto" w:fill="F2F2F2" w:themeFill="background1" w:themeFillShade="F2"/>
            <w:vAlign w:val="center"/>
          </w:tcPr>
          <w:p w14:paraId="11F147B6" w14:textId="0BB63D24" w:rsidR="00F21194" w:rsidRPr="000A26B6" w:rsidRDefault="00F21194" w:rsidP="00F21194">
            <w:pPr>
              <w:ind w:left="0" w:firstLine="0"/>
              <w:jc w:val="center"/>
              <w:rPr>
                <w:b/>
                <w:bCs/>
                <w:i/>
                <w:iCs/>
                <w:sz w:val="20"/>
              </w:rPr>
            </w:pPr>
            <w:r>
              <w:rPr>
                <w:b/>
                <w:bCs/>
                <w:i/>
                <w:iCs/>
                <w:sz w:val="20"/>
              </w:rPr>
              <w:t xml:space="preserve">MARKET APPROACH </w:t>
            </w:r>
          </w:p>
        </w:tc>
      </w:tr>
      <w:tr w:rsidR="00F21194" w14:paraId="4B5C2E9F" w14:textId="77777777" w:rsidTr="00C024E7">
        <w:tc>
          <w:tcPr>
            <w:tcW w:w="1871" w:type="dxa"/>
            <w:vMerge w:val="restart"/>
            <w:vAlign w:val="center"/>
          </w:tcPr>
          <w:p w14:paraId="663FF251" w14:textId="27259DC2" w:rsidR="00F21194" w:rsidRDefault="00F21194" w:rsidP="00F21194">
            <w:pPr>
              <w:ind w:left="0" w:firstLine="0"/>
              <w:rPr>
                <w:b/>
                <w:bCs/>
                <w:sz w:val="18"/>
                <w:szCs w:val="18"/>
              </w:rPr>
            </w:pPr>
            <w:r>
              <w:rPr>
                <w:b/>
                <w:bCs/>
                <w:sz w:val="18"/>
                <w:szCs w:val="18"/>
              </w:rPr>
              <w:t xml:space="preserve">Approaching the market </w:t>
            </w:r>
          </w:p>
        </w:tc>
        <w:tc>
          <w:tcPr>
            <w:tcW w:w="2377" w:type="dxa"/>
          </w:tcPr>
          <w:p w14:paraId="3E400A42" w14:textId="430BC1C2" w:rsidR="00F21194" w:rsidRDefault="00F21194" w:rsidP="00F21194">
            <w:pPr>
              <w:ind w:left="0" w:firstLine="0"/>
              <w:rPr>
                <w:sz w:val="20"/>
              </w:rPr>
            </w:pPr>
            <w:r>
              <w:rPr>
                <w:sz w:val="20"/>
              </w:rPr>
              <w:t>Approval to approach the market and certification of compliance with policies (TI 18, cl 11(1)(b) and (c))</w:t>
            </w:r>
          </w:p>
        </w:tc>
        <w:tc>
          <w:tcPr>
            <w:tcW w:w="2126" w:type="dxa"/>
          </w:tcPr>
          <w:p w14:paraId="41FEB55E" w14:textId="77777777" w:rsidR="00F21194" w:rsidRDefault="00000000" w:rsidP="00F21194">
            <w:pPr>
              <w:ind w:left="0" w:firstLine="0"/>
              <w:rPr>
                <w:sz w:val="20"/>
              </w:rPr>
            </w:pPr>
            <w:sdt>
              <w:sdtPr>
                <w:rPr>
                  <w:sz w:val="20"/>
                </w:rPr>
                <w:id w:val="-37199966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6380C15C" w14:textId="77777777" w:rsidR="00F21194" w:rsidRDefault="00000000" w:rsidP="00F21194">
            <w:pPr>
              <w:ind w:left="0" w:firstLine="0"/>
              <w:rPr>
                <w:sz w:val="20"/>
              </w:rPr>
            </w:pPr>
            <w:sdt>
              <w:sdtPr>
                <w:rPr>
                  <w:sz w:val="20"/>
                </w:rPr>
                <w:id w:val="809288095"/>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5D86BF49" w14:textId="77777777" w:rsidR="00F21194" w:rsidRDefault="00000000" w:rsidP="00F21194">
            <w:pPr>
              <w:ind w:left="0" w:firstLine="0"/>
              <w:rPr>
                <w:sz w:val="20"/>
              </w:rPr>
            </w:pPr>
            <w:sdt>
              <w:sdtPr>
                <w:rPr>
                  <w:sz w:val="20"/>
                </w:rPr>
                <w:id w:val="163067037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39D650FB" w14:textId="15653DB2" w:rsidR="00F21194" w:rsidRPr="00EE06B2" w:rsidRDefault="00000000" w:rsidP="00F21194">
            <w:pPr>
              <w:ind w:left="0" w:firstLine="0"/>
              <w:rPr>
                <w:b/>
                <w:bCs/>
                <w:sz w:val="20"/>
              </w:rPr>
            </w:pPr>
            <w:sdt>
              <w:sdtPr>
                <w:rPr>
                  <w:sz w:val="20"/>
                </w:rPr>
                <w:id w:val="5382816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c>
          <w:tcPr>
            <w:tcW w:w="2268" w:type="dxa"/>
          </w:tcPr>
          <w:p w14:paraId="2B3C605B" w14:textId="77777777" w:rsidR="00F21194" w:rsidRDefault="00000000" w:rsidP="00F21194">
            <w:pPr>
              <w:ind w:left="0" w:firstLine="0"/>
              <w:rPr>
                <w:sz w:val="20"/>
              </w:rPr>
            </w:pPr>
            <w:sdt>
              <w:sdtPr>
                <w:rPr>
                  <w:sz w:val="20"/>
                </w:rPr>
                <w:id w:val="-1747723829"/>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46495542" w14:textId="77777777" w:rsidR="00F21194" w:rsidRDefault="00000000" w:rsidP="00F21194">
            <w:pPr>
              <w:ind w:left="0" w:firstLine="0"/>
              <w:rPr>
                <w:sz w:val="20"/>
              </w:rPr>
            </w:pPr>
            <w:sdt>
              <w:sdtPr>
                <w:rPr>
                  <w:sz w:val="20"/>
                </w:rPr>
                <w:id w:val="-167895808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06588DEC" w14:textId="77777777" w:rsidR="00F21194" w:rsidRDefault="00000000" w:rsidP="00F21194">
            <w:pPr>
              <w:ind w:left="0" w:firstLine="0"/>
              <w:rPr>
                <w:sz w:val="20"/>
              </w:rPr>
            </w:pPr>
            <w:sdt>
              <w:sdtPr>
                <w:rPr>
                  <w:sz w:val="20"/>
                </w:rPr>
                <w:id w:val="-1145512993"/>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6DED8034" w14:textId="0E4956BA" w:rsidR="00F21194" w:rsidRPr="00EE06B2" w:rsidRDefault="00000000" w:rsidP="00F21194">
            <w:pPr>
              <w:ind w:left="0" w:firstLine="0"/>
              <w:rPr>
                <w:b/>
                <w:bCs/>
                <w:sz w:val="20"/>
              </w:rPr>
            </w:pPr>
            <w:sdt>
              <w:sdtPr>
                <w:rPr>
                  <w:sz w:val="20"/>
                </w:rPr>
                <w:id w:val="191705946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r>
      <w:tr w:rsidR="00F21194" w14:paraId="27FDE6E9" w14:textId="77777777" w:rsidTr="00C024E7">
        <w:tc>
          <w:tcPr>
            <w:tcW w:w="1871" w:type="dxa"/>
            <w:vMerge/>
            <w:vAlign w:val="center"/>
          </w:tcPr>
          <w:p w14:paraId="48934506" w14:textId="77777777" w:rsidR="00F21194" w:rsidRDefault="00F21194" w:rsidP="00F21194">
            <w:pPr>
              <w:ind w:left="0" w:firstLine="0"/>
              <w:rPr>
                <w:b/>
                <w:bCs/>
                <w:sz w:val="18"/>
                <w:szCs w:val="18"/>
              </w:rPr>
            </w:pPr>
          </w:p>
        </w:tc>
        <w:tc>
          <w:tcPr>
            <w:tcW w:w="2377" w:type="dxa"/>
          </w:tcPr>
          <w:p w14:paraId="54CBDC2F" w14:textId="1E62A46B" w:rsidR="00F21194" w:rsidRDefault="00F21194" w:rsidP="00F21194">
            <w:pPr>
              <w:ind w:left="0" w:firstLine="0"/>
              <w:rPr>
                <w:sz w:val="20"/>
              </w:rPr>
            </w:pPr>
            <w:r>
              <w:rPr>
                <w:sz w:val="20"/>
              </w:rPr>
              <w:t>Approval to approach the market (where urgent pressing need) without forecast reporting into PARS (TI 18, cl 10(2))</w:t>
            </w:r>
          </w:p>
        </w:tc>
        <w:tc>
          <w:tcPr>
            <w:tcW w:w="2126" w:type="dxa"/>
          </w:tcPr>
          <w:p w14:paraId="02AA07F9" w14:textId="77777777" w:rsidR="00F21194" w:rsidRDefault="00000000" w:rsidP="00F21194">
            <w:pPr>
              <w:ind w:left="0" w:firstLine="0"/>
              <w:rPr>
                <w:sz w:val="20"/>
              </w:rPr>
            </w:pPr>
            <w:sdt>
              <w:sdtPr>
                <w:rPr>
                  <w:sz w:val="20"/>
                </w:rPr>
                <w:id w:val="58541785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50008A10" w14:textId="77777777" w:rsidR="00F21194" w:rsidRDefault="00000000" w:rsidP="00F21194">
            <w:pPr>
              <w:ind w:left="0" w:firstLine="0"/>
              <w:rPr>
                <w:sz w:val="20"/>
              </w:rPr>
            </w:pPr>
            <w:sdt>
              <w:sdtPr>
                <w:rPr>
                  <w:sz w:val="20"/>
                </w:rPr>
                <w:id w:val="9059775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3FBD60E8" w14:textId="77777777" w:rsidR="00F21194" w:rsidRDefault="00000000" w:rsidP="00F21194">
            <w:pPr>
              <w:ind w:left="0" w:firstLine="0"/>
              <w:rPr>
                <w:sz w:val="20"/>
              </w:rPr>
            </w:pPr>
            <w:sdt>
              <w:sdtPr>
                <w:rPr>
                  <w:sz w:val="20"/>
                </w:rPr>
                <w:id w:val="-203965598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2BCACB38" w14:textId="5F3B6DA2" w:rsidR="00F21194" w:rsidRDefault="00000000" w:rsidP="00F21194">
            <w:pPr>
              <w:ind w:left="0" w:firstLine="0"/>
              <w:rPr>
                <w:sz w:val="20"/>
              </w:rPr>
            </w:pPr>
            <w:sdt>
              <w:sdtPr>
                <w:rPr>
                  <w:sz w:val="20"/>
                </w:rPr>
                <w:id w:val="-41987099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c>
          <w:tcPr>
            <w:tcW w:w="2268" w:type="dxa"/>
          </w:tcPr>
          <w:p w14:paraId="64AE22AF" w14:textId="77777777" w:rsidR="00F21194" w:rsidRDefault="00000000" w:rsidP="00F21194">
            <w:pPr>
              <w:ind w:left="0" w:firstLine="0"/>
              <w:rPr>
                <w:sz w:val="20"/>
              </w:rPr>
            </w:pPr>
            <w:sdt>
              <w:sdtPr>
                <w:rPr>
                  <w:sz w:val="20"/>
                </w:rPr>
                <w:id w:val="177813926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07756FF7" w14:textId="77777777" w:rsidR="00F21194" w:rsidRDefault="00000000" w:rsidP="00F21194">
            <w:pPr>
              <w:ind w:left="0" w:firstLine="0"/>
              <w:rPr>
                <w:sz w:val="20"/>
              </w:rPr>
            </w:pPr>
            <w:sdt>
              <w:sdtPr>
                <w:rPr>
                  <w:sz w:val="20"/>
                </w:rPr>
                <w:id w:val="198704326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3F5508C8" w14:textId="77777777" w:rsidR="00F21194" w:rsidRDefault="00000000" w:rsidP="00F21194">
            <w:pPr>
              <w:ind w:left="0" w:firstLine="0"/>
              <w:rPr>
                <w:sz w:val="20"/>
              </w:rPr>
            </w:pPr>
            <w:sdt>
              <w:sdtPr>
                <w:rPr>
                  <w:sz w:val="20"/>
                </w:rPr>
                <w:id w:val="88505786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1DE2FC83" w14:textId="3C3EC762" w:rsidR="00F21194" w:rsidRDefault="00000000" w:rsidP="00F21194">
            <w:pPr>
              <w:ind w:left="0" w:firstLine="0"/>
              <w:rPr>
                <w:sz w:val="20"/>
              </w:rPr>
            </w:pPr>
            <w:sdt>
              <w:sdtPr>
                <w:rPr>
                  <w:sz w:val="20"/>
                </w:rPr>
                <w:id w:val="202898099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r>
      <w:tr w:rsidR="00F21194" w14:paraId="38AF88A2" w14:textId="77777777" w:rsidTr="00C024E7">
        <w:tc>
          <w:tcPr>
            <w:tcW w:w="1871" w:type="dxa"/>
            <w:vMerge/>
            <w:vAlign w:val="center"/>
          </w:tcPr>
          <w:p w14:paraId="126B476A" w14:textId="77777777" w:rsidR="00F21194" w:rsidRDefault="00F21194" w:rsidP="00F21194">
            <w:pPr>
              <w:ind w:left="0" w:firstLine="0"/>
              <w:rPr>
                <w:b/>
                <w:bCs/>
                <w:sz w:val="18"/>
                <w:szCs w:val="18"/>
              </w:rPr>
            </w:pPr>
          </w:p>
        </w:tc>
        <w:tc>
          <w:tcPr>
            <w:tcW w:w="2377" w:type="dxa"/>
          </w:tcPr>
          <w:p w14:paraId="389F63FB" w14:textId="54306FB1" w:rsidR="00F21194" w:rsidRDefault="00F21194" w:rsidP="00F21194">
            <w:pPr>
              <w:ind w:left="0" w:firstLine="0"/>
              <w:rPr>
                <w:sz w:val="20"/>
              </w:rPr>
            </w:pPr>
            <w:r>
              <w:rPr>
                <w:sz w:val="20"/>
              </w:rPr>
              <w:t>Responsibility for releasing major projects within 30 days of funding being available (TI 18, cl 11(6))</w:t>
            </w:r>
          </w:p>
        </w:tc>
        <w:tc>
          <w:tcPr>
            <w:tcW w:w="2126" w:type="dxa"/>
          </w:tcPr>
          <w:p w14:paraId="55CB700B" w14:textId="48F6B65B" w:rsidR="00F21194" w:rsidRDefault="00000000" w:rsidP="00F21194">
            <w:pPr>
              <w:ind w:left="0" w:firstLine="0"/>
              <w:jc w:val="center"/>
              <w:rPr>
                <w:sz w:val="20"/>
              </w:rPr>
            </w:pPr>
            <w:sdt>
              <w:sdtPr>
                <w:rPr>
                  <w:sz w:val="28"/>
                  <w:szCs w:val="28"/>
                </w:rPr>
                <w:id w:val="1828013724"/>
                <w14:checkbox>
                  <w14:checked w14:val="0"/>
                  <w14:checkedState w14:val="2612" w14:font="MS Gothic"/>
                  <w14:uncheckedState w14:val="2610" w14:font="MS Gothic"/>
                </w14:checkbox>
              </w:sdtPr>
              <w:sdtContent>
                <w:r w:rsidR="00F21194">
                  <w:rPr>
                    <w:rFonts w:ascii="MS Gothic" w:eastAsia="MS Gothic" w:hAnsi="MS Gothic" w:hint="eastAsia"/>
                    <w:sz w:val="28"/>
                    <w:szCs w:val="28"/>
                  </w:rPr>
                  <w:t>☐</w:t>
                </w:r>
              </w:sdtContent>
            </w:sdt>
          </w:p>
        </w:tc>
        <w:tc>
          <w:tcPr>
            <w:tcW w:w="2268" w:type="dxa"/>
          </w:tcPr>
          <w:p w14:paraId="78964A5B" w14:textId="6ACA5AC6" w:rsidR="00F21194" w:rsidRDefault="00000000" w:rsidP="00F21194">
            <w:pPr>
              <w:ind w:left="0" w:firstLine="0"/>
              <w:jc w:val="center"/>
              <w:rPr>
                <w:sz w:val="20"/>
              </w:rPr>
            </w:pPr>
            <w:sdt>
              <w:sdtPr>
                <w:rPr>
                  <w:sz w:val="28"/>
                  <w:szCs w:val="28"/>
                </w:rPr>
                <w:id w:val="1894614005"/>
                <w14:checkbox>
                  <w14:checked w14:val="0"/>
                  <w14:checkedState w14:val="2612" w14:font="MS Gothic"/>
                  <w14:uncheckedState w14:val="2610" w14:font="MS Gothic"/>
                </w14:checkbox>
              </w:sdtPr>
              <w:sdtContent>
                <w:r w:rsidR="00F21194">
                  <w:rPr>
                    <w:rFonts w:ascii="MS Gothic" w:eastAsia="MS Gothic" w:hAnsi="MS Gothic" w:hint="eastAsia"/>
                    <w:sz w:val="28"/>
                    <w:szCs w:val="28"/>
                  </w:rPr>
                  <w:t>☐</w:t>
                </w:r>
              </w:sdtContent>
            </w:sdt>
          </w:p>
        </w:tc>
      </w:tr>
      <w:tr w:rsidR="00F21194" w14:paraId="5E7E3208" w14:textId="77777777" w:rsidTr="00C024E7">
        <w:tc>
          <w:tcPr>
            <w:tcW w:w="1871" w:type="dxa"/>
            <w:vMerge/>
            <w:vAlign w:val="center"/>
          </w:tcPr>
          <w:p w14:paraId="3B2965F4" w14:textId="70AFE65E" w:rsidR="00F21194" w:rsidRPr="00DC7DCF" w:rsidRDefault="00F21194" w:rsidP="00F21194">
            <w:pPr>
              <w:ind w:left="0" w:firstLine="0"/>
              <w:rPr>
                <w:b/>
                <w:bCs/>
                <w:sz w:val="18"/>
                <w:szCs w:val="18"/>
              </w:rPr>
            </w:pPr>
          </w:p>
        </w:tc>
        <w:tc>
          <w:tcPr>
            <w:tcW w:w="2377" w:type="dxa"/>
          </w:tcPr>
          <w:p w14:paraId="3E391184" w14:textId="37E9F280" w:rsidR="00F21194" w:rsidRDefault="00F21194" w:rsidP="00F21194">
            <w:pPr>
              <w:ind w:left="0" w:firstLine="0"/>
              <w:rPr>
                <w:sz w:val="20"/>
              </w:rPr>
            </w:pPr>
            <w:r>
              <w:rPr>
                <w:sz w:val="20"/>
              </w:rPr>
              <w:t>Responsibility for notifying the market</w:t>
            </w:r>
          </w:p>
        </w:tc>
        <w:tc>
          <w:tcPr>
            <w:tcW w:w="2126" w:type="dxa"/>
          </w:tcPr>
          <w:p w14:paraId="1A122CEA" w14:textId="77777777" w:rsidR="00F21194" w:rsidRDefault="00000000" w:rsidP="00F21194">
            <w:pPr>
              <w:ind w:left="0" w:firstLine="0"/>
              <w:rPr>
                <w:sz w:val="20"/>
              </w:rPr>
            </w:pPr>
            <w:sdt>
              <w:sdtPr>
                <w:rPr>
                  <w:sz w:val="20"/>
                </w:rPr>
                <w:id w:val="-1391343720"/>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4651CBB9" w14:textId="77777777" w:rsidR="00F21194" w:rsidRDefault="00000000" w:rsidP="00F21194">
            <w:pPr>
              <w:ind w:left="0" w:firstLine="0"/>
              <w:rPr>
                <w:sz w:val="20"/>
              </w:rPr>
            </w:pPr>
            <w:sdt>
              <w:sdtPr>
                <w:rPr>
                  <w:sz w:val="20"/>
                </w:rPr>
                <w:id w:val="183880542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4B015352" w14:textId="77777777" w:rsidR="00F21194" w:rsidRDefault="00000000" w:rsidP="00F21194">
            <w:pPr>
              <w:ind w:left="0" w:firstLine="0"/>
              <w:rPr>
                <w:sz w:val="20"/>
              </w:rPr>
            </w:pPr>
            <w:sdt>
              <w:sdtPr>
                <w:rPr>
                  <w:sz w:val="20"/>
                </w:rPr>
                <w:id w:val="5235369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2E61C08F" w14:textId="0CE645D6" w:rsidR="00F21194" w:rsidRDefault="00000000" w:rsidP="00F21194">
            <w:pPr>
              <w:ind w:left="0" w:firstLine="0"/>
              <w:rPr>
                <w:sz w:val="20"/>
              </w:rPr>
            </w:pPr>
            <w:sdt>
              <w:sdtPr>
                <w:rPr>
                  <w:sz w:val="20"/>
                </w:rPr>
                <w:id w:val="-110125616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c>
          <w:tcPr>
            <w:tcW w:w="2268" w:type="dxa"/>
          </w:tcPr>
          <w:p w14:paraId="41ACFF04" w14:textId="77777777" w:rsidR="00F21194" w:rsidRDefault="00000000" w:rsidP="00F21194">
            <w:pPr>
              <w:ind w:left="0" w:firstLine="0"/>
              <w:rPr>
                <w:sz w:val="20"/>
              </w:rPr>
            </w:pPr>
            <w:sdt>
              <w:sdtPr>
                <w:rPr>
                  <w:sz w:val="20"/>
                </w:rPr>
                <w:id w:val="-23262143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24C0267B" w14:textId="77777777" w:rsidR="00F21194" w:rsidRDefault="00000000" w:rsidP="00F21194">
            <w:pPr>
              <w:ind w:left="0" w:firstLine="0"/>
              <w:rPr>
                <w:sz w:val="20"/>
              </w:rPr>
            </w:pPr>
            <w:sdt>
              <w:sdtPr>
                <w:rPr>
                  <w:sz w:val="20"/>
                </w:rPr>
                <w:id w:val="203337154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7A90F0FB" w14:textId="77777777" w:rsidR="00F21194" w:rsidRDefault="00000000" w:rsidP="00F21194">
            <w:pPr>
              <w:ind w:left="0" w:firstLine="0"/>
              <w:rPr>
                <w:sz w:val="20"/>
              </w:rPr>
            </w:pPr>
            <w:sdt>
              <w:sdtPr>
                <w:rPr>
                  <w:sz w:val="20"/>
                </w:rPr>
                <w:id w:val="-1191070360"/>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7724EBFD" w14:textId="2579C525" w:rsidR="00F21194" w:rsidRDefault="00000000" w:rsidP="00F21194">
            <w:pPr>
              <w:ind w:left="0" w:firstLine="0"/>
              <w:rPr>
                <w:sz w:val="20"/>
              </w:rPr>
            </w:pPr>
            <w:sdt>
              <w:sdtPr>
                <w:rPr>
                  <w:sz w:val="20"/>
                </w:rPr>
                <w:id w:val="-1406994439"/>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r>
      <w:tr w:rsidR="00F21194" w14:paraId="512658A8" w14:textId="77777777" w:rsidTr="00E930C6">
        <w:tc>
          <w:tcPr>
            <w:tcW w:w="1871" w:type="dxa"/>
            <w:vMerge/>
          </w:tcPr>
          <w:p w14:paraId="6594BB0E" w14:textId="77777777" w:rsidR="00F21194" w:rsidRPr="00DC7DCF" w:rsidRDefault="00F21194" w:rsidP="00F21194">
            <w:pPr>
              <w:ind w:left="0" w:firstLine="0"/>
              <w:rPr>
                <w:b/>
                <w:bCs/>
                <w:sz w:val="18"/>
                <w:szCs w:val="18"/>
              </w:rPr>
            </w:pPr>
          </w:p>
        </w:tc>
        <w:tc>
          <w:tcPr>
            <w:tcW w:w="2377" w:type="dxa"/>
          </w:tcPr>
          <w:p w14:paraId="15D8FDCD" w14:textId="3B181FA1" w:rsidR="00F21194" w:rsidRDefault="00F21194" w:rsidP="00F21194">
            <w:pPr>
              <w:ind w:left="0" w:firstLine="0"/>
              <w:rPr>
                <w:sz w:val="20"/>
              </w:rPr>
            </w:pPr>
            <w:r>
              <w:rPr>
                <w:sz w:val="20"/>
              </w:rPr>
              <w:t>Preparation of market documentation</w:t>
            </w:r>
          </w:p>
        </w:tc>
        <w:tc>
          <w:tcPr>
            <w:tcW w:w="2126" w:type="dxa"/>
          </w:tcPr>
          <w:p w14:paraId="2D5CB26D" w14:textId="77777777" w:rsidR="00F21194" w:rsidRDefault="00000000" w:rsidP="00F21194">
            <w:pPr>
              <w:ind w:left="0" w:firstLine="0"/>
              <w:rPr>
                <w:sz w:val="20"/>
              </w:rPr>
            </w:pPr>
            <w:sdt>
              <w:sdtPr>
                <w:rPr>
                  <w:sz w:val="20"/>
                </w:rPr>
                <w:id w:val="-1759907475"/>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5835CF66" w14:textId="77777777" w:rsidR="00F21194" w:rsidRDefault="00000000" w:rsidP="00F21194">
            <w:pPr>
              <w:ind w:left="0" w:firstLine="0"/>
              <w:rPr>
                <w:sz w:val="20"/>
              </w:rPr>
            </w:pPr>
            <w:sdt>
              <w:sdtPr>
                <w:rPr>
                  <w:sz w:val="20"/>
                </w:rPr>
                <w:id w:val="141243723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236257B2" w14:textId="77777777" w:rsidR="00F21194" w:rsidRDefault="00000000" w:rsidP="00F21194">
            <w:pPr>
              <w:ind w:left="0" w:firstLine="0"/>
              <w:rPr>
                <w:sz w:val="20"/>
              </w:rPr>
            </w:pPr>
            <w:sdt>
              <w:sdtPr>
                <w:rPr>
                  <w:sz w:val="20"/>
                </w:rPr>
                <w:id w:val="137372865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408D62A9" w14:textId="0ECB00C3" w:rsidR="00F21194" w:rsidRDefault="00000000" w:rsidP="00F21194">
            <w:pPr>
              <w:ind w:left="0" w:firstLine="0"/>
              <w:rPr>
                <w:sz w:val="20"/>
              </w:rPr>
            </w:pPr>
            <w:sdt>
              <w:sdtPr>
                <w:rPr>
                  <w:sz w:val="20"/>
                </w:rPr>
                <w:id w:val="-169607007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c>
          <w:tcPr>
            <w:tcW w:w="2268" w:type="dxa"/>
          </w:tcPr>
          <w:p w14:paraId="17493CEA" w14:textId="77777777" w:rsidR="00F21194" w:rsidRDefault="00000000" w:rsidP="00F21194">
            <w:pPr>
              <w:ind w:left="0" w:firstLine="0"/>
              <w:rPr>
                <w:sz w:val="20"/>
              </w:rPr>
            </w:pPr>
            <w:sdt>
              <w:sdtPr>
                <w:rPr>
                  <w:sz w:val="20"/>
                </w:rPr>
                <w:id w:val="97002347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6FB28C0F" w14:textId="77777777" w:rsidR="00F21194" w:rsidRDefault="00000000" w:rsidP="00F21194">
            <w:pPr>
              <w:ind w:left="0" w:firstLine="0"/>
              <w:rPr>
                <w:sz w:val="20"/>
              </w:rPr>
            </w:pPr>
            <w:sdt>
              <w:sdtPr>
                <w:rPr>
                  <w:sz w:val="20"/>
                </w:rPr>
                <w:id w:val="-126259675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2FB41E5A" w14:textId="77777777" w:rsidR="00F21194" w:rsidRDefault="00000000" w:rsidP="00F21194">
            <w:pPr>
              <w:ind w:left="0" w:firstLine="0"/>
              <w:rPr>
                <w:sz w:val="20"/>
              </w:rPr>
            </w:pPr>
            <w:sdt>
              <w:sdtPr>
                <w:rPr>
                  <w:sz w:val="20"/>
                </w:rPr>
                <w:id w:val="1480885493"/>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0B0EC849" w14:textId="2BFD22C3" w:rsidR="00F21194" w:rsidRDefault="00000000" w:rsidP="00F21194">
            <w:pPr>
              <w:ind w:left="0" w:firstLine="0"/>
              <w:rPr>
                <w:sz w:val="20"/>
              </w:rPr>
            </w:pPr>
            <w:sdt>
              <w:sdtPr>
                <w:rPr>
                  <w:sz w:val="20"/>
                </w:rPr>
                <w:id w:val="25779319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r>
      <w:tr w:rsidR="00F21194" w14:paraId="1045490A" w14:textId="77777777" w:rsidTr="00E930C6">
        <w:tc>
          <w:tcPr>
            <w:tcW w:w="1871" w:type="dxa"/>
            <w:vMerge/>
          </w:tcPr>
          <w:p w14:paraId="2A52571E" w14:textId="77777777" w:rsidR="00F21194" w:rsidRPr="00DC7DCF" w:rsidRDefault="00F21194" w:rsidP="00F21194">
            <w:pPr>
              <w:ind w:left="0" w:firstLine="0"/>
              <w:rPr>
                <w:b/>
                <w:bCs/>
                <w:sz w:val="18"/>
                <w:szCs w:val="18"/>
              </w:rPr>
            </w:pPr>
          </w:p>
        </w:tc>
        <w:tc>
          <w:tcPr>
            <w:tcW w:w="2377" w:type="dxa"/>
          </w:tcPr>
          <w:p w14:paraId="33E4D731" w14:textId="3F1BD213" w:rsidR="00F21194" w:rsidRDefault="00F21194" w:rsidP="00F21194">
            <w:pPr>
              <w:ind w:left="0" w:firstLine="0"/>
              <w:rPr>
                <w:sz w:val="20"/>
              </w:rPr>
            </w:pPr>
            <w:r>
              <w:rPr>
                <w:sz w:val="20"/>
              </w:rPr>
              <w:t>Approval of market documentation (e.g. use of procurement committee)</w:t>
            </w:r>
          </w:p>
        </w:tc>
        <w:tc>
          <w:tcPr>
            <w:tcW w:w="2126" w:type="dxa"/>
          </w:tcPr>
          <w:p w14:paraId="5DA22F44" w14:textId="77777777" w:rsidR="00F21194" w:rsidRDefault="00000000" w:rsidP="00F21194">
            <w:pPr>
              <w:ind w:left="0" w:firstLine="0"/>
              <w:rPr>
                <w:sz w:val="20"/>
              </w:rPr>
            </w:pPr>
            <w:sdt>
              <w:sdtPr>
                <w:rPr>
                  <w:sz w:val="20"/>
                </w:rPr>
                <w:id w:val="138143229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31FC3CB7" w14:textId="77777777" w:rsidR="00F21194" w:rsidRDefault="00000000" w:rsidP="00F21194">
            <w:pPr>
              <w:ind w:left="0" w:firstLine="0"/>
              <w:rPr>
                <w:sz w:val="20"/>
              </w:rPr>
            </w:pPr>
            <w:sdt>
              <w:sdtPr>
                <w:rPr>
                  <w:sz w:val="20"/>
                </w:rPr>
                <w:id w:val="-67827152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34B1F95F" w14:textId="77777777" w:rsidR="00F21194" w:rsidRDefault="00000000" w:rsidP="00F21194">
            <w:pPr>
              <w:ind w:left="0" w:firstLine="0"/>
              <w:rPr>
                <w:sz w:val="20"/>
              </w:rPr>
            </w:pPr>
            <w:sdt>
              <w:sdtPr>
                <w:rPr>
                  <w:sz w:val="20"/>
                </w:rPr>
                <w:id w:val="1743513620"/>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6D203C9A" w14:textId="2AB87087" w:rsidR="00F21194" w:rsidRDefault="00000000" w:rsidP="00F21194">
            <w:pPr>
              <w:ind w:left="0" w:firstLine="0"/>
              <w:rPr>
                <w:sz w:val="20"/>
              </w:rPr>
            </w:pPr>
            <w:sdt>
              <w:sdtPr>
                <w:rPr>
                  <w:sz w:val="20"/>
                </w:rPr>
                <w:id w:val="-100320231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c>
          <w:tcPr>
            <w:tcW w:w="2268" w:type="dxa"/>
          </w:tcPr>
          <w:p w14:paraId="6E97673F" w14:textId="77777777" w:rsidR="00F21194" w:rsidRDefault="00000000" w:rsidP="00F21194">
            <w:pPr>
              <w:ind w:left="0" w:firstLine="0"/>
              <w:rPr>
                <w:sz w:val="20"/>
              </w:rPr>
            </w:pPr>
            <w:sdt>
              <w:sdtPr>
                <w:rPr>
                  <w:sz w:val="20"/>
                </w:rPr>
                <w:id w:val="2538049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4160C1B8" w14:textId="77777777" w:rsidR="00F21194" w:rsidRDefault="00000000" w:rsidP="00F21194">
            <w:pPr>
              <w:ind w:left="0" w:firstLine="0"/>
              <w:rPr>
                <w:sz w:val="20"/>
              </w:rPr>
            </w:pPr>
            <w:sdt>
              <w:sdtPr>
                <w:rPr>
                  <w:sz w:val="20"/>
                </w:rPr>
                <w:id w:val="-164056044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37F4748E" w14:textId="77777777" w:rsidR="00F21194" w:rsidRDefault="00000000" w:rsidP="00F21194">
            <w:pPr>
              <w:ind w:left="0" w:firstLine="0"/>
              <w:rPr>
                <w:sz w:val="20"/>
              </w:rPr>
            </w:pPr>
            <w:sdt>
              <w:sdtPr>
                <w:rPr>
                  <w:sz w:val="20"/>
                </w:rPr>
                <w:id w:val="-199879524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08C1DCEE" w14:textId="382834B7" w:rsidR="00F21194" w:rsidRDefault="00000000" w:rsidP="00F21194">
            <w:pPr>
              <w:ind w:left="0" w:firstLine="0"/>
              <w:rPr>
                <w:sz w:val="20"/>
              </w:rPr>
            </w:pPr>
            <w:sdt>
              <w:sdtPr>
                <w:rPr>
                  <w:sz w:val="20"/>
                </w:rPr>
                <w:id w:val="-112236792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r>
      <w:tr w:rsidR="00F21194" w14:paraId="1C228551" w14:textId="77777777" w:rsidTr="009754DB">
        <w:tc>
          <w:tcPr>
            <w:tcW w:w="8642" w:type="dxa"/>
            <w:gridSpan w:val="4"/>
          </w:tcPr>
          <w:p w14:paraId="301B2335" w14:textId="2C15D46C" w:rsidR="00F21194" w:rsidRPr="00C11A2B" w:rsidRDefault="00F21194" w:rsidP="00F21194">
            <w:pPr>
              <w:ind w:left="0" w:firstLine="0"/>
              <w:rPr>
                <w:sz w:val="20"/>
              </w:rPr>
            </w:pPr>
            <w:r w:rsidRPr="00C11A2B">
              <w:rPr>
                <w:i/>
                <w:iCs/>
                <w:sz w:val="20"/>
                <w:highlight w:val="yellow"/>
              </w:rPr>
              <w:t>&lt;user note: insert further rows in table if responsibility for approach the market obligations differs between the host and aligned agencies based on procurement value &gt;</w:t>
            </w:r>
          </w:p>
        </w:tc>
      </w:tr>
      <w:tr w:rsidR="00F21194" w14:paraId="45B36EA9" w14:textId="77777777" w:rsidTr="000A26B6">
        <w:tc>
          <w:tcPr>
            <w:tcW w:w="8642" w:type="dxa"/>
            <w:gridSpan w:val="4"/>
            <w:shd w:val="clear" w:color="auto" w:fill="F2F2F2" w:themeFill="background1" w:themeFillShade="F2"/>
            <w:vAlign w:val="center"/>
          </w:tcPr>
          <w:p w14:paraId="22A5978B" w14:textId="1E49F97E" w:rsidR="00F21194" w:rsidRPr="000A26B6" w:rsidRDefault="00F21194" w:rsidP="00F21194">
            <w:pPr>
              <w:ind w:left="0" w:firstLine="0"/>
              <w:jc w:val="center"/>
              <w:rPr>
                <w:b/>
                <w:bCs/>
                <w:i/>
                <w:iCs/>
                <w:sz w:val="20"/>
              </w:rPr>
            </w:pPr>
            <w:r>
              <w:rPr>
                <w:b/>
                <w:bCs/>
                <w:i/>
                <w:iCs/>
                <w:sz w:val="20"/>
              </w:rPr>
              <w:t>UNDERTAKING PROCUREMENTS</w:t>
            </w:r>
          </w:p>
        </w:tc>
      </w:tr>
      <w:tr w:rsidR="00F21194" w14:paraId="4857A888" w14:textId="77777777" w:rsidTr="00C024E7">
        <w:tc>
          <w:tcPr>
            <w:tcW w:w="1871" w:type="dxa"/>
            <w:vMerge w:val="restart"/>
            <w:vAlign w:val="center"/>
          </w:tcPr>
          <w:p w14:paraId="587D5B0F" w14:textId="1099C95F" w:rsidR="00F21194" w:rsidRPr="00DC7DCF" w:rsidRDefault="00F21194" w:rsidP="00F21194">
            <w:pPr>
              <w:ind w:left="0" w:firstLine="0"/>
              <w:rPr>
                <w:b/>
                <w:bCs/>
                <w:sz w:val="18"/>
                <w:szCs w:val="18"/>
              </w:rPr>
            </w:pPr>
            <w:r>
              <w:rPr>
                <w:b/>
                <w:bCs/>
                <w:sz w:val="18"/>
                <w:szCs w:val="18"/>
              </w:rPr>
              <w:t>Undertake the procurement</w:t>
            </w:r>
          </w:p>
        </w:tc>
        <w:tc>
          <w:tcPr>
            <w:tcW w:w="2377" w:type="dxa"/>
          </w:tcPr>
          <w:p w14:paraId="5C1B3566" w14:textId="762489B0" w:rsidR="00F21194" w:rsidRPr="000A26B6" w:rsidRDefault="00F21194" w:rsidP="00F21194">
            <w:pPr>
              <w:ind w:left="0" w:firstLine="0"/>
              <w:rPr>
                <w:sz w:val="20"/>
              </w:rPr>
            </w:pPr>
            <w:r w:rsidRPr="000A26B6">
              <w:rPr>
                <w:sz w:val="20"/>
              </w:rPr>
              <w:t xml:space="preserve">Corresponding with respondents, including managing queries </w:t>
            </w:r>
          </w:p>
        </w:tc>
        <w:tc>
          <w:tcPr>
            <w:tcW w:w="2126" w:type="dxa"/>
          </w:tcPr>
          <w:p w14:paraId="4D9351A0" w14:textId="77777777" w:rsidR="00F21194" w:rsidRDefault="00000000" w:rsidP="00F21194">
            <w:pPr>
              <w:ind w:left="0" w:firstLine="0"/>
              <w:rPr>
                <w:sz w:val="20"/>
              </w:rPr>
            </w:pPr>
            <w:sdt>
              <w:sdtPr>
                <w:rPr>
                  <w:sz w:val="20"/>
                </w:rPr>
                <w:id w:val="-21882127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27AF3B45" w14:textId="77777777" w:rsidR="00F21194" w:rsidRDefault="00000000" w:rsidP="00F21194">
            <w:pPr>
              <w:ind w:left="0" w:firstLine="0"/>
              <w:rPr>
                <w:sz w:val="20"/>
              </w:rPr>
            </w:pPr>
            <w:sdt>
              <w:sdtPr>
                <w:rPr>
                  <w:sz w:val="20"/>
                </w:rPr>
                <w:id w:val="-1256126885"/>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08819F3C" w14:textId="77777777" w:rsidR="00F21194" w:rsidRDefault="00000000" w:rsidP="00F21194">
            <w:pPr>
              <w:ind w:left="0" w:firstLine="0"/>
              <w:rPr>
                <w:sz w:val="20"/>
              </w:rPr>
            </w:pPr>
            <w:sdt>
              <w:sdtPr>
                <w:rPr>
                  <w:sz w:val="20"/>
                </w:rPr>
                <w:id w:val="74430736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1ADC79ED" w14:textId="6FC67A1D" w:rsidR="00F21194" w:rsidRDefault="00000000" w:rsidP="00F21194">
            <w:pPr>
              <w:ind w:left="0" w:firstLine="0"/>
              <w:rPr>
                <w:sz w:val="20"/>
              </w:rPr>
            </w:pPr>
            <w:sdt>
              <w:sdtPr>
                <w:rPr>
                  <w:sz w:val="20"/>
                </w:rPr>
                <w:id w:val="190479317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c>
          <w:tcPr>
            <w:tcW w:w="2268" w:type="dxa"/>
          </w:tcPr>
          <w:p w14:paraId="3BCF61FB" w14:textId="77777777" w:rsidR="00F21194" w:rsidRDefault="00000000" w:rsidP="00F21194">
            <w:pPr>
              <w:ind w:left="0" w:firstLine="0"/>
              <w:rPr>
                <w:sz w:val="20"/>
              </w:rPr>
            </w:pPr>
            <w:sdt>
              <w:sdtPr>
                <w:rPr>
                  <w:sz w:val="20"/>
                </w:rPr>
                <w:id w:val="148574421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1DEE9C0C" w14:textId="77777777" w:rsidR="00F21194" w:rsidRDefault="00000000" w:rsidP="00F21194">
            <w:pPr>
              <w:ind w:left="0" w:firstLine="0"/>
              <w:rPr>
                <w:sz w:val="20"/>
              </w:rPr>
            </w:pPr>
            <w:sdt>
              <w:sdtPr>
                <w:rPr>
                  <w:sz w:val="20"/>
                </w:rPr>
                <w:id w:val="157161619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65E5453C" w14:textId="77777777" w:rsidR="00F21194" w:rsidRDefault="00000000" w:rsidP="00F21194">
            <w:pPr>
              <w:ind w:left="0" w:firstLine="0"/>
              <w:rPr>
                <w:sz w:val="20"/>
              </w:rPr>
            </w:pPr>
            <w:sdt>
              <w:sdtPr>
                <w:rPr>
                  <w:sz w:val="20"/>
                </w:rPr>
                <w:id w:val="-46287802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173E33D8" w14:textId="279DF693" w:rsidR="00F21194" w:rsidRDefault="00000000" w:rsidP="00F21194">
            <w:pPr>
              <w:ind w:left="0" w:firstLine="0"/>
              <w:rPr>
                <w:sz w:val="20"/>
              </w:rPr>
            </w:pPr>
            <w:sdt>
              <w:sdtPr>
                <w:rPr>
                  <w:sz w:val="20"/>
                </w:rPr>
                <w:id w:val="-17196717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r>
      <w:tr w:rsidR="00F21194" w14:paraId="3A3ECB71" w14:textId="77777777" w:rsidTr="00E930C6">
        <w:tc>
          <w:tcPr>
            <w:tcW w:w="1871" w:type="dxa"/>
            <w:vMerge/>
          </w:tcPr>
          <w:p w14:paraId="3B400EAA" w14:textId="77777777" w:rsidR="00F21194" w:rsidRDefault="00F21194" w:rsidP="00F21194">
            <w:pPr>
              <w:ind w:left="0" w:firstLine="0"/>
              <w:rPr>
                <w:b/>
                <w:bCs/>
                <w:sz w:val="18"/>
                <w:szCs w:val="18"/>
              </w:rPr>
            </w:pPr>
          </w:p>
        </w:tc>
        <w:tc>
          <w:tcPr>
            <w:tcW w:w="2377" w:type="dxa"/>
          </w:tcPr>
          <w:p w14:paraId="237F5AC3" w14:textId="6349B371" w:rsidR="00F21194" w:rsidRPr="000A26B6" w:rsidRDefault="00F21194" w:rsidP="00F21194">
            <w:pPr>
              <w:ind w:left="0" w:firstLine="0"/>
              <w:rPr>
                <w:sz w:val="20"/>
              </w:rPr>
            </w:pPr>
            <w:r w:rsidRPr="000A26B6">
              <w:rPr>
                <w:sz w:val="20"/>
              </w:rPr>
              <w:t xml:space="preserve">Evaluating responses </w:t>
            </w:r>
          </w:p>
        </w:tc>
        <w:tc>
          <w:tcPr>
            <w:tcW w:w="2126" w:type="dxa"/>
          </w:tcPr>
          <w:p w14:paraId="18AE550D" w14:textId="77777777" w:rsidR="00F21194" w:rsidRDefault="00000000" w:rsidP="00F21194">
            <w:pPr>
              <w:ind w:left="0" w:firstLine="0"/>
              <w:rPr>
                <w:sz w:val="20"/>
              </w:rPr>
            </w:pPr>
            <w:sdt>
              <w:sdtPr>
                <w:rPr>
                  <w:sz w:val="20"/>
                </w:rPr>
                <w:id w:val="-46859605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73019E20" w14:textId="77777777" w:rsidR="00F21194" w:rsidRDefault="00000000" w:rsidP="00F21194">
            <w:pPr>
              <w:ind w:left="0" w:firstLine="0"/>
              <w:rPr>
                <w:sz w:val="20"/>
              </w:rPr>
            </w:pPr>
            <w:sdt>
              <w:sdtPr>
                <w:rPr>
                  <w:sz w:val="20"/>
                </w:rPr>
                <w:id w:val="-2086994129"/>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201C19A1" w14:textId="77777777" w:rsidR="00F21194" w:rsidRDefault="00000000" w:rsidP="00F21194">
            <w:pPr>
              <w:ind w:left="0" w:firstLine="0"/>
              <w:rPr>
                <w:sz w:val="20"/>
              </w:rPr>
            </w:pPr>
            <w:sdt>
              <w:sdtPr>
                <w:rPr>
                  <w:sz w:val="20"/>
                </w:rPr>
                <w:id w:val="39439990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67C9BDDC" w14:textId="710FED75" w:rsidR="00F21194" w:rsidRDefault="00000000" w:rsidP="00F21194">
            <w:pPr>
              <w:ind w:left="0" w:firstLine="0"/>
              <w:rPr>
                <w:sz w:val="20"/>
              </w:rPr>
            </w:pPr>
            <w:sdt>
              <w:sdtPr>
                <w:rPr>
                  <w:sz w:val="20"/>
                </w:rPr>
                <w:id w:val="-157003137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c>
          <w:tcPr>
            <w:tcW w:w="2268" w:type="dxa"/>
          </w:tcPr>
          <w:p w14:paraId="4C270016" w14:textId="77777777" w:rsidR="00F21194" w:rsidRDefault="00000000" w:rsidP="00F21194">
            <w:pPr>
              <w:ind w:left="0" w:firstLine="0"/>
              <w:rPr>
                <w:sz w:val="20"/>
              </w:rPr>
            </w:pPr>
            <w:sdt>
              <w:sdtPr>
                <w:rPr>
                  <w:sz w:val="20"/>
                </w:rPr>
                <w:id w:val="37196088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0F3B235D" w14:textId="77777777" w:rsidR="00F21194" w:rsidRDefault="00000000" w:rsidP="00F21194">
            <w:pPr>
              <w:ind w:left="0" w:firstLine="0"/>
              <w:rPr>
                <w:sz w:val="20"/>
              </w:rPr>
            </w:pPr>
            <w:sdt>
              <w:sdtPr>
                <w:rPr>
                  <w:sz w:val="20"/>
                </w:rPr>
                <w:id w:val="-137645175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6AC85251" w14:textId="77777777" w:rsidR="00F21194" w:rsidRDefault="00000000" w:rsidP="00F21194">
            <w:pPr>
              <w:ind w:left="0" w:firstLine="0"/>
              <w:rPr>
                <w:sz w:val="20"/>
              </w:rPr>
            </w:pPr>
            <w:sdt>
              <w:sdtPr>
                <w:rPr>
                  <w:sz w:val="20"/>
                </w:rPr>
                <w:id w:val="-1958949835"/>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418584A7" w14:textId="220ADBB9" w:rsidR="00F21194" w:rsidRDefault="00000000" w:rsidP="00F21194">
            <w:pPr>
              <w:ind w:left="0" w:firstLine="0"/>
              <w:rPr>
                <w:sz w:val="20"/>
              </w:rPr>
            </w:pPr>
            <w:sdt>
              <w:sdtPr>
                <w:rPr>
                  <w:sz w:val="20"/>
                </w:rPr>
                <w:id w:val="201681093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r>
      <w:tr w:rsidR="00F21194" w14:paraId="279F698D" w14:textId="77777777" w:rsidTr="00E930C6">
        <w:tc>
          <w:tcPr>
            <w:tcW w:w="1871" w:type="dxa"/>
            <w:vMerge/>
          </w:tcPr>
          <w:p w14:paraId="160F808D" w14:textId="77777777" w:rsidR="00F21194" w:rsidRDefault="00F21194" w:rsidP="00F21194">
            <w:pPr>
              <w:ind w:left="0" w:firstLine="0"/>
              <w:rPr>
                <w:b/>
                <w:bCs/>
                <w:sz w:val="18"/>
                <w:szCs w:val="18"/>
              </w:rPr>
            </w:pPr>
          </w:p>
        </w:tc>
        <w:tc>
          <w:tcPr>
            <w:tcW w:w="2377" w:type="dxa"/>
          </w:tcPr>
          <w:p w14:paraId="6BC3542C" w14:textId="3BAA9F89" w:rsidR="00F21194" w:rsidRPr="000A26B6" w:rsidRDefault="00F21194" w:rsidP="00F21194">
            <w:pPr>
              <w:ind w:left="0" w:firstLine="0"/>
              <w:rPr>
                <w:sz w:val="20"/>
              </w:rPr>
            </w:pPr>
            <w:r w:rsidRPr="000A26B6">
              <w:rPr>
                <w:sz w:val="20"/>
              </w:rPr>
              <w:t xml:space="preserve">Drafting purchase recommendation </w:t>
            </w:r>
          </w:p>
        </w:tc>
        <w:tc>
          <w:tcPr>
            <w:tcW w:w="2126" w:type="dxa"/>
          </w:tcPr>
          <w:p w14:paraId="18030EAB" w14:textId="6A51DBE3" w:rsidR="00F21194" w:rsidRDefault="00000000" w:rsidP="00F21194">
            <w:pPr>
              <w:ind w:left="0" w:firstLine="0"/>
              <w:rPr>
                <w:sz w:val="20"/>
              </w:rPr>
            </w:pPr>
            <w:sdt>
              <w:sdtPr>
                <w:rPr>
                  <w:sz w:val="20"/>
                </w:rPr>
                <w:id w:val="72504024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 (optional)</w:t>
            </w:r>
          </w:p>
          <w:p w14:paraId="48567C7B" w14:textId="33CBBEC3" w:rsidR="00F21194" w:rsidRDefault="00000000" w:rsidP="00F21194">
            <w:pPr>
              <w:ind w:left="0" w:firstLine="0"/>
              <w:rPr>
                <w:sz w:val="20"/>
              </w:rPr>
            </w:pPr>
            <w:sdt>
              <w:sdtPr>
                <w:rPr>
                  <w:sz w:val="20"/>
                </w:rPr>
                <w:id w:val="-1157989723"/>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 (optional)</w:t>
            </w:r>
          </w:p>
          <w:p w14:paraId="38F243AA" w14:textId="40C8B18A" w:rsidR="00F21194" w:rsidRDefault="00000000" w:rsidP="00F21194">
            <w:pPr>
              <w:ind w:left="0" w:firstLine="0"/>
              <w:rPr>
                <w:sz w:val="20"/>
              </w:rPr>
            </w:pPr>
            <w:sdt>
              <w:sdtPr>
                <w:rPr>
                  <w:sz w:val="20"/>
                </w:rPr>
                <w:id w:val="177651314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 (mandatory)</w:t>
            </w:r>
          </w:p>
          <w:p w14:paraId="3F81099B" w14:textId="14CFCDA9" w:rsidR="00F21194" w:rsidRDefault="00000000" w:rsidP="00F21194">
            <w:pPr>
              <w:ind w:left="0" w:firstLine="0"/>
              <w:rPr>
                <w:sz w:val="20"/>
              </w:rPr>
            </w:pPr>
            <w:sdt>
              <w:sdtPr>
                <w:rPr>
                  <w:sz w:val="20"/>
                </w:rPr>
                <w:id w:val="33658299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 (mandatory)</w:t>
            </w:r>
          </w:p>
        </w:tc>
        <w:tc>
          <w:tcPr>
            <w:tcW w:w="2268" w:type="dxa"/>
          </w:tcPr>
          <w:p w14:paraId="43B1ED6A" w14:textId="6BA26288" w:rsidR="00F21194" w:rsidRDefault="00000000" w:rsidP="00F21194">
            <w:pPr>
              <w:ind w:left="0" w:firstLine="0"/>
              <w:rPr>
                <w:sz w:val="20"/>
              </w:rPr>
            </w:pPr>
            <w:sdt>
              <w:sdtPr>
                <w:rPr>
                  <w:sz w:val="20"/>
                </w:rPr>
                <w:id w:val="183170729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 (optional)</w:t>
            </w:r>
          </w:p>
          <w:p w14:paraId="1BEDE456" w14:textId="45221F02" w:rsidR="00F21194" w:rsidRDefault="00000000" w:rsidP="00F21194">
            <w:pPr>
              <w:ind w:left="0" w:firstLine="0"/>
              <w:rPr>
                <w:sz w:val="20"/>
              </w:rPr>
            </w:pPr>
            <w:sdt>
              <w:sdtPr>
                <w:rPr>
                  <w:sz w:val="20"/>
                </w:rPr>
                <w:id w:val="156236337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 (optional)</w:t>
            </w:r>
          </w:p>
          <w:p w14:paraId="105D6F24" w14:textId="73CD5D1B" w:rsidR="00F21194" w:rsidRDefault="00000000" w:rsidP="00F21194">
            <w:pPr>
              <w:ind w:left="0" w:firstLine="0"/>
              <w:rPr>
                <w:sz w:val="20"/>
              </w:rPr>
            </w:pPr>
            <w:sdt>
              <w:sdtPr>
                <w:rPr>
                  <w:sz w:val="20"/>
                </w:rPr>
                <w:id w:val="1226185790"/>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 (mandatory)</w:t>
            </w:r>
          </w:p>
          <w:p w14:paraId="545A4F42" w14:textId="21C5C67A" w:rsidR="00F21194" w:rsidRDefault="00000000" w:rsidP="00F21194">
            <w:pPr>
              <w:ind w:left="0" w:firstLine="0"/>
              <w:rPr>
                <w:sz w:val="20"/>
              </w:rPr>
            </w:pPr>
            <w:sdt>
              <w:sdtPr>
                <w:rPr>
                  <w:sz w:val="20"/>
                </w:rPr>
                <w:id w:val="-78188200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 (mandatory)</w:t>
            </w:r>
          </w:p>
        </w:tc>
      </w:tr>
      <w:tr w:rsidR="00F21194" w14:paraId="731F8891" w14:textId="77777777" w:rsidTr="00E930C6">
        <w:tc>
          <w:tcPr>
            <w:tcW w:w="1871" w:type="dxa"/>
            <w:vMerge/>
          </w:tcPr>
          <w:p w14:paraId="29A10025" w14:textId="77777777" w:rsidR="00F21194" w:rsidRDefault="00F21194" w:rsidP="00F21194">
            <w:pPr>
              <w:ind w:left="0" w:firstLine="0"/>
              <w:rPr>
                <w:b/>
                <w:bCs/>
                <w:sz w:val="18"/>
                <w:szCs w:val="18"/>
              </w:rPr>
            </w:pPr>
          </w:p>
        </w:tc>
        <w:tc>
          <w:tcPr>
            <w:tcW w:w="2377" w:type="dxa"/>
          </w:tcPr>
          <w:p w14:paraId="208F4E94" w14:textId="15362CB8" w:rsidR="00F21194" w:rsidRPr="000A26B6" w:rsidRDefault="00F21194" w:rsidP="00F21194">
            <w:pPr>
              <w:ind w:left="0" w:firstLine="0"/>
              <w:rPr>
                <w:sz w:val="20"/>
              </w:rPr>
            </w:pPr>
            <w:r w:rsidRPr="000A26B6">
              <w:rPr>
                <w:sz w:val="20"/>
              </w:rPr>
              <w:t xml:space="preserve">Approving purchase recommendation </w:t>
            </w:r>
          </w:p>
        </w:tc>
        <w:tc>
          <w:tcPr>
            <w:tcW w:w="2126" w:type="dxa"/>
          </w:tcPr>
          <w:p w14:paraId="3E22D87C" w14:textId="6956BA16" w:rsidR="00F21194" w:rsidRDefault="00000000" w:rsidP="00F21194">
            <w:pPr>
              <w:ind w:left="0" w:firstLine="0"/>
              <w:rPr>
                <w:sz w:val="20"/>
              </w:rPr>
            </w:pPr>
            <w:sdt>
              <w:sdtPr>
                <w:rPr>
                  <w:sz w:val="20"/>
                </w:rPr>
                <w:id w:val="-186312518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 xml:space="preserve">Transactional </w:t>
            </w:r>
            <w:r w:rsidR="00DB5997">
              <w:rPr>
                <w:sz w:val="20"/>
              </w:rPr>
              <w:t>(optional)</w:t>
            </w:r>
          </w:p>
          <w:p w14:paraId="59D7DE45" w14:textId="59B84D42" w:rsidR="00F21194" w:rsidRDefault="00000000" w:rsidP="00F21194">
            <w:pPr>
              <w:ind w:left="0" w:firstLine="0"/>
              <w:rPr>
                <w:sz w:val="20"/>
              </w:rPr>
            </w:pPr>
            <w:sdt>
              <w:sdtPr>
                <w:rPr>
                  <w:sz w:val="20"/>
                </w:rPr>
                <w:id w:val="42284587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r w:rsidR="00DB5997">
              <w:rPr>
                <w:sz w:val="20"/>
              </w:rPr>
              <w:t xml:space="preserve"> (optional)</w:t>
            </w:r>
          </w:p>
          <w:p w14:paraId="4976D302" w14:textId="1A280A95" w:rsidR="00F21194" w:rsidRDefault="00000000" w:rsidP="00F21194">
            <w:pPr>
              <w:ind w:left="0" w:firstLine="0"/>
              <w:rPr>
                <w:sz w:val="20"/>
              </w:rPr>
            </w:pPr>
            <w:sdt>
              <w:sdtPr>
                <w:rPr>
                  <w:sz w:val="20"/>
                </w:rPr>
                <w:id w:val="90774051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 (mandatory)</w:t>
            </w:r>
          </w:p>
          <w:p w14:paraId="34C65404" w14:textId="308F27E5" w:rsidR="00F21194" w:rsidRDefault="00000000" w:rsidP="00F21194">
            <w:pPr>
              <w:ind w:left="0" w:firstLine="0"/>
              <w:rPr>
                <w:sz w:val="20"/>
              </w:rPr>
            </w:pPr>
            <w:sdt>
              <w:sdtPr>
                <w:rPr>
                  <w:sz w:val="20"/>
                </w:rPr>
                <w:id w:val="56407445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 (mandatory)</w:t>
            </w:r>
          </w:p>
        </w:tc>
        <w:tc>
          <w:tcPr>
            <w:tcW w:w="2268" w:type="dxa"/>
          </w:tcPr>
          <w:p w14:paraId="010A8A5D" w14:textId="02142ED3" w:rsidR="00F21194" w:rsidRDefault="00000000" w:rsidP="00F21194">
            <w:pPr>
              <w:ind w:left="0" w:firstLine="0"/>
              <w:rPr>
                <w:sz w:val="20"/>
              </w:rPr>
            </w:pPr>
            <w:sdt>
              <w:sdtPr>
                <w:rPr>
                  <w:sz w:val="20"/>
                </w:rPr>
                <w:id w:val="1932387895"/>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r w:rsidR="00DB5997">
              <w:rPr>
                <w:sz w:val="20"/>
              </w:rPr>
              <w:t xml:space="preserve"> (optional)</w:t>
            </w:r>
          </w:p>
          <w:p w14:paraId="0C6AB647" w14:textId="2B679158" w:rsidR="00F21194" w:rsidRDefault="00000000" w:rsidP="00F21194">
            <w:pPr>
              <w:ind w:left="0" w:firstLine="0"/>
              <w:rPr>
                <w:sz w:val="20"/>
              </w:rPr>
            </w:pPr>
            <w:sdt>
              <w:sdtPr>
                <w:rPr>
                  <w:sz w:val="20"/>
                </w:rPr>
                <w:id w:val="117969376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r w:rsidR="00DB5997">
              <w:rPr>
                <w:sz w:val="20"/>
              </w:rPr>
              <w:t xml:space="preserve"> (optional)</w:t>
            </w:r>
          </w:p>
          <w:p w14:paraId="74DF86E0" w14:textId="59060857" w:rsidR="00F21194" w:rsidRDefault="00000000" w:rsidP="00F21194">
            <w:pPr>
              <w:ind w:left="0" w:firstLine="0"/>
              <w:rPr>
                <w:sz w:val="20"/>
              </w:rPr>
            </w:pPr>
            <w:sdt>
              <w:sdtPr>
                <w:rPr>
                  <w:sz w:val="20"/>
                </w:rPr>
                <w:id w:val="-514924315"/>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 (mandatory)</w:t>
            </w:r>
          </w:p>
          <w:p w14:paraId="3791E589" w14:textId="20B7DE9E" w:rsidR="00F21194" w:rsidRDefault="00000000" w:rsidP="00F21194">
            <w:pPr>
              <w:ind w:left="0" w:firstLine="0"/>
              <w:rPr>
                <w:sz w:val="20"/>
              </w:rPr>
            </w:pPr>
            <w:sdt>
              <w:sdtPr>
                <w:rPr>
                  <w:sz w:val="20"/>
                </w:rPr>
                <w:id w:val="378978897"/>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 (mandatory)</w:t>
            </w:r>
          </w:p>
        </w:tc>
      </w:tr>
      <w:tr w:rsidR="00F21194" w14:paraId="7DC239F6" w14:textId="77777777" w:rsidTr="00E930C6">
        <w:tc>
          <w:tcPr>
            <w:tcW w:w="1871" w:type="dxa"/>
            <w:vMerge/>
          </w:tcPr>
          <w:p w14:paraId="1BC70DAD" w14:textId="77777777" w:rsidR="00F21194" w:rsidRDefault="00F21194" w:rsidP="00F21194">
            <w:pPr>
              <w:ind w:left="0" w:firstLine="0"/>
              <w:rPr>
                <w:b/>
                <w:bCs/>
                <w:sz w:val="18"/>
                <w:szCs w:val="18"/>
              </w:rPr>
            </w:pPr>
          </w:p>
        </w:tc>
        <w:tc>
          <w:tcPr>
            <w:tcW w:w="2377" w:type="dxa"/>
          </w:tcPr>
          <w:p w14:paraId="3E646802" w14:textId="64481AD9" w:rsidR="00F21194" w:rsidRPr="000A26B6" w:rsidRDefault="00F21194" w:rsidP="00F21194">
            <w:pPr>
              <w:ind w:left="0" w:firstLine="0"/>
              <w:rPr>
                <w:sz w:val="20"/>
              </w:rPr>
            </w:pPr>
            <w:r w:rsidRPr="000A26B6">
              <w:rPr>
                <w:sz w:val="20"/>
              </w:rPr>
              <w:t>Notifying respondents of outcomes, debriefing etc</w:t>
            </w:r>
          </w:p>
        </w:tc>
        <w:tc>
          <w:tcPr>
            <w:tcW w:w="2126" w:type="dxa"/>
          </w:tcPr>
          <w:p w14:paraId="3D8C0B67" w14:textId="77777777" w:rsidR="00F21194" w:rsidRDefault="00000000" w:rsidP="00F21194">
            <w:pPr>
              <w:ind w:left="0" w:firstLine="0"/>
              <w:rPr>
                <w:sz w:val="20"/>
              </w:rPr>
            </w:pPr>
            <w:sdt>
              <w:sdtPr>
                <w:rPr>
                  <w:sz w:val="20"/>
                </w:rPr>
                <w:id w:val="129849565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409E4BDB" w14:textId="77777777" w:rsidR="00F21194" w:rsidRDefault="00000000" w:rsidP="00F21194">
            <w:pPr>
              <w:ind w:left="0" w:firstLine="0"/>
              <w:rPr>
                <w:sz w:val="20"/>
              </w:rPr>
            </w:pPr>
            <w:sdt>
              <w:sdtPr>
                <w:rPr>
                  <w:sz w:val="20"/>
                </w:rPr>
                <w:id w:val="145582925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13D0D772" w14:textId="77777777" w:rsidR="00F21194" w:rsidRDefault="00000000" w:rsidP="00F21194">
            <w:pPr>
              <w:ind w:left="0" w:firstLine="0"/>
              <w:rPr>
                <w:sz w:val="20"/>
              </w:rPr>
            </w:pPr>
            <w:sdt>
              <w:sdtPr>
                <w:rPr>
                  <w:sz w:val="20"/>
                </w:rPr>
                <w:id w:val="-97948730"/>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2CF6FD7A" w14:textId="4DE5DD72" w:rsidR="00F21194" w:rsidRDefault="00000000" w:rsidP="00F21194">
            <w:pPr>
              <w:ind w:left="0" w:firstLine="0"/>
              <w:rPr>
                <w:sz w:val="20"/>
              </w:rPr>
            </w:pPr>
            <w:sdt>
              <w:sdtPr>
                <w:rPr>
                  <w:sz w:val="20"/>
                </w:rPr>
                <w:id w:val="-492962492"/>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c>
          <w:tcPr>
            <w:tcW w:w="2268" w:type="dxa"/>
          </w:tcPr>
          <w:p w14:paraId="24A34A32" w14:textId="77777777" w:rsidR="00F21194" w:rsidRDefault="00000000" w:rsidP="00F21194">
            <w:pPr>
              <w:ind w:left="0" w:firstLine="0"/>
              <w:rPr>
                <w:sz w:val="20"/>
              </w:rPr>
            </w:pPr>
            <w:sdt>
              <w:sdtPr>
                <w:rPr>
                  <w:sz w:val="20"/>
                </w:rPr>
                <w:id w:val="215633936"/>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276228B2" w14:textId="77777777" w:rsidR="00F21194" w:rsidRDefault="00000000" w:rsidP="00F21194">
            <w:pPr>
              <w:ind w:left="0" w:firstLine="0"/>
              <w:rPr>
                <w:sz w:val="20"/>
              </w:rPr>
            </w:pPr>
            <w:sdt>
              <w:sdtPr>
                <w:rPr>
                  <w:sz w:val="20"/>
                </w:rPr>
                <w:id w:val="-110765047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7BC007E8" w14:textId="77777777" w:rsidR="00F21194" w:rsidRDefault="00000000" w:rsidP="00F21194">
            <w:pPr>
              <w:ind w:left="0" w:firstLine="0"/>
              <w:rPr>
                <w:sz w:val="20"/>
              </w:rPr>
            </w:pPr>
            <w:sdt>
              <w:sdtPr>
                <w:rPr>
                  <w:sz w:val="20"/>
                </w:rPr>
                <w:id w:val="-1974363691"/>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1A67089D" w14:textId="10FC47EB" w:rsidR="00F21194" w:rsidRDefault="00000000" w:rsidP="00F21194">
            <w:pPr>
              <w:ind w:left="0" w:firstLine="0"/>
              <w:rPr>
                <w:sz w:val="20"/>
              </w:rPr>
            </w:pPr>
            <w:sdt>
              <w:sdtPr>
                <w:rPr>
                  <w:sz w:val="20"/>
                </w:rPr>
                <w:id w:val="-60888936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r>
      <w:tr w:rsidR="00F21194" w14:paraId="1BCC3A34" w14:textId="77777777" w:rsidTr="00E930C6">
        <w:tc>
          <w:tcPr>
            <w:tcW w:w="1871" w:type="dxa"/>
            <w:vMerge/>
          </w:tcPr>
          <w:p w14:paraId="1F3684C9" w14:textId="77777777" w:rsidR="00F21194" w:rsidRDefault="00F21194" w:rsidP="00F21194">
            <w:pPr>
              <w:ind w:left="0" w:firstLine="0"/>
              <w:rPr>
                <w:b/>
                <w:bCs/>
                <w:sz w:val="18"/>
                <w:szCs w:val="18"/>
              </w:rPr>
            </w:pPr>
          </w:p>
        </w:tc>
        <w:tc>
          <w:tcPr>
            <w:tcW w:w="2377" w:type="dxa"/>
          </w:tcPr>
          <w:p w14:paraId="0990D496" w14:textId="4C19BCA3" w:rsidR="00F21194" w:rsidRDefault="00F21194" w:rsidP="00F21194">
            <w:pPr>
              <w:ind w:left="0" w:firstLine="0"/>
              <w:rPr>
                <w:sz w:val="20"/>
              </w:rPr>
            </w:pPr>
            <w:r>
              <w:rPr>
                <w:sz w:val="20"/>
              </w:rPr>
              <w:t xml:space="preserve">Ensuring preparation of contract etc documentation </w:t>
            </w:r>
          </w:p>
        </w:tc>
        <w:tc>
          <w:tcPr>
            <w:tcW w:w="2126" w:type="dxa"/>
          </w:tcPr>
          <w:p w14:paraId="76DBC3AB" w14:textId="77777777" w:rsidR="00F21194" w:rsidRDefault="00000000" w:rsidP="00F21194">
            <w:pPr>
              <w:ind w:left="0" w:firstLine="0"/>
              <w:rPr>
                <w:sz w:val="20"/>
              </w:rPr>
            </w:pPr>
            <w:sdt>
              <w:sdtPr>
                <w:rPr>
                  <w:sz w:val="20"/>
                </w:rPr>
                <w:id w:val="1925141694"/>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67EE7DEA" w14:textId="77777777" w:rsidR="00F21194" w:rsidRDefault="00000000" w:rsidP="00F21194">
            <w:pPr>
              <w:ind w:left="0" w:firstLine="0"/>
              <w:rPr>
                <w:sz w:val="20"/>
              </w:rPr>
            </w:pPr>
            <w:sdt>
              <w:sdtPr>
                <w:rPr>
                  <w:sz w:val="20"/>
                </w:rPr>
                <w:id w:val="1471246815"/>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43617185" w14:textId="77777777" w:rsidR="00F21194" w:rsidRDefault="00000000" w:rsidP="00F21194">
            <w:pPr>
              <w:ind w:left="0" w:firstLine="0"/>
              <w:rPr>
                <w:sz w:val="20"/>
              </w:rPr>
            </w:pPr>
            <w:sdt>
              <w:sdtPr>
                <w:rPr>
                  <w:sz w:val="20"/>
                </w:rPr>
                <w:id w:val="-1056709593"/>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14382F80" w14:textId="0C4CCA4B" w:rsidR="00F21194" w:rsidRDefault="00000000" w:rsidP="00F21194">
            <w:pPr>
              <w:ind w:left="0" w:firstLine="0"/>
              <w:rPr>
                <w:sz w:val="20"/>
              </w:rPr>
            </w:pPr>
            <w:sdt>
              <w:sdtPr>
                <w:rPr>
                  <w:sz w:val="20"/>
                </w:rPr>
                <w:id w:val="474496699"/>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c>
          <w:tcPr>
            <w:tcW w:w="2268" w:type="dxa"/>
          </w:tcPr>
          <w:p w14:paraId="6D6B5845" w14:textId="77777777" w:rsidR="00F21194" w:rsidRDefault="00000000" w:rsidP="00F21194">
            <w:pPr>
              <w:ind w:left="0" w:firstLine="0"/>
              <w:rPr>
                <w:sz w:val="20"/>
              </w:rPr>
            </w:pPr>
            <w:sdt>
              <w:sdtPr>
                <w:rPr>
                  <w:sz w:val="20"/>
                </w:rPr>
                <w:id w:val="-235854600"/>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Transactional</w:t>
            </w:r>
          </w:p>
          <w:p w14:paraId="4A26465A" w14:textId="77777777" w:rsidR="00F21194" w:rsidRDefault="00000000" w:rsidP="00F21194">
            <w:pPr>
              <w:ind w:left="0" w:firstLine="0"/>
              <w:rPr>
                <w:sz w:val="20"/>
              </w:rPr>
            </w:pPr>
            <w:sdt>
              <w:sdtPr>
                <w:rPr>
                  <w:sz w:val="20"/>
                </w:rPr>
                <w:id w:val="-174656065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Routine</w:t>
            </w:r>
          </w:p>
          <w:p w14:paraId="3965CB21" w14:textId="77777777" w:rsidR="00F21194" w:rsidRDefault="00000000" w:rsidP="00F21194">
            <w:pPr>
              <w:ind w:left="0" w:firstLine="0"/>
              <w:rPr>
                <w:sz w:val="20"/>
              </w:rPr>
            </w:pPr>
            <w:sdt>
              <w:sdtPr>
                <w:rPr>
                  <w:sz w:val="20"/>
                </w:rPr>
                <w:id w:val="1754621718"/>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Complex</w:t>
            </w:r>
          </w:p>
          <w:p w14:paraId="4A82ED08" w14:textId="112E8210" w:rsidR="00F21194" w:rsidRDefault="00000000" w:rsidP="00F21194">
            <w:pPr>
              <w:ind w:left="0" w:firstLine="0"/>
              <w:rPr>
                <w:sz w:val="20"/>
              </w:rPr>
            </w:pPr>
            <w:sdt>
              <w:sdtPr>
                <w:rPr>
                  <w:sz w:val="20"/>
                </w:rPr>
                <w:id w:val="340281600"/>
                <w14:checkbox>
                  <w14:checked w14:val="0"/>
                  <w14:checkedState w14:val="2612" w14:font="MS Gothic"/>
                  <w14:uncheckedState w14:val="2610" w14:font="MS Gothic"/>
                </w14:checkbox>
              </w:sdtPr>
              <w:sdtContent>
                <w:r w:rsidR="00F21194">
                  <w:rPr>
                    <w:rFonts w:ascii="MS Gothic" w:eastAsia="MS Gothic" w:hAnsi="MS Gothic" w:hint="eastAsia"/>
                    <w:sz w:val="20"/>
                  </w:rPr>
                  <w:t>☐</w:t>
                </w:r>
              </w:sdtContent>
            </w:sdt>
            <w:r w:rsidR="00F21194">
              <w:rPr>
                <w:sz w:val="20"/>
              </w:rPr>
              <w:t>Strategic</w:t>
            </w:r>
          </w:p>
        </w:tc>
      </w:tr>
      <w:tr w:rsidR="00F21194" w14:paraId="336FB22B" w14:textId="77777777" w:rsidTr="00AA585E">
        <w:tc>
          <w:tcPr>
            <w:tcW w:w="1871" w:type="dxa"/>
            <w:vMerge/>
          </w:tcPr>
          <w:p w14:paraId="16A9C86C" w14:textId="77777777" w:rsidR="00F21194" w:rsidRDefault="00F21194" w:rsidP="00F21194">
            <w:pPr>
              <w:ind w:left="0" w:firstLine="0"/>
              <w:rPr>
                <w:b/>
                <w:bCs/>
                <w:sz w:val="18"/>
                <w:szCs w:val="18"/>
              </w:rPr>
            </w:pPr>
          </w:p>
        </w:tc>
        <w:tc>
          <w:tcPr>
            <w:tcW w:w="2377" w:type="dxa"/>
          </w:tcPr>
          <w:p w14:paraId="0A7A8B17" w14:textId="1F12395A" w:rsidR="00F21194" w:rsidRDefault="00F21194" w:rsidP="00F21194">
            <w:pPr>
              <w:ind w:left="0" w:firstLine="0"/>
              <w:rPr>
                <w:sz w:val="20"/>
              </w:rPr>
            </w:pPr>
            <w:r w:rsidRPr="007F3BBC">
              <w:rPr>
                <w:sz w:val="20"/>
                <w:highlight w:val="yellow"/>
              </w:rPr>
              <w:t>&lt;other&gt;</w:t>
            </w:r>
          </w:p>
        </w:tc>
        <w:tc>
          <w:tcPr>
            <w:tcW w:w="2126" w:type="dxa"/>
          </w:tcPr>
          <w:p w14:paraId="1A369925" w14:textId="77777777" w:rsidR="00F21194" w:rsidRDefault="00F21194" w:rsidP="00F21194">
            <w:pPr>
              <w:ind w:left="0" w:firstLine="0"/>
              <w:rPr>
                <w:sz w:val="20"/>
              </w:rPr>
            </w:pPr>
          </w:p>
        </w:tc>
        <w:tc>
          <w:tcPr>
            <w:tcW w:w="2268" w:type="dxa"/>
          </w:tcPr>
          <w:p w14:paraId="3B9DE53A" w14:textId="77777777" w:rsidR="00F21194" w:rsidRDefault="00F21194" w:rsidP="00F21194">
            <w:pPr>
              <w:ind w:left="0" w:firstLine="0"/>
              <w:rPr>
                <w:sz w:val="20"/>
              </w:rPr>
            </w:pPr>
          </w:p>
        </w:tc>
      </w:tr>
      <w:tr w:rsidR="00F21194" w14:paraId="0675BAD5" w14:textId="77777777" w:rsidTr="000A26B6">
        <w:tc>
          <w:tcPr>
            <w:tcW w:w="8642" w:type="dxa"/>
            <w:gridSpan w:val="4"/>
            <w:shd w:val="clear" w:color="auto" w:fill="F2F2F2" w:themeFill="background1" w:themeFillShade="F2"/>
            <w:vAlign w:val="center"/>
          </w:tcPr>
          <w:p w14:paraId="6417F743" w14:textId="733E212C" w:rsidR="00F21194" w:rsidRPr="000A26B6" w:rsidRDefault="00F21194" w:rsidP="00F21194">
            <w:pPr>
              <w:ind w:left="0" w:firstLine="0"/>
              <w:jc w:val="center"/>
              <w:rPr>
                <w:b/>
                <w:bCs/>
                <w:i/>
                <w:iCs/>
                <w:sz w:val="20"/>
              </w:rPr>
            </w:pPr>
            <w:r w:rsidRPr="000A26B6">
              <w:rPr>
                <w:b/>
                <w:bCs/>
                <w:i/>
                <w:iCs/>
                <w:sz w:val="20"/>
              </w:rPr>
              <w:t>KEEPING OF REGISTER</w:t>
            </w:r>
            <w:r>
              <w:rPr>
                <w:b/>
                <w:bCs/>
                <w:i/>
                <w:iCs/>
                <w:sz w:val="20"/>
              </w:rPr>
              <w:t>S</w:t>
            </w:r>
          </w:p>
        </w:tc>
      </w:tr>
      <w:tr w:rsidR="00F21194" w14:paraId="6E395F35" w14:textId="77777777" w:rsidTr="00A05077">
        <w:tc>
          <w:tcPr>
            <w:tcW w:w="1871" w:type="dxa"/>
            <w:vAlign w:val="center"/>
          </w:tcPr>
          <w:p w14:paraId="3E9998C2" w14:textId="77EF49C2" w:rsidR="00F21194" w:rsidRPr="00DC7DCF" w:rsidRDefault="00F21194" w:rsidP="00F21194">
            <w:pPr>
              <w:ind w:left="0" w:firstLine="0"/>
              <w:rPr>
                <w:b/>
                <w:bCs/>
                <w:sz w:val="18"/>
                <w:szCs w:val="18"/>
              </w:rPr>
            </w:pPr>
            <w:r>
              <w:rPr>
                <w:b/>
                <w:bCs/>
                <w:sz w:val="18"/>
                <w:szCs w:val="18"/>
              </w:rPr>
              <w:t xml:space="preserve">Departure register </w:t>
            </w:r>
          </w:p>
        </w:tc>
        <w:tc>
          <w:tcPr>
            <w:tcW w:w="2377" w:type="dxa"/>
          </w:tcPr>
          <w:p w14:paraId="258614CF" w14:textId="4E03279B" w:rsidR="00F21194" w:rsidRDefault="00F21194" w:rsidP="00F21194">
            <w:pPr>
              <w:ind w:left="0" w:firstLine="0"/>
              <w:rPr>
                <w:sz w:val="20"/>
              </w:rPr>
            </w:pPr>
            <w:r>
              <w:rPr>
                <w:sz w:val="20"/>
              </w:rPr>
              <w:t xml:space="preserve">Keeping and maintaining the departure register </w:t>
            </w:r>
            <w:r>
              <w:rPr>
                <w:sz w:val="20"/>
              </w:rPr>
              <w:br/>
              <w:t xml:space="preserve">(TI 18, cl 12(1)(b)) </w:t>
            </w:r>
          </w:p>
        </w:tc>
        <w:tc>
          <w:tcPr>
            <w:tcW w:w="2126" w:type="dxa"/>
          </w:tcPr>
          <w:p w14:paraId="23D903DF" w14:textId="7AD22FC9" w:rsidR="00F21194" w:rsidRDefault="00000000" w:rsidP="00F21194">
            <w:pPr>
              <w:ind w:left="0" w:firstLine="0"/>
              <w:jc w:val="center"/>
              <w:rPr>
                <w:sz w:val="20"/>
              </w:rPr>
            </w:pPr>
            <w:sdt>
              <w:sdtPr>
                <w:rPr>
                  <w:sz w:val="28"/>
                  <w:szCs w:val="28"/>
                </w:rPr>
                <w:id w:val="115575666"/>
                <w14:checkbox>
                  <w14:checked w14:val="0"/>
                  <w14:checkedState w14:val="2612" w14:font="MS Gothic"/>
                  <w14:uncheckedState w14:val="2610" w14:font="MS Gothic"/>
                </w14:checkbox>
              </w:sdtPr>
              <w:sdtContent>
                <w:r w:rsidR="00F21194" w:rsidRPr="000C28BF">
                  <w:rPr>
                    <w:rFonts w:ascii="MS Gothic" w:eastAsia="MS Gothic" w:hAnsi="MS Gothic" w:hint="eastAsia"/>
                    <w:sz w:val="28"/>
                    <w:szCs w:val="28"/>
                  </w:rPr>
                  <w:t>☐</w:t>
                </w:r>
              </w:sdtContent>
            </w:sdt>
          </w:p>
        </w:tc>
        <w:tc>
          <w:tcPr>
            <w:tcW w:w="2268" w:type="dxa"/>
          </w:tcPr>
          <w:p w14:paraId="57763E1A" w14:textId="11FF31C3" w:rsidR="00F21194" w:rsidRDefault="00000000" w:rsidP="00F21194">
            <w:pPr>
              <w:ind w:left="0" w:firstLine="0"/>
              <w:jc w:val="center"/>
              <w:rPr>
                <w:sz w:val="20"/>
              </w:rPr>
            </w:pPr>
            <w:sdt>
              <w:sdtPr>
                <w:rPr>
                  <w:sz w:val="28"/>
                  <w:szCs w:val="28"/>
                </w:rPr>
                <w:id w:val="-654370748"/>
                <w14:checkbox>
                  <w14:checked w14:val="0"/>
                  <w14:checkedState w14:val="2612" w14:font="MS Gothic"/>
                  <w14:uncheckedState w14:val="2610" w14:font="MS Gothic"/>
                </w14:checkbox>
              </w:sdtPr>
              <w:sdtContent>
                <w:r w:rsidR="00F21194" w:rsidRPr="000C28BF">
                  <w:rPr>
                    <w:rFonts w:ascii="MS Gothic" w:eastAsia="MS Gothic" w:hAnsi="MS Gothic" w:hint="eastAsia"/>
                    <w:sz w:val="28"/>
                    <w:szCs w:val="28"/>
                  </w:rPr>
                  <w:t>☐</w:t>
                </w:r>
              </w:sdtContent>
            </w:sdt>
          </w:p>
        </w:tc>
      </w:tr>
      <w:tr w:rsidR="00F21194" w14:paraId="18772794" w14:textId="77777777" w:rsidTr="00A05077">
        <w:tc>
          <w:tcPr>
            <w:tcW w:w="1871" w:type="dxa"/>
            <w:vAlign w:val="center"/>
          </w:tcPr>
          <w:p w14:paraId="72172336" w14:textId="07D5FBE8" w:rsidR="00F21194" w:rsidRPr="00DC7DCF" w:rsidRDefault="00F21194" w:rsidP="00F21194">
            <w:pPr>
              <w:ind w:left="0" w:firstLine="0"/>
              <w:rPr>
                <w:b/>
                <w:bCs/>
                <w:sz w:val="18"/>
                <w:szCs w:val="18"/>
              </w:rPr>
            </w:pPr>
            <w:r>
              <w:rPr>
                <w:b/>
                <w:bCs/>
                <w:sz w:val="18"/>
                <w:szCs w:val="18"/>
              </w:rPr>
              <w:t xml:space="preserve">Contract register </w:t>
            </w:r>
          </w:p>
        </w:tc>
        <w:tc>
          <w:tcPr>
            <w:tcW w:w="2377" w:type="dxa"/>
          </w:tcPr>
          <w:p w14:paraId="7CAED1D0" w14:textId="1791A357" w:rsidR="00F21194" w:rsidRDefault="00F21194" w:rsidP="00F21194">
            <w:pPr>
              <w:ind w:left="0" w:firstLine="0"/>
              <w:rPr>
                <w:sz w:val="20"/>
              </w:rPr>
            </w:pPr>
            <w:r>
              <w:rPr>
                <w:sz w:val="20"/>
              </w:rPr>
              <w:t xml:space="preserve">Keeping and maintaining a contracts register </w:t>
            </w:r>
          </w:p>
        </w:tc>
        <w:tc>
          <w:tcPr>
            <w:tcW w:w="2126" w:type="dxa"/>
          </w:tcPr>
          <w:p w14:paraId="59B41ADD" w14:textId="1795C91F" w:rsidR="00F21194" w:rsidRDefault="00000000" w:rsidP="00F21194">
            <w:pPr>
              <w:ind w:left="0" w:firstLine="0"/>
              <w:jc w:val="center"/>
              <w:rPr>
                <w:sz w:val="20"/>
              </w:rPr>
            </w:pPr>
            <w:sdt>
              <w:sdtPr>
                <w:rPr>
                  <w:sz w:val="28"/>
                  <w:szCs w:val="28"/>
                </w:rPr>
                <w:id w:val="-1175101549"/>
                <w14:checkbox>
                  <w14:checked w14:val="0"/>
                  <w14:checkedState w14:val="2612" w14:font="MS Gothic"/>
                  <w14:uncheckedState w14:val="2610" w14:font="MS Gothic"/>
                </w14:checkbox>
              </w:sdtPr>
              <w:sdtContent>
                <w:r w:rsidR="00F21194">
                  <w:rPr>
                    <w:rFonts w:ascii="MS Gothic" w:eastAsia="MS Gothic" w:hAnsi="MS Gothic" w:hint="eastAsia"/>
                    <w:sz w:val="28"/>
                    <w:szCs w:val="28"/>
                  </w:rPr>
                  <w:t>☐</w:t>
                </w:r>
              </w:sdtContent>
            </w:sdt>
          </w:p>
        </w:tc>
        <w:tc>
          <w:tcPr>
            <w:tcW w:w="2268" w:type="dxa"/>
          </w:tcPr>
          <w:p w14:paraId="6D776554" w14:textId="59098334" w:rsidR="00F21194" w:rsidRDefault="00000000" w:rsidP="00F21194">
            <w:pPr>
              <w:ind w:left="0" w:firstLine="0"/>
              <w:jc w:val="center"/>
              <w:rPr>
                <w:sz w:val="20"/>
              </w:rPr>
            </w:pPr>
            <w:sdt>
              <w:sdtPr>
                <w:rPr>
                  <w:sz w:val="28"/>
                  <w:szCs w:val="28"/>
                </w:rPr>
                <w:id w:val="206148412"/>
                <w14:checkbox>
                  <w14:checked w14:val="0"/>
                  <w14:checkedState w14:val="2612" w14:font="MS Gothic"/>
                  <w14:uncheckedState w14:val="2610" w14:font="MS Gothic"/>
                </w14:checkbox>
              </w:sdtPr>
              <w:sdtContent>
                <w:r w:rsidR="00F21194" w:rsidRPr="000C28BF">
                  <w:rPr>
                    <w:rFonts w:ascii="MS Gothic" w:eastAsia="MS Gothic" w:hAnsi="MS Gothic" w:hint="eastAsia"/>
                    <w:sz w:val="28"/>
                    <w:szCs w:val="28"/>
                  </w:rPr>
                  <w:t>☐</w:t>
                </w:r>
              </w:sdtContent>
            </w:sdt>
          </w:p>
        </w:tc>
      </w:tr>
      <w:tr w:rsidR="00F21194" w14:paraId="633DBD2A" w14:textId="77777777" w:rsidTr="00AA585E">
        <w:tc>
          <w:tcPr>
            <w:tcW w:w="1871" w:type="dxa"/>
          </w:tcPr>
          <w:p w14:paraId="4D680A39" w14:textId="63575FC7" w:rsidR="00F21194" w:rsidRPr="00DC7DCF" w:rsidRDefault="00F21194" w:rsidP="00F21194">
            <w:pPr>
              <w:ind w:left="0" w:firstLine="0"/>
              <w:rPr>
                <w:b/>
                <w:bCs/>
                <w:sz w:val="18"/>
                <w:szCs w:val="18"/>
              </w:rPr>
            </w:pPr>
            <w:r w:rsidRPr="00C024E7">
              <w:rPr>
                <w:b/>
                <w:bCs/>
                <w:sz w:val="18"/>
                <w:szCs w:val="18"/>
                <w:highlight w:val="yellow"/>
              </w:rPr>
              <w:t>&lt;Other&gt;</w:t>
            </w:r>
          </w:p>
        </w:tc>
        <w:tc>
          <w:tcPr>
            <w:tcW w:w="2377" w:type="dxa"/>
          </w:tcPr>
          <w:p w14:paraId="2B5D0CC4" w14:textId="77777777" w:rsidR="00F21194" w:rsidRDefault="00F21194" w:rsidP="00F21194">
            <w:pPr>
              <w:ind w:left="0" w:firstLine="0"/>
              <w:rPr>
                <w:sz w:val="20"/>
              </w:rPr>
            </w:pPr>
          </w:p>
        </w:tc>
        <w:tc>
          <w:tcPr>
            <w:tcW w:w="2126" w:type="dxa"/>
          </w:tcPr>
          <w:p w14:paraId="2BBF8FCC" w14:textId="77777777" w:rsidR="00F21194" w:rsidRDefault="00F21194" w:rsidP="00F21194">
            <w:pPr>
              <w:ind w:left="0" w:firstLine="0"/>
              <w:rPr>
                <w:sz w:val="20"/>
              </w:rPr>
            </w:pPr>
          </w:p>
        </w:tc>
        <w:tc>
          <w:tcPr>
            <w:tcW w:w="2268" w:type="dxa"/>
          </w:tcPr>
          <w:p w14:paraId="6EFC61B8" w14:textId="77777777" w:rsidR="00F21194" w:rsidRDefault="00F21194" w:rsidP="00F21194">
            <w:pPr>
              <w:ind w:left="0" w:firstLine="0"/>
              <w:rPr>
                <w:sz w:val="20"/>
              </w:rPr>
            </w:pPr>
          </w:p>
        </w:tc>
      </w:tr>
    </w:tbl>
    <w:p w14:paraId="360E6C45" w14:textId="22C6F2F3" w:rsidR="00AA7938" w:rsidRPr="001B762E" w:rsidRDefault="00AA7938" w:rsidP="00BC7C84">
      <w:pPr>
        <w:ind w:left="0" w:firstLine="0"/>
        <w:rPr>
          <w:sz w:val="20"/>
          <w:u w:val="single"/>
        </w:rPr>
      </w:pPr>
    </w:p>
    <w:sectPr w:rsidR="00AA7938" w:rsidRPr="001B762E" w:rsidSect="003C02C7">
      <w:headerReference w:type="even" r:id="rId18"/>
      <w:headerReference w:type="default" r:id="rId19"/>
      <w:footerReference w:type="even" r:id="rId20"/>
      <w:footerReference w:type="default" r:id="rId21"/>
      <w:headerReference w:type="first" r:id="rId22"/>
      <w:footerReference w:type="first" r:id="rId23"/>
      <w:pgSz w:w="11909" w:h="16848"/>
      <w:pgMar w:top="1080" w:right="1460" w:bottom="1843" w:left="1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BC4E" w14:textId="77777777" w:rsidR="00B01C98" w:rsidRDefault="00B01C98">
      <w:pPr>
        <w:spacing w:before="0" w:after="0"/>
      </w:pPr>
      <w:r>
        <w:separator/>
      </w:r>
    </w:p>
  </w:endnote>
  <w:endnote w:type="continuationSeparator" w:id="0">
    <w:p w14:paraId="51042F0E" w14:textId="77777777" w:rsidR="00B01C98" w:rsidRDefault="00B01C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0CF9" w14:textId="004E7581" w:rsidR="000714AA" w:rsidRDefault="000714AA">
    <w:pPr>
      <w:pStyle w:val="Footer"/>
    </w:pPr>
    <w:r>
      <w:rPr>
        <w:noProof/>
      </w:rPr>
      <mc:AlternateContent>
        <mc:Choice Requires="wps">
          <w:drawing>
            <wp:anchor distT="0" distB="0" distL="0" distR="0" simplePos="0" relativeHeight="251739136" behindDoc="0" locked="0" layoutInCell="1" allowOverlap="1" wp14:anchorId="5CFE87D7" wp14:editId="0FB89995">
              <wp:simplePos x="635" y="635"/>
              <wp:positionH relativeFrom="column">
                <wp:align>center</wp:align>
              </wp:positionH>
              <wp:positionV relativeFrom="paragraph">
                <wp:posOffset>635</wp:posOffset>
              </wp:positionV>
              <wp:extent cx="443865" cy="443865"/>
              <wp:effectExtent l="0" t="0" r="18415" b="15240"/>
              <wp:wrapSquare wrapText="bothSides"/>
              <wp:docPr id="39" name="Text Box 3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8856B" w14:textId="2403075B" w:rsidR="000714AA" w:rsidRPr="000714AA" w:rsidRDefault="000714AA">
                          <w:pPr>
                            <w:rPr>
                              <w:rFonts w:eastAsia="Arial"/>
                              <w:noProof/>
                              <w:color w:val="A80000"/>
                              <w:sz w:val="24"/>
                              <w:szCs w:val="24"/>
                            </w:rPr>
                          </w:pPr>
                          <w:r w:rsidRPr="000714AA">
                            <w:rPr>
                              <w:rFonts w:eastAsia="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FE87D7" id="_x0000_t202" coordsize="21600,21600" o:spt="202" path="m,l,21600r21600,l21600,xe">
              <v:stroke joinstyle="miter"/>
              <v:path gradientshapeok="t" o:connecttype="rect"/>
            </v:shapetype>
            <v:shape id="Text Box 39" o:spid="_x0000_s1028" type="#_x0000_t202" alt="OFFICIAL " style="position:absolute;left:0;text-align:left;margin-left:0;margin-top:.05pt;width:34.95pt;height:34.95pt;z-index:2517391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958856B" w14:textId="2403075B" w:rsidR="000714AA" w:rsidRPr="000714AA" w:rsidRDefault="000714AA">
                    <w:pPr>
                      <w:rPr>
                        <w:rFonts w:eastAsia="Arial"/>
                        <w:noProof/>
                        <w:color w:val="A80000"/>
                        <w:sz w:val="24"/>
                        <w:szCs w:val="24"/>
                      </w:rPr>
                    </w:pPr>
                    <w:r w:rsidRPr="000714AA">
                      <w:rPr>
                        <w:rFonts w:eastAsia="Arial"/>
                        <w:noProof/>
                        <w:color w:val="A80000"/>
                        <w:sz w:val="24"/>
                        <w:szCs w:val="24"/>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5170" w14:textId="53D668A0" w:rsidR="000714AA" w:rsidRDefault="00353C3C" w:rsidP="00353C3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2B4F" w14:textId="3D1A5234" w:rsidR="001D3A07" w:rsidRPr="00467372" w:rsidRDefault="00607967" w:rsidP="00467372">
    <w:pPr>
      <w:pStyle w:val="Footer"/>
      <w:tabs>
        <w:tab w:val="clear" w:pos="9072"/>
        <w:tab w:val="right" w:pos="9071"/>
        <w:tab w:val="right" w:pos="10205"/>
      </w:tabs>
    </w:pPr>
    <w:r>
      <w:t>Reference No:</w:t>
    </w:r>
    <w:r w:rsidR="00467372">
      <w:tab/>
    </w:r>
    <w:r w:rsidR="00467372">
      <w:tab/>
    </w:r>
    <w:r w:rsidR="001D3A07">
      <w:rPr>
        <w:sz w:val="14"/>
      </w:rPr>
      <w:tab/>
    </w:r>
    <w:r w:rsidR="00467372">
      <w:fldChar w:fldCharType="begin"/>
    </w:r>
    <w:r w:rsidR="00467372">
      <w:instrText xml:space="preserve"> PAGE   \* MERGEFORMAT </w:instrText>
    </w:r>
    <w:r w:rsidR="00467372">
      <w:fldChar w:fldCharType="separate"/>
    </w:r>
    <w:r w:rsidR="00467372">
      <w:t>2</w:t>
    </w:r>
    <w:r w:rsidR="00467372">
      <w:rPr>
        <w:noProof/>
      </w:rPr>
      <w:fldChar w:fldCharType="end"/>
    </w:r>
    <w:r w:rsidR="001D3A07">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0D17" w14:textId="77777777" w:rsidR="00607967" w:rsidRPr="00467372" w:rsidRDefault="00607967" w:rsidP="00467372">
    <w:pPr>
      <w:pStyle w:val="Footer"/>
      <w:tabs>
        <w:tab w:val="clear" w:pos="9072"/>
        <w:tab w:val="right" w:pos="9071"/>
        <w:tab w:val="right" w:pos="10205"/>
      </w:tabs>
    </w:pPr>
    <w:r>
      <w:tab/>
    </w:r>
    <w:r>
      <w:tab/>
    </w:r>
    <w:r>
      <w:tab/>
    </w:r>
    <w:r>
      <w:rPr>
        <w:sz w:val="14"/>
      </w:rPr>
      <w:tab/>
    </w:r>
    <w:r>
      <w:fldChar w:fldCharType="begin"/>
    </w:r>
    <w:r>
      <w:instrText xml:space="preserve"> PAGE   \* MERGEFORMAT </w:instrText>
    </w:r>
    <w:r>
      <w:fldChar w:fldCharType="separate"/>
    </w:r>
    <w:r>
      <w:t>2</w:t>
    </w:r>
    <w:r>
      <w:rPr>
        <w:noProof/>
      </w:rPr>
      <w:fldChar w:fldCharType="end"/>
    </w:r>
    <w:r>
      <w:rPr>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ABF2" w14:textId="2C2F66B2" w:rsidR="00467372" w:rsidRPr="00467372" w:rsidRDefault="00467372" w:rsidP="00467372">
    <w:pPr>
      <w:pStyle w:val="Footer"/>
      <w:tabs>
        <w:tab w:val="right" w:pos="10205"/>
      </w:tabs>
    </w:pPr>
    <w:r>
      <w:tab/>
    </w:r>
    <w:r>
      <w:tab/>
    </w:r>
    <w:r>
      <w:tab/>
    </w:r>
    <w:r>
      <w:rPr>
        <w:sz w:val="14"/>
      </w:rPr>
      <w:tab/>
    </w:r>
    <w:r>
      <w:fldChar w:fldCharType="begin"/>
    </w:r>
    <w:r>
      <w:instrText xml:space="preserve"> PAGE   \* MERGEFORMAT </w:instrText>
    </w:r>
    <w:r>
      <w:fldChar w:fldCharType="separate"/>
    </w:r>
    <w:r>
      <w:t>2</w:t>
    </w:r>
    <w:r>
      <w:rPr>
        <w:noProof/>
      </w:rPr>
      <w:fldChar w:fldCharType="end"/>
    </w:r>
    <w:r>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5628" w14:textId="15BE0527" w:rsidR="000714AA" w:rsidRDefault="000714AA">
    <w:pPr>
      <w:pStyle w:val="Footer"/>
    </w:pPr>
    <w:r>
      <w:rPr>
        <w:noProof/>
      </w:rPr>
      <mc:AlternateContent>
        <mc:Choice Requires="wps">
          <w:drawing>
            <wp:anchor distT="0" distB="0" distL="0" distR="0" simplePos="0" relativeHeight="251742208" behindDoc="0" locked="0" layoutInCell="1" allowOverlap="1" wp14:anchorId="35D85514" wp14:editId="5007CBF7">
              <wp:simplePos x="635" y="635"/>
              <wp:positionH relativeFrom="column">
                <wp:align>center</wp:align>
              </wp:positionH>
              <wp:positionV relativeFrom="paragraph">
                <wp:posOffset>635</wp:posOffset>
              </wp:positionV>
              <wp:extent cx="443865" cy="443865"/>
              <wp:effectExtent l="0" t="0" r="18415" b="15240"/>
              <wp:wrapSquare wrapText="bothSides"/>
              <wp:docPr id="42" name="Text Box 4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AB4E58" w14:textId="64E95C22" w:rsidR="000714AA" w:rsidRPr="000714AA" w:rsidRDefault="000714AA">
                          <w:pPr>
                            <w:rPr>
                              <w:rFonts w:eastAsia="Arial"/>
                              <w:noProof/>
                              <w:color w:val="A80000"/>
                              <w:sz w:val="24"/>
                              <w:szCs w:val="24"/>
                            </w:rPr>
                          </w:pPr>
                          <w:r w:rsidRPr="000714AA">
                            <w:rPr>
                              <w:rFonts w:eastAsia="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D85514" id="_x0000_t202" coordsize="21600,21600" o:spt="202" path="m,l,21600r21600,l21600,xe">
              <v:stroke joinstyle="miter"/>
              <v:path gradientshapeok="t" o:connecttype="rect"/>
            </v:shapetype>
            <v:shape id="Text Box 42" o:spid="_x0000_s1032" type="#_x0000_t202" alt="OFFICIAL " style="position:absolute;left:0;text-align:left;margin-left:0;margin-top:.05pt;width:34.95pt;height:34.95pt;z-index:2517422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36AB4E58" w14:textId="64E95C22" w:rsidR="000714AA" w:rsidRPr="000714AA" w:rsidRDefault="000714AA">
                    <w:pPr>
                      <w:rPr>
                        <w:rFonts w:eastAsia="Arial"/>
                        <w:noProof/>
                        <w:color w:val="A80000"/>
                        <w:sz w:val="24"/>
                        <w:szCs w:val="24"/>
                      </w:rPr>
                    </w:pPr>
                    <w:r w:rsidRPr="000714AA">
                      <w:rPr>
                        <w:rFonts w:eastAsia="Arial"/>
                        <w:noProof/>
                        <w:color w:val="A80000"/>
                        <w:sz w:val="24"/>
                        <w:szCs w:val="24"/>
                      </w:rPr>
                      <w:t xml:space="preserve">OFFICIAL </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DF94" w14:textId="79173743" w:rsidR="001D3A07" w:rsidRPr="00467372" w:rsidRDefault="00467372" w:rsidP="00467372">
    <w:pPr>
      <w:pStyle w:val="Footer"/>
      <w:tabs>
        <w:tab w:val="clear" w:pos="4536"/>
        <w:tab w:val="right" w:pos="10205"/>
      </w:tabs>
    </w:pPr>
    <w:r>
      <w:tab/>
    </w:r>
    <w:r>
      <w:rPr>
        <w:sz w:val="14"/>
      </w:rPr>
      <w:tab/>
    </w:r>
    <w:r>
      <w:fldChar w:fldCharType="begin"/>
    </w:r>
    <w:r>
      <w:instrText xml:space="preserve"> PAGE   \* MERGEFORMAT </w:instrText>
    </w:r>
    <w:r>
      <w:fldChar w:fldCharType="separate"/>
    </w:r>
    <w:r>
      <w:t>3</w:t>
    </w:r>
    <w:r>
      <w:rPr>
        <w:noProof/>
      </w:rPr>
      <w:fldChar w:fldCharType="end"/>
    </w:r>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5434" w14:textId="25D464DA" w:rsidR="001D3A07" w:rsidRPr="00A8106F" w:rsidRDefault="000714AA" w:rsidP="00146DCA">
    <w:pPr>
      <w:pStyle w:val="Footer"/>
      <w:pBdr>
        <w:top w:val="none" w:sz="0" w:space="0" w:color="auto"/>
      </w:pBdr>
      <w:tabs>
        <w:tab w:val="clear" w:pos="4536"/>
        <w:tab w:val="clear" w:pos="9072"/>
        <w:tab w:val="right" w:pos="9071"/>
      </w:tabs>
      <w:ind w:left="0" w:firstLine="0"/>
      <w:rPr>
        <w:sz w:val="14"/>
      </w:rPr>
    </w:pPr>
    <w:r>
      <w:rPr>
        <w:noProof/>
        <w:sz w:val="14"/>
      </w:rPr>
      <mc:AlternateContent>
        <mc:Choice Requires="wps">
          <w:drawing>
            <wp:anchor distT="0" distB="0" distL="0" distR="0" simplePos="0" relativeHeight="251741184" behindDoc="0" locked="0" layoutInCell="1" allowOverlap="1" wp14:anchorId="602DC10E" wp14:editId="209D9891">
              <wp:simplePos x="635" y="635"/>
              <wp:positionH relativeFrom="column">
                <wp:align>center</wp:align>
              </wp:positionH>
              <wp:positionV relativeFrom="paragraph">
                <wp:posOffset>635</wp:posOffset>
              </wp:positionV>
              <wp:extent cx="443865" cy="443865"/>
              <wp:effectExtent l="0" t="0" r="18415" b="15240"/>
              <wp:wrapSquare wrapText="bothSides"/>
              <wp:docPr id="41" name="Text Box 4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A83FE4" w14:textId="4CA7E7F7" w:rsidR="000714AA" w:rsidRPr="000714AA" w:rsidRDefault="000714AA">
                          <w:pPr>
                            <w:rPr>
                              <w:rFonts w:eastAsia="Arial"/>
                              <w:noProof/>
                              <w:color w:val="A80000"/>
                              <w:sz w:val="24"/>
                              <w:szCs w:val="24"/>
                            </w:rPr>
                          </w:pPr>
                          <w:r w:rsidRPr="000714AA">
                            <w:rPr>
                              <w:rFonts w:eastAsia="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2DC10E" id="_x0000_t202" coordsize="21600,21600" o:spt="202" path="m,l,21600r21600,l21600,xe">
              <v:stroke joinstyle="miter"/>
              <v:path gradientshapeok="t" o:connecttype="rect"/>
            </v:shapetype>
            <v:shape id="Text Box 41" o:spid="_x0000_s1034" type="#_x0000_t202" alt="OFFICIAL " style="position:absolute;margin-left:0;margin-top:.05pt;width:34.95pt;height:34.95pt;z-index:2517411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37A83FE4" w14:textId="4CA7E7F7" w:rsidR="000714AA" w:rsidRPr="000714AA" w:rsidRDefault="000714AA">
                    <w:pPr>
                      <w:rPr>
                        <w:rFonts w:eastAsia="Arial"/>
                        <w:noProof/>
                        <w:color w:val="A80000"/>
                        <w:sz w:val="24"/>
                        <w:szCs w:val="24"/>
                      </w:rPr>
                    </w:pPr>
                    <w:r w:rsidRPr="000714AA">
                      <w:rPr>
                        <w:rFonts w:eastAsia="Arial"/>
                        <w:noProof/>
                        <w:color w:val="A80000"/>
                        <w:sz w:val="24"/>
                        <w:szCs w:val="24"/>
                      </w:rPr>
                      <w:t xml:space="preserve">OFFICIAL </w:t>
                    </w:r>
                  </w:p>
                </w:txbxContent>
              </v:textbox>
              <w10:wrap type="square"/>
            </v:shape>
          </w:pict>
        </mc:Fallback>
      </mc:AlternateContent>
    </w:r>
    <w:r w:rsidR="001D3A07">
      <w:rPr>
        <w:sz w:val="14"/>
      </w:rPr>
      <w:t>Reference No:</w:t>
    </w:r>
    <w:r w:rsidR="001D3A07">
      <w:rPr>
        <w:sz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4691" w14:textId="77777777" w:rsidR="00B01C98" w:rsidRDefault="00B01C98">
      <w:pPr>
        <w:spacing w:before="0" w:after="0"/>
      </w:pPr>
      <w:r>
        <w:separator/>
      </w:r>
    </w:p>
  </w:footnote>
  <w:footnote w:type="continuationSeparator" w:id="0">
    <w:p w14:paraId="368C186D" w14:textId="77777777" w:rsidR="00B01C98" w:rsidRDefault="00B01C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AE4C" w14:textId="209D418E" w:rsidR="001B0F9F" w:rsidRDefault="000714AA">
    <w:pPr>
      <w:pStyle w:val="Header"/>
    </w:pPr>
    <w:r>
      <w:rPr>
        <w:noProof/>
      </w:rPr>
      <mc:AlternateContent>
        <mc:Choice Requires="wps">
          <w:drawing>
            <wp:anchor distT="0" distB="0" distL="0" distR="0" simplePos="0" relativeHeight="251717632" behindDoc="0" locked="0" layoutInCell="1" allowOverlap="1" wp14:anchorId="18C1830F" wp14:editId="481ACC0A">
              <wp:simplePos x="635" y="635"/>
              <wp:positionH relativeFrom="column">
                <wp:align>center</wp:align>
              </wp:positionH>
              <wp:positionV relativeFrom="paragraph">
                <wp:posOffset>635</wp:posOffset>
              </wp:positionV>
              <wp:extent cx="443865" cy="443865"/>
              <wp:effectExtent l="0" t="0" r="18415" b="15240"/>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0BC1CA" w14:textId="58164510"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C1830F" id="_x0000_t202" coordsize="21600,21600" o:spt="202" path="m,l,21600r21600,l21600,xe">
              <v:stroke joinstyle="miter"/>
              <v:path gradientshapeok="t" o:connecttype="rect"/>
            </v:shapetype>
            <v:shape id="Text Box 18" o:spid="_x0000_s1026" type="#_x0000_t202" alt="OFFICIAL" style="position:absolute;left:0;text-align:left;margin-left:0;margin-top:.05pt;width:34.95pt;height:34.95pt;z-index:2517176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20BC1CA" w14:textId="58164510"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D8EB" w14:textId="4BE8B356" w:rsidR="001B0F9F" w:rsidRDefault="000714AA">
    <w:pPr>
      <w:pStyle w:val="Header"/>
    </w:pPr>
    <w:r>
      <w:rPr>
        <w:noProof/>
      </w:rPr>
      <mc:AlternateContent>
        <mc:Choice Requires="wps">
          <w:drawing>
            <wp:anchor distT="0" distB="0" distL="0" distR="0" simplePos="0" relativeHeight="251718656" behindDoc="0" locked="0" layoutInCell="1" allowOverlap="1" wp14:anchorId="5E3ED49B" wp14:editId="7B47EBBB">
              <wp:simplePos x="0" y="0"/>
              <wp:positionH relativeFrom="column">
                <wp:posOffset>2887980</wp:posOffset>
              </wp:positionH>
              <wp:positionV relativeFrom="paragraph">
                <wp:posOffset>-313690</wp:posOffset>
              </wp:positionV>
              <wp:extent cx="443865" cy="443865"/>
              <wp:effectExtent l="0" t="0" r="18415" b="15240"/>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79558" w14:textId="0088F96F"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3ED49B" id="_x0000_t202" coordsize="21600,21600" o:spt="202" path="m,l,21600r21600,l21600,xe">
              <v:stroke joinstyle="miter"/>
              <v:path gradientshapeok="t" o:connecttype="rect"/>
            </v:shapetype>
            <v:shape id="Text Box 19" o:spid="_x0000_s1027" type="#_x0000_t202" alt="OFFICIAL" style="position:absolute;left:0;text-align:left;margin-left:227.4pt;margin-top:-24.7pt;width:34.95pt;height:34.95pt;z-index:251718656;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" filled="f" stroked="f">
              <v:textbox style="mso-fit-shape-to-text:t" inset="0,0,0,0">
                <w:txbxContent>
                  <w:p w14:paraId="03D79558" w14:textId="0088F96F"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D4DC" w14:textId="7B0597CB" w:rsidR="001D3A07" w:rsidRPr="00146DCA" w:rsidRDefault="000714AA" w:rsidP="00146DCA">
    <w:pPr>
      <w:pStyle w:val="Header"/>
      <w:pBdr>
        <w:bottom w:val="none" w:sz="0" w:space="0" w:color="auto"/>
      </w:pBdr>
    </w:pPr>
    <w:r>
      <w:rPr>
        <w:noProof/>
      </w:rPr>
      <mc:AlternateContent>
        <mc:Choice Requires="wps">
          <w:drawing>
            <wp:anchor distT="0" distB="0" distL="0" distR="0" simplePos="0" relativeHeight="251716608" behindDoc="0" locked="0" layoutInCell="1" allowOverlap="1" wp14:anchorId="75C4218D" wp14:editId="3E4591F7">
              <wp:simplePos x="0" y="0"/>
              <wp:positionH relativeFrom="column">
                <wp:posOffset>2887980</wp:posOffset>
              </wp:positionH>
              <wp:positionV relativeFrom="paragraph">
                <wp:posOffset>-123190</wp:posOffset>
              </wp:positionV>
              <wp:extent cx="443865" cy="443865"/>
              <wp:effectExtent l="0" t="0" r="18415" b="15240"/>
              <wp:wrapSquare wrapText="bothSides"/>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04992A" w14:textId="24749E60"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C4218D" id="_x0000_t202" coordsize="21600,21600" o:spt="202" path="m,l,21600r21600,l21600,xe">
              <v:stroke joinstyle="miter"/>
              <v:path gradientshapeok="t" o:connecttype="rect"/>
            </v:shapetype>
            <v:shape id="Text Box 17" o:spid="_x0000_s1029" type="#_x0000_t202" alt="OFFICIAL" style="position:absolute;left:0;text-align:left;margin-left:227.4pt;margin-top:-9.7pt;width:34.95pt;height:34.95pt;z-index:25171660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" filled="f" stroked="f">
              <v:textbox style="mso-fit-shape-to-text:t" inset="0,0,0,0">
                <w:txbxContent>
                  <w:p w14:paraId="2D04992A" w14:textId="24749E60"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CAE8" w14:textId="37C651A3" w:rsidR="001B0F9F" w:rsidRDefault="000714AA">
    <w:pPr>
      <w:pStyle w:val="Header"/>
    </w:pPr>
    <w:r>
      <w:rPr>
        <w:noProof/>
      </w:rPr>
      <mc:AlternateContent>
        <mc:Choice Requires="wps">
          <w:drawing>
            <wp:anchor distT="0" distB="0" distL="0" distR="0" simplePos="0" relativeHeight="251720704" behindDoc="0" locked="0" layoutInCell="1" allowOverlap="1" wp14:anchorId="568F1713" wp14:editId="3B5C38F9">
              <wp:simplePos x="635" y="635"/>
              <wp:positionH relativeFrom="column">
                <wp:align>center</wp:align>
              </wp:positionH>
              <wp:positionV relativeFrom="paragraph">
                <wp:posOffset>635</wp:posOffset>
              </wp:positionV>
              <wp:extent cx="443865" cy="443865"/>
              <wp:effectExtent l="0" t="0" r="18415" b="15240"/>
              <wp:wrapSquare wrapText="bothSides"/>
              <wp:docPr id="21" name="Text Box 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B2E528" w14:textId="510DF537"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8F1713" id="_x0000_t202" coordsize="21600,21600" o:spt="202" path="m,l,21600r21600,l21600,xe">
              <v:stroke joinstyle="miter"/>
              <v:path gradientshapeok="t" o:connecttype="rect"/>
            </v:shapetype>
            <v:shape id="Text Box 21" o:spid="_x0000_s1030" type="#_x0000_t202" alt="OFFICIAL" style="position:absolute;left:0;text-align:left;margin-left:0;margin-top:.05pt;width:34.95pt;height:34.95pt;z-index:251720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3B2E528" w14:textId="510DF537"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C3FF" w14:textId="4E36BDB8" w:rsidR="001D3A07" w:rsidRDefault="000714AA" w:rsidP="0037052A">
    <w:pPr>
      <w:pStyle w:val="Header"/>
      <w:pBdr>
        <w:bottom w:val="none" w:sz="0" w:space="0" w:color="auto"/>
      </w:pBdr>
    </w:pPr>
    <w:r>
      <w:rPr>
        <w:noProof/>
      </w:rPr>
      <mc:AlternateContent>
        <mc:Choice Requires="wps">
          <w:drawing>
            <wp:anchor distT="0" distB="0" distL="0" distR="0" simplePos="0" relativeHeight="251721728" behindDoc="0" locked="0" layoutInCell="1" allowOverlap="1" wp14:anchorId="7EE8742C" wp14:editId="5E20C6E8">
              <wp:simplePos x="0" y="0"/>
              <wp:positionH relativeFrom="column">
                <wp:posOffset>2453005</wp:posOffset>
              </wp:positionH>
              <wp:positionV relativeFrom="paragraph">
                <wp:posOffset>-180975</wp:posOffset>
              </wp:positionV>
              <wp:extent cx="1047750" cy="443865"/>
              <wp:effectExtent l="0" t="0" r="0" b="15240"/>
              <wp:wrapSquare wrapText="bothSides"/>
              <wp:docPr id="22" name="Text Box 2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47750" cy="443865"/>
                      </a:xfrm>
                      <a:prstGeom prst="rect">
                        <a:avLst/>
                      </a:prstGeom>
                      <a:noFill/>
                      <a:ln>
                        <a:noFill/>
                      </a:ln>
                    </wps:spPr>
                    <wps:txbx>
                      <w:txbxContent>
                        <w:p w14:paraId="42224DA5" w14:textId="39099B9E"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E8742C" id="_x0000_t202" coordsize="21600,21600" o:spt="202" path="m,l,21600r21600,l21600,xe">
              <v:stroke joinstyle="miter"/>
              <v:path gradientshapeok="t" o:connecttype="rect"/>
            </v:shapetype>
            <v:shape id="Text Box 22" o:spid="_x0000_s1031" type="#_x0000_t202" alt="OFFICIAL" style="position:absolute;left:0;text-align:left;margin-left:193.15pt;margin-top:-14.25pt;width:82.5pt;height:34.95pt;z-index:251721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" filled="f" stroked="f">
              <v:textbox style="mso-fit-shape-to-text:t" inset="0,0,0,0">
                <w:txbxContent>
                  <w:p w14:paraId="42224DA5" w14:textId="39099B9E"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2522" w14:textId="3934C069" w:rsidR="001D3A07" w:rsidRDefault="000714AA" w:rsidP="00146DCA">
    <w:pPr>
      <w:pStyle w:val="Header"/>
      <w:pBdr>
        <w:bottom w:val="none" w:sz="0" w:space="0" w:color="auto"/>
      </w:pBdr>
    </w:pPr>
    <w:r>
      <w:rPr>
        <w:noProof/>
      </w:rPr>
      <mc:AlternateContent>
        <mc:Choice Requires="wps">
          <w:drawing>
            <wp:anchor distT="0" distB="0" distL="0" distR="0" simplePos="0" relativeHeight="251719680" behindDoc="0" locked="0" layoutInCell="1" allowOverlap="1" wp14:anchorId="12527F2F" wp14:editId="7249EB1C">
              <wp:simplePos x="635" y="635"/>
              <wp:positionH relativeFrom="column">
                <wp:align>center</wp:align>
              </wp:positionH>
              <wp:positionV relativeFrom="paragraph">
                <wp:posOffset>635</wp:posOffset>
              </wp:positionV>
              <wp:extent cx="443865" cy="443865"/>
              <wp:effectExtent l="0" t="0" r="18415" b="15240"/>
              <wp:wrapSquare wrapText="bothSides"/>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031988" w14:textId="4EF75FE8"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527F2F" id="_x0000_t202" coordsize="21600,21600" o:spt="202" path="m,l,21600r21600,l21600,xe">
              <v:stroke joinstyle="miter"/>
              <v:path gradientshapeok="t" o:connecttype="rect"/>
            </v:shapetype>
            <v:shape id="Text Box 20" o:spid="_x0000_s1033" type="#_x0000_t202" alt="OFFICIAL" style="position:absolute;left:0;text-align:left;margin-left:0;margin-top:.05pt;width:34.95pt;height:34.95pt;z-index:251719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61031988" w14:textId="4EF75FE8" w:rsidR="000714AA" w:rsidRPr="000714AA" w:rsidRDefault="000714AA">
                    <w:pPr>
                      <w:rPr>
                        <w:rFonts w:eastAsia="Arial"/>
                        <w:noProof/>
                        <w:color w:val="A80000"/>
                        <w:sz w:val="24"/>
                        <w:szCs w:val="24"/>
                      </w:rPr>
                    </w:pPr>
                    <w:r w:rsidRPr="000714AA">
                      <w:rPr>
                        <w:rFonts w:eastAsia="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1" w15:restartNumberingAfterBreak="0">
    <w:nsid w:val="21AB45AD"/>
    <w:multiLevelType w:val="multilevel"/>
    <w:tmpl w:val="E33888FC"/>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hint="default"/>
        <w:b w:val="0"/>
        <w:i w:val="0"/>
        <w:sz w:val="22"/>
        <w:u w:val="none"/>
      </w:rPr>
    </w:lvl>
    <w:lvl w:ilvl="2">
      <w:start w:val="1"/>
      <w:numFmt w:val="decimal"/>
      <w:lvlText w:val="%1.%2.%3"/>
      <w:lvlJc w:val="left"/>
      <w:pPr>
        <w:tabs>
          <w:tab w:val="num" w:pos="2268"/>
        </w:tabs>
        <w:ind w:left="2268" w:hanging="850"/>
      </w:pPr>
      <w:rPr>
        <w:rFonts w:ascii="Arial" w:hAnsi="Arial" w:hint="default"/>
        <w:b w:val="0"/>
        <w:i w:val="0"/>
        <w:sz w:val="22"/>
        <w:u w:val="none"/>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709"/>
        </w:tabs>
        <w:ind w:left="2835" w:hanging="709"/>
      </w:pPr>
      <w:rPr>
        <w:rFonts w:ascii="Arial" w:hAnsi="Arial" w:hint="default"/>
        <w:b w:val="0"/>
        <w:i w:val="0"/>
        <w:sz w:val="22"/>
      </w:rPr>
    </w:lvl>
    <w:lvl w:ilvl="5">
      <w:start w:val="1"/>
      <w:numFmt w:val="decimal"/>
      <w:lvlText w:val="(%6)"/>
      <w:lvlJc w:val="left"/>
      <w:pPr>
        <w:tabs>
          <w:tab w:val="num" w:pos="-709"/>
        </w:tabs>
        <w:ind w:left="3544" w:hanging="709"/>
      </w:pPr>
      <w:rPr>
        <w:rFonts w:ascii="Arial" w:hAnsi="Arial" w:hint="default"/>
        <w:b w:val="0"/>
        <w:i w:val="0"/>
        <w:sz w:val="22"/>
      </w:rPr>
    </w:lvl>
    <w:lvl w:ilvl="6">
      <w:start w:val="1"/>
      <w:numFmt w:val="upperLetter"/>
      <w:lvlText w:val="(%7)"/>
      <w:lvlJc w:val="left"/>
      <w:pPr>
        <w:tabs>
          <w:tab w:val="num" w:pos="-709"/>
        </w:tabs>
        <w:ind w:left="4253" w:hanging="709"/>
      </w:pPr>
      <w:rPr>
        <w:rFonts w:hint="default"/>
      </w:rPr>
    </w:lvl>
    <w:lvl w:ilvl="7">
      <w:start w:val="1"/>
      <w:numFmt w:val="lowerLetter"/>
      <w:lvlText w:val="(%8)"/>
      <w:lvlJc w:val="left"/>
      <w:pPr>
        <w:tabs>
          <w:tab w:val="num" w:pos="-709"/>
        </w:tabs>
        <w:ind w:left="4961" w:hanging="708"/>
      </w:pPr>
      <w:rPr>
        <w:rFonts w:hint="default"/>
      </w:rPr>
    </w:lvl>
    <w:lvl w:ilvl="8">
      <w:start w:val="1"/>
      <w:numFmt w:val="lowerRoman"/>
      <w:lvlText w:val="(%9)"/>
      <w:lvlJc w:val="left"/>
      <w:pPr>
        <w:tabs>
          <w:tab w:val="num" w:pos="-709"/>
        </w:tabs>
        <w:ind w:left="5669" w:hanging="708"/>
      </w:pPr>
      <w:rPr>
        <w:rFonts w:hint="default"/>
      </w:rPr>
    </w:lvl>
  </w:abstractNum>
  <w:abstractNum w:abstractNumId="2" w15:restartNumberingAfterBreak="0">
    <w:nsid w:val="26483F41"/>
    <w:multiLevelType w:val="hybridMultilevel"/>
    <w:tmpl w:val="D5884712"/>
    <w:lvl w:ilvl="0" w:tplc="CF80DF5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4" w15:restartNumberingAfterBreak="0">
    <w:nsid w:val="32813B40"/>
    <w:multiLevelType w:val="multilevel"/>
    <w:tmpl w:val="C4EE5ACE"/>
    <w:lvl w:ilvl="0">
      <w:start w:val="1"/>
      <w:numFmt w:val="decimal"/>
      <w:lvlText w:val="%1."/>
      <w:lvlJc w:val="left"/>
      <w:pPr>
        <w:tabs>
          <w:tab w:val="num" w:pos="567"/>
        </w:tabs>
        <w:ind w:left="567" w:hanging="567"/>
      </w:pPr>
      <w:rPr>
        <w:rFonts w:ascii="Arial" w:hAnsi="Arial" w:hint="default"/>
        <w:b w:val="0"/>
        <w:i w:val="0"/>
        <w:sz w:val="20"/>
        <w:u w:val="none"/>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567"/>
      </w:pPr>
      <w:rPr>
        <w:rFonts w:hint="default"/>
        <w:b w:val="0"/>
        <w:i w:val="0"/>
        <w:sz w:val="20"/>
        <w:u w:val="none"/>
      </w:rPr>
    </w:lvl>
    <w:lvl w:ilvl="3">
      <w:start w:val="1"/>
      <w:numFmt w:val="lowerRoman"/>
      <w:lvlText w:val="(%4)"/>
      <w:lvlJc w:val="left"/>
      <w:pPr>
        <w:tabs>
          <w:tab w:val="num" w:pos="1701"/>
        </w:tabs>
        <w:ind w:left="1701" w:hanging="567"/>
      </w:pPr>
      <w:rPr>
        <w:rFonts w:hint="default"/>
        <w:sz w:val="2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5"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ED4471"/>
    <w:multiLevelType w:val="hybridMultilevel"/>
    <w:tmpl w:val="DF66DD7A"/>
    <w:lvl w:ilvl="0" w:tplc="6F4AFBE0">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9035BE"/>
    <w:multiLevelType w:val="multilevel"/>
    <w:tmpl w:val="E74E216E"/>
    <w:lvl w:ilvl="0">
      <w:numFmt w:val="bullet"/>
      <w:lvlText w:val="n"/>
      <w:lvlJc w:val="left"/>
      <w:pPr>
        <w:tabs>
          <w:tab w:val="left" w:pos="288"/>
        </w:tabs>
      </w:pPr>
      <w:rPr>
        <w:rFonts w:ascii="Wingdings" w:eastAsia="Wingdings" w:hAnsi="Wingdings"/>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0B6320"/>
    <w:multiLevelType w:val="multilevel"/>
    <w:tmpl w:val="436E3968"/>
    <w:lvl w:ilvl="0">
      <w:start w:val="2"/>
      <w:numFmt w:val="decimal"/>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743770"/>
    <w:multiLevelType w:val="hybridMultilevel"/>
    <w:tmpl w:val="1194C36E"/>
    <w:lvl w:ilvl="0" w:tplc="CFE29F7E">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7E072733"/>
    <w:multiLevelType w:val="multilevel"/>
    <w:tmpl w:val="A52E6310"/>
    <w:lvl w:ilvl="0">
      <w:start w:val="1"/>
      <w:numFmt w:val="decimal"/>
      <w:lvlRestart w:val="0"/>
      <w:pStyle w:val="Heading1"/>
      <w:lvlText w:val="%1."/>
      <w:lvlJc w:val="left"/>
      <w:pPr>
        <w:tabs>
          <w:tab w:val="num" w:pos="0"/>
        </w:tabs>
        <w:ind w:left="567" w:hanging="567"/>
      </w:pPr>
      <w:rPr>
        <w:rFonts w:hint="default"/>
        <w:b/>
        <w:sz w:val="15"/>
      </w:rPr>
    </w:lvl>
    <w:lvl w:ilvl="1">
      <w:start w:val="1"/>
      <w:numFmt w:val="decimal"/>
      <w:pStyle w:val="Heading2"/>
      <w:lvlText w:val="%1.%2"/>
      <w:lvlJc w:val="left"/>
      <w:pPr>
        <w:tabs>
          <w:tab w:val="num" w:pos="567"/>
        </w:tabs>
        <w:ind w:left="567" w:hanging="567"/>
      </w:pPr>
      <w:rPr>
        <w:rFonts w:hint="default"/>
        <w:b w:val="0"/>
        <w:sz w:val="15"/>
        <w:szCs w:val="18"/>
      </w:rPr>
    </w:lvl>
    <w:lvl w:ilvl="2">
      <w:start w:val="1"/>
      <w:numFmt w:val="lowerLetter"/>
      <w:pStyle w:val="Heading3"/>
      <w:lvlText w:val="(%3)"/>
      <w:lvlJc w:val="left"/>
      <w:pPr>
        <w:tabs>
          <w:tab w:val="num" w:pos="1134"/>
        </w:tabs>
        <w:ind w:left="964" w:hanging="397"/>
      </w:pPr>
      <w:rPr>
        <w:rFonts w:hint="default"/>
        <w:sz w:val="16"/>
      </w:rPr>
    </w:lvl>
    <w:lvl w:ilvl="3">
      <w:start w:val="1"/>
      <w:numFmt w:val="lowerRoman"/>
      <w:pStyle w:val="Heading4"/>
      <w:lvlText w:val="(%4)"/>
      <w:lvlJc w:val="left"/>
      <w:pPr>
        <w:tabs>
          <w:tab w:val="num" w:pos="1701"/>
        </w:tabs>
        <w:ind w:left="1418" w:hanging="454"/>
      </w:pPr>
      <w:rPr>
        <w:rFonts w:hint="default"/>
        <w:sz w:val="16"/>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16cid:durableId="1153181708">
    <w:abstractNumId w:val="3"/>
  </w:num>
  <w:num w:numId="2" w16cid:durableId="984966030">
    <w:abstractNumId w:val="4"/>
  </w:num>
  <w:num w:numId="3" w16cid:durableId="405959608">
    <w:abstractNumId w:val="10"/>
  </w:num>
  <w:num w:numId="4" w16cid:durableId="1693454833">
    <w:abstractNumId w:val="5"/>
  </w:num>
  <w:num w:numId="5" w16cid:durableId="2051224003">
    <w:abstractNumId w:val="1"/>
  </w:num>
  <w:num w:numId="6" w16cid:durableId="806631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88303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7741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6602355">
    <w:abstractNumId w:val="2"/>
  </w:num>
  <w:num w:numId="10" w16cid:durableId="447630054">
    <w:abstractNumId w:val="0"/>
  </w:num>
  <w:num w:numId="11" w16cid:durableId="257370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9241683">
    <w:abstractNumId w:val="10"/>
  </w:num>
  <w:num w:numId="13" w16cid:durableId="12447985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7914352">
    <w:abstractNumId w:val="9"/>
  </w:num>
  <w:num w:numId="15" w16cid:durableId="353046181">
    <w:abstractNumId w:val="10"/>
  </w:num>
  <w:num w:numId="16" w16cid:durableId="2021544559">
    <w:abstractNumId w:val="8"/>
  </w:num>
  <w:num w:numId="17" w16cid:durableId="200365066">
    <w:abstractNumId w:val="7"/>
  </w:num>
  <w:num w:numId="18" w16cid:durableId="58212315">
    <w:abstractNumId w:val="10"/>
  </w:num>
  <w:num w:numId="19" w16cid:durableId="1240285796">
    <w:abstractNumId w:val="10"/>
  </w:num>
  <w:num w:numId="20" w16cid:durableId="722290749">
    <w:abstractNumId w:val="6"/>
  </w:num>
  <w:num w:numId="21" w16cid:durableId="514464783">
    <w:abstractNumId w:val="10"/>
  </w:num>
  <w:num w:numId="22" w16cid:durableId="2036346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38"/>
    <w:rsid w:val="00000878"/>
    <w:rsid w:val="00000EEA"/>
    <w:rsid w:val="000036B3"/>
    <w:rsid w:val="00003757"/>
    <w:rsid w:val="00006AED"/>
    <w:rsid w:val="00007922"/>
    <w:rsid w:val="000104AF"/>
    <w:rsid w:val="000139FA"/>
    <w:rsid w:val="00013EAB"/>
    <w:rsid w:val="0001559B"/>
    <w:rsid w:val="00016934"/>
    <w:rsid w:val="000170C5"/>
    <w:rsid w:val="00020CDA"/>
    <w:rsid w:val="0002367C"/>
    <w:rsid w:val="0002467A"/>
    <w:rsid w:val="000267EF"/>
    <w:rsid w:val="00026C18"/>
    <w:rsid w:val="00031297"/>
    <w:rsid w:val="0003244B"/>
    <w:rsid w:val="00033008"/>
    <w:rsid w:val="00033E51"/>
    <w:rsid w:val="00040725"/>
    <w:rsid w:val="000424A7"/>
    <w:rsid w:val="00043869"/>
    <w:rsid w:val="00043D19"/>
    <w:rsid w:val="00044BFF"/>
    <w:rsid w:val="00045C56"/>
    <w:rsid w:val="000460B9"/>
    <w:rsid w:val="00046CD6"/>
    <w:rsid w:val="00047083"/>
    <w:rsid w:val="00052C8D"/>
    <w:rsid w:val="00053340"/>
    <w:rsid w:val="00053375"/>
    <w:rsid w:val="000542C2"/>
    <w:rsid w:val="0005518E"/>
    <w:rsid w:val="00061A6F"/>
    <w:rsid w:val="000623E1"/>
    <w:rsid w:val="00062470"/>
    <w:rsid w:val="00063E4F"/>
    <w:rsid w:val="000659EC"/>
    <w:rsid w:val="00066295"/>
    <w:rsid w:val="00070D34"/>
    <w:rsid w:val="00071118"/>
    <w:rsid w:val="000714AA"/>
    <w:rsid w:val="000714B9"/>
    <w:rsid w:val="000721CC"/>
    <w:rsid w:val="00073F0A"/>
    <w:rsid w:val="00074AFD"/>
    <w:rsid w:val="00076AC7"/>
    <w:rsid w:val="00077170"/>
    <w:rsid w:val="000876B5"/>
    <w:rsid w:val="000879B6"/>
    <w:rsid w:val="0009092F"/>
    <w:rsid w:val="000915C1"/>
    <w:rsid w:val="00091D51"/>
    <w:rsid w:val="00093CCE"/>
    <w:rsid w:val="000940A2"/>
    <w:rsid w:val="00094C4F"/>
    <w:rsid w:val="00094DA0"/>
    <w:rsid w:val="0009513F"/>
    <w:rsid w:val="00095A11"/>
    <w:rsid w:val="00097D50"/>
    <w:rsid w:val="000A00C9"/>
    <w:rsid w:val="000A060A"/>
    <w:rsid w:val="000A0863"/>
    <w:rsid w:val="000A2544"/>
    <w:rsid w:val="000A26B6"/>
    <w:rsid w:val="000A5C92"/>
    <w:rsid w:val="000A6B15"/>
    <w:rsid w:val="000A6FDA"/>
    <w:rsid w:val="000B2D7E"/>
    <w:rsid w:val="000B3AEB"/>
    <w:rsid w:val="000B7F39"/>
    <w:rsid w:val="000C28BF"/>
    <w:rsid w:val="000C5903"/>
    <w:rsid w:val="000D5676"/>
    <w:rsid w:val="000D72EC"/>
    <w:rsid w:val="000D7682"/>
    <w:rsid w:val="000D7D82"/>
    <w:rsid w:val="000E1A1A"/>
    <w:rsid w:val="000E3389"/>
    <w:rsid w:val="000E613B"/>
    <w:rsid w:val="000E785C"/>
    <w:rsid w:val="000E7864"/>
    <w:rsid w:val="000F0361"/>
    <w:rsid w:val="000F0AC3"/>
    <w:rsid w:val="000F130F"/>
    <w:rsid w:val="000F23B5"/>
    <w:rsid w:val="000F41B9"/>
    <w:rsid w:val="000F5924"/>
    <w:rsid w:val="000F74DD"/>
    <w:rsid w:val="00100139"/>
    <w:rsid w:val="0010056D"/>
    <w:rsid w:val="00102FF0"/>
    <w:rsid w:val="0010340B"/>
    <w:rsid w:val="0010364B"/>
    <w:rsid w:val="0010381E"/>
    <w:rsid w:val="00106D60"/>
    <w:rsid w:val="0010736A"/>
    <w:rsid w:val="001076C3"/>
    <w:rsid w:val="00107764"/>
    <w:rsid w:val="001118AE"/>
    <w:rsid w:val="00112037"/>
    <w:rsid w:val="001127E7"/>
    <w:rsid w:val="00114018"/>
    <w:rsid w:val="001143E9"/>
    <w:rsid w:val="001201CE"/>
    <w:rsid w:val="00124069"/>
    <w:rsid w:val="001243A0"/>
    <w:rsid w:val="0012504F"/>
    <w:rsid w:val="0012739A"/>
    <w:rsid w:val="001277F0"/>
    <w:rsid w:val="00131340"/>
    <w:rsid w:val="001313AF"/>
    <w:rsid w:val="001319E3"/>
    <w:rsid w:val="001329C3"/>
    <w:rsid w:val="00133984"/>
    <w:rsid w:val="00136486"/>
    <w:rsid w:val="00136724"/>
    <w:rsid w:val="00140251"/>
    <w:rsid w:val="00141D88"/>
    <w:rsid w:val="00146BC4"/>
    <w:rsid w:val="00146DCA"/>
    <w:rsid w:val="00146F75"/>
    <w:rsid w:val="00151B0C"/>
    <w:rsid w:val="0015244B"/>
    <w:rsid w:val="00152591"/>
    <w:rsid w:val="001529FE"/>
    <w:rsid w:val="00153D83"/>
    <w:rsid w:val="001546D8"/>
    <w:rsid w:val="001551A4"/>
    <w:rsid w:val="00160B78"/>
    <w:rsid w:val="001623A0"/>
    <w:rsid w:val="001666E3"/>
    <w:rsid w:val="00167D0D"/>
    <w:rsid w:val="00170049"/>
    <w:rsid w:val="00171623"/>
    <w:rsid w:val="00172A43"/>
    <w:rsid w:val="00173140"/>
    <w:rsid w:val="00174E8A"/>
    <w:rsid w:val="00175AE9"/>
    <w:rsid w:val="00175CF7"/>
    <w:rsid w:val="00175F33"/>
    <w:rsid w:val="00176196"/>
    <w:rsid w:val="001815D7"/>
    <w:rsid w:val="001873BB"/>
    <w:rsid w:val="001904FF"/>
    <w:rsid w:val="0019283E"/>
    <w:rsid w:val="00193066"/>
    <w:rsid w:val="00193CFD"/>
    <w:rsid w:val="00194135"/>
    <w:rsid w:val="001948CC"/>
    <w:rsid w:val="001954FD"/>
    <w:rsid w:val="00195B21"/>
    <w:rsid w:val="001A0852"/>
    <w:rsid w:val="001A0FE5"/>
    <w:rsid w:val="001A16A6"/>
    <w:rsid w:val="001A1D46"/>
    <w:rsid w:val="001A28EB"/>
    <w:rsid w:val="001A5D97"/>
    <w:rsid w:val="001A6396"/>
    <w:rsid w:val="001B08F9"/>
    <w:rsid w:val="001B0F9F"/>
    <w:rsid w:val="001B1508"/>
    <w:rsid w:val="001B163F"/>
    <w:rsid w:val="001B1AC0"/>
    <w:rsid w:val="001B233A"/>
    <w:rsid w:val="001B2DB1"/>
    <w:rsid w:val="001B3464"/>
    <w:rsid w:val="001B3A05"/>
    <w:rsid w:val="001B44EF"/>
    <w:rsid w:val="001B762E"/>
    <w:rsid w:val="001B7FDC"/>
    <w:rsid w:val="001C3643"/>
    <w:rsid w:val="001C3BAB"/>
    <w:rsid w:val="001C439C"/>
    <w:rsid w:val="001C4B62"/>
    <w:rsid w:val="001C67E1"/>
    <w:rsid w:val="001C7B26"/>
    <w:rsid w:val="001C7B90"/>
    <w:rsid w:val="001D10C1"/>
    <w:rsid w:val="001D3A07"/>
    <w:rsid w:val="001D5BD4"/>
    <w:rsid w:val="001D6E97"/>
    <w:rsid w:val="001E0DA6"/>
    <w:rsid w:val="001E15D7"/>
    <w:rsid w:val="001E5344"/>
    <w:rsid w:val="001E741F"/>
    <w:rsid w:val="001E7B16"/>
    <w:rsid w:val="001F0CD9"/>
    <w:rsid w:val="001F19EA"/>
    <w:rsid w:val="001F1EA0"/>
    <w:rsid w:val="001F253C"/>
    <w:rsid w:val="001F5CC5"/>
    <w:rsid w:val="001F6245"/>
    <w:rsid w:val="001F66D0"/>
    <w:rsid w:val="001F6A52"/>
    <w:rsid w:val="0020018D"/>
    <w:rsid w:val="00201763"/>
    <w:rsid w:val="00201881"/>
    <w:rsid w:val="0020362D"/>
    <w:rsid w:val="002037B7"/>
    <w:rsid w:val="0020408D"/>
    <w:rsid w:val="002051DA"/>
    <w:rsid w:val="0020738E"/>
    <w:rsid w:val="002077FD"/>
    <w:rsid w:val="00207E75"/>
    <w:rsid w:val="00212775"/>
    <w:rsid w:val="00212D34"/>
    <w:rsid w:val="00216DF6"/>
    <w:rsid w:val="00217CDA"/>
    <w:rsid w:val="002203D7"/>
    <w:rsid w:val="00220942"/>
    <w:rsid w:val="00220C78"/>
    <w:rsid w:val="002218F3"/>
    <w:rsid w:val="00223B2F"/>
    <w:rsid w:val="0022509C"/>
    <w:rsid w:val="00226B1C"/>
    <w:rsid w:val="002331D2"/>
    <w:rsid w:val="0023349B"/>
    <w:rsid w:val="0023395F"/>
    <w:rsid w:val="00235131"/>
    <w:rsid w:val="0023522D"/>
    <w:rsid w:val="00235924"/>
    <w:rsid w:val="00240E53"/>
    <w:rsid w:val="002415A0"/>
    <w:rsid w:val="00242452"/>
    <w:rsid w:val="00242892"/>
    <w:rsid w:val="00242DD8"/>
    <w:rsid w:val="002454DC"/>
    <w:rsid w:val="00245BB2"/>
    <w:rsid w:val="00246191"/>
    <w:rsid w:val="0025098C"/>
    <w:rsid w:val="00251729"/>
    <w:rsid w:val="00253E8E"/>
    <w:rsid w:val="00255DC8"/>
    <w:rsid w:val="00256F9D"/>
    <w:rsid w:val="00257C50"/>
    <w:rsid w:val="00261344"/>
    <w:rsid w:val="00262B9C"/>
    <w:rsid w:val="00262C3D"/>
    <w:rsid w:val="0026435E"/>
    <w:rsid w:val="0026438E"/>
    <w:rsid w:val="00264AF8"/>
    <w:rsid w:val="002701FD"/>
    <w:rsid w:val="0027082E"/>
    <w:rsid w:val="002719F7"/>
    <w:rsid w:val="0027274C"/>
    <w:rsid w:val="002761FC"/>
    <w:rsid w:val="00276A46"/>
    <w:rsid w:val="00276B0D"/>
    <w:rsid w:val="00280447"/>
    <w:rsid w:val="002819AD"/>
    <w:rsid w:val="0028407F"/>
    <w:rsid w:val="002843AC"/>
    <w:rsid w:val="0028518A"/>
    <w:rsid w:val="00293F98"/>
    <w:rsid w:val="002953A0"/>
    <w:rsid w:val="00296359"/>
    <w:rsid w:val="0029690B"/>
    <w:rsid w:val="00297405"/>
    <w:rsid w:val="00297993"/>
    <w:rsid w:val="00297EF9"/>
    <w:rsid w:val="002A1178"/>
    <w:rsid w:val="002A13EF"/>
    <w:rsid w:val="002A2010"/>
    <w:rsid w:val="002A26EB"/>
    <w:rsid w:val="002A4BA2"/>
    <w:rsid w:val="002A5EFA"/>
    <w:rsid w:val="002A5F1B"/>
    <w:rsid w:val="002A6F52"/>
    <w:rsid w:val="002A7A95"/>
    <w:rsid w:val="002B16BE"/>
    <w:rsid w:val="002B1A89"/>
    <w:rsid w:val="002B26E6"/>
    <w:rsid w:val="002B4CD6"/>
    <w:rsid w:val="002B6685"/>
    <w:rsid w:val="002C100E"/>
    <w:rsid w:val="002C12BB"/>
    <w:rsid w:val="002C2301"/>
    <w:rsid w:val="002C3863"/>
    <w:rsid w:val="002C3BC8"/>
    <w:rsid w:val="002C41B0"/>
    <w:rsid w:val="002C57BA"/>
    <w:rsid w:val="002C6F90"/>
    <w:rsid w:val="002D0281"/>
    <w:rsid w:val="002D1BB2"/>
    <w:rsid w:val="002E14A3"/>
    <w:rsid w:val="002E1EDD"/>
    <w:rsid w:val="002E29DF"/>
    <w:rsid w:val="002E3475"/>
    <w:rsid w:val="002E3491"/>
    <w:rsid w:val="002E3FD2"/>
    <w:rsid w:val="002E45D7"/>
    <w:rsid w:val="002E474C"/>
    <w:rsid w:val="002E6450"/>
    <w:rsid w:val="002E6DFF"/>
    <w:rsid w:val="002F28A7"/>
    <w:rsid w:val="002F3475"/>
    <w:rsid w:val="002F3543"/>
    <w:rsid w:val="002F39D6"/>
    <w:rsid w:val="002F5D23"/>
    <w:rsid w:val="002F6514"/>
    <w:rsid w:val="002F7387"/>
    <w:rsid w:val="002F7BC6"/>
    <w:rsid w:val="0030043D"/>
    <w:rsid w:val="00301454"/>
    <w:rsid w:val="0030299C"/>
    <w:rsid w:val="003046A0"/>
    <w:rsid w:val="00304E21"/>
    <w:rsid w:val="00305D92"/>
    <w:rsid w:val="00306266"/>
    <w:rsid w:val="00306B3E"/>
    <w:rsid w:val="00306DBB"/>
    <w:rsid w:val="003148DD"/>
    <w:rsid w:val="00315A95"/>
    <w:rsid w:val="00316462"/>
    <w:rsid w:val="003166E7"/>
    <w:rsid w:val="00316810"/>
    <w:rsid w:val="00320C11"/>
    <w:rsid w:val="00322890"/>
    <w:rsid w:val="00322E91"/>
    <w:rsid w:val="0032419B"/>
    <w:rsid w:val="003241F7"/>
    <w:rsid w:val="00324F6A"/>
    <w:rsid w:val="00325770"/>
    <w:rsid w:val="00331C3A"/>
    <w:rsid w:val="0033364A"/>
    <w:rsid w:val="003337EB"/>
    <w:rsid w:val="003340E3"/>
    <w:rsid w:val="003352C7"/>
    <w:rsid w:val="0033582A"/>
    <w:rsid w:val="00335EB5"/>
    <w:rsid w:val="00336CAA"/>
    <w:rsid w:val="00337A41"/>
    <w:rsid w:val="00342C40"/>
    <w:rsid w:val="00343027"/>
    <w:rsid w:val="003435A7"/>
    <w:rsid w:val="00343791"/>
    <w:rsid w:val="00343955"/>
    <w:rsid w:val="00343B8A"/>
    <w:rsid w:val="00343CF6"/>
    <w:rsid w:val="0034799D"/>
    <w:rsid w:val="00351606"/>
    <w:rsid w:val="00351BBE"/>
    <w:rsid w:val="00352371"/>
    <w:rsid w:val="00352D26"/>
    <w:rsid w:val="00353C3C"/>
    <w:rsid w:val="00354B71"/>
    <w:rsid w:val="003567D7"/>
    <w:rsid w:val="00357A6B"/>
    <w:rsid w:val="00361D88"/>
    <w:rsid w:val="00364199"/>
    <w:rsid w:val="00364321"/>
    <w:rsid w:val="00364F04"/>
    <w:rsid w:val="00366299"/>
    <w:rsid w:val="0036696F"/>
    <w:rsid w:val="003673F9"/>
    <w:rsid w:val="003677B3"/>
    <w:rsid w:val="0037052A"/>
    <w:rsid w:val="00371E34"/>
    <w:rsid w:val="00372D84"/>
    <w:rsid w:val="0037379B"/>
    <w:rsid w:val="00383B2C"/>
    <w:rsid w:val="00383D18"/>
    <w:rsid w:val="003840A8"/>
    <w:rsid w:val="00386EF7"/>
    <w:rsid w:val="00391F40"/>
    <w:rsid w:val="003929D2"/>
    <w:rsid w:val="00392B37"/>
    <w:rsid w:val="00393E28"/>
    <w:rsid w:val="00393F50"/>
    <w:rsid w:val="0039411C"/>
    <w:rsid w:val="00397854"/>
    <w:rsid w:val="00397DEE"/>
    <w:rsid w:val="00397E3A"/>
    <w:rsid w:val="003A0E8A"/>
    <w:rsid w:val="003A19FD"/>
    <w:rsid w:val="003A1D37"/>
    <w:rsid w:val="003A2422"/>
    <w:rsid w:val="003A4AB5"/>
    <w:rsid w:val="003A6DF4"/>
    <w:rsid w:val="003B153E"/>
    <w:rsid w:val="003B264B"/>
    <w:rsid w:val="003B3D49"/>
    <w:rsid w:val="003B608A"/>
    <w:rsid w:val="003B72C7"/>
    <w:rsid w:val="003C0092"/>
    <w:rsid w:val="003C02C7"/>
    <w:rsid w:val="003C0EFE"/>
    <w:rsid w:val="003C1C40"/>
    <w:rsid w:val="003C276A"/>
    <w:rsid w:val="003C2B28"/>
    <w:rsid w:val="003C3CF5"/>
    <w:rsid w:val="003C3D6D"/>
    <w:rsid w:val="003C3F09"/>
    <w:rsid w:val="003C6397"/>
    <w:rsid w:val="003D19CB"/>
    <w:rsid w:val="003D2DCC"/>
    <w:rsid w:val="003E0289"/>
    <w:rsid w:val="003E30EB"/>
    <w:rsid w:val="003E32DF"/>
    <w:rsid w:val="003E3A5E"/>
    <w:rsid w:val="003E57F2"/>
    <w:rsid w:val="003F0E7A"/>
    <w:rsid w:val="003F23B9"/>
    <w:rsid w:val="003F25A8"/>
    <w:rsid w:val="003F2915"/>
    <w:rsid w:val="003F40F6"/>
    <w:rsid w:val="003F4643"/>
    <w:rsid w:val="003F55FF"/>
    <w:rsid w:val="003F5734"/>
    <w:rsid w:val="003F6256"/>
    <w:rsid w:val="0040011F"/>
    <w:rsid w:val="00402F4C"/>
    <w:rsid w:val="00404DA7"/>
    <w:rsid w:val="0040622E"/>
    <w:rsid w:val="00406884"/>
    <w:rsid w:val="0040771F"/>
    <w:rsid w:val="00410532"/>
    <w:rsid w:val="00412C9E"/>
    <w:rsid w:val="0041358A"/>
    <w:rsid w:val="0041610B"/>
    <w:rsid w:val="00416244"/>
    <w:rsid w:val="00420677"/>
    <w:rsid w:val="004233E5"/>
    <w:rsid w:val="0042352C"/>
    <w:rsid w:val="00424789"/>
    <w:rsid w:val="0042574D"/>
    <w:rsid w:val="00425F29"/>
    <w:rsid w:val="0043003B"/>
    <w:rsid w:val="0043159E"/>
    <w:rsid w:val="00433259"/>
    <w:rsid w:val="00433D69"/>
    <w:rsid w:val="00434A4D"/>
    <w:rsid w:val="00437593"/>
    <w:rsid w:val="00440081"/>
    <w:rsid w:val="00440AC3"/>
    <w:rsid w:val="004429F2"/>
    <w:rsid w:val="004473C4"/>
    <w:rsid w:val="00447FDC"/>
    <w:rsid w:val="00453C34"/>
    <w:rsid w:val="00454029"/>
    <w:rsid w:val="004559ED"/>
    <w:rsid w:val="00455CCE"/>
    <w:rsid w:val="00456C40"/>
    <w:rsid w:val="004575A8"/>
    <w:rsid w:val="00461FA3"/>
    <w:rsid w:val="00462778"/>
    <w:rsid w:val="00462B95"/>
    <w:rsid w:val="00462D4F"/>
    <w:rsid w:val="00463018"/>
    <w:rsid w:val="004642CF"/>
    <w:rsid w:val="00464B1E"/>
    <w:rsid w:val="004651D4"/>
    <w:rsid w:val="004665CE"/>
    <w:rsid w:val="00467372"/>
    <w:rsid w:val="0047231A"/>
    <w:rsid w:val="00473D71"/>
    <w:rsid w:val="004746E8"/>
    <w:rsid w:val="0047514C"/>
    <w:rsid w:val="00480D2E"/>
    <w:rsid w:val="00481825"/>
    <w:rsid w:val="004826FC"/>
    <w:rsid w:val="004827A6"/>
    <w:rsid w:val="00483B3A"/>
    <w:rsid w:val="00484909"/>
    <w:rsid w:val="00484989"/>
    <w:rsid w:val="004909C1"/>
    <w:rsid w:val="00494B39"/>
    <w:rsid w:val="0049579B"/>
    <w:rsid w:val="00497DA8"/>
    <w:rsid w:val="004A147D"/>
    <w:rsid w:val="004A2BBD"/>
    <w:rsid w:val="004A3356"/>
    <w:rsid w:val="004A44F7"/>
    <w:rsid w:val="004A7072"/>
    <w:rsid w:val="004B05E8"/>
    <w:rsid w:val="004B4833"/>
    <w:rsid w:val="004B4EA8"/>
    <w:rsid w:val="004B519D"/>
    <w:rsid w:val="004B731F"/>
    <w:rsid w:val="004C40DE"/>
    <w:rsid w:val="004C62DC"/>
    <w:rsid w:val="004D13C1"/>
    <w:rsid w:val="004D1B42"/>
    <w:rsid w:val="004D3093"/>
    <w:rsid w:val="004D30CC"/>
    <w:rsid w:val="004D346E"/>
    <w:rsid w:val="004D375B"/>
    <w:rsid w:val="004D437F"/>
    <w:rsid w:val="004D5181"/>
    <w:rsid w:val="004D63C4"/>
    <w:rsid w:val="004D6A92"/>
    <w:rsid w:val="004D7BF5"/>
    <w:rsid w:val="004E02D5"/>
    <w:rsid w:val="004E1294"/>
    <w:rsid w:val="004E145D"/>
    <w:rsid w:val="004E1FC8"/>
    <w:rsid w:val="004E3D4D"/>
    <w:rsid w:val="004E4CF6"/>
    <w:rsid w:val="004E4FE9"/>
    <w:rsid w:val="004E6A0E"/>
    <w:rsid w:val="004F26C6"/>
    <w:rsid w:val="004F558A"/>
    <w:rsid w:val="004F625C"/>
    <w:rsid w:val="004F6939"/>
    <w:rsid w:val="0050130A"/>
    <w:rsid w:val="00502222"/>
    <w:rsid w:val="005022D6"/>
    <w:rsid w:val="00504A67"/>
    <w:rsid w:val="00506A31"/>
    <w:rsid w:val="0051086A"/>
    <w:rsid w:val="00512C30"/>
    <w:rsid w:val="0051677F"/>
    <w:rsid w:val="005171DE"/>
    <w:rsid w:val="00517735"/>
    <w:rsid w:val="00517C5E"/>
    <w:rsid w:val="005208B5"/>
    <w:rsid w:val="005219D9"/>
    <w:rsid w:val="00524171"/>
    <w:rsid w:val="0052624D"/>
    <w:rsid w:val="00527C8F"/>
    <w:rsid w:val="00531EAC"/>
    <w:rsid w:val="00533478"/>
    <w:rsid w:val="00533A4B"/>
    <w:rsid w:val="00534709"/>
    <w:rsid w:val="00534EAF"/>
    <w:rsid w:val="00535A41"/>
    <w:rsid w:val="00535BFD"/>
    <w:rsid w:val="005371E4"/>
    <w:rsid w:val="0054113A"/>
    <w:rsid w:val="00541346"/>
    <w:rsid w:val="00541DE5"/>
    <w:rsid w:val="00542269"/>
    <w:rsid w:val="005425A6"/>
    <w:rsid w:val="005428E5"/>
    <w:rsid w:val="00542D93"/>
    <w:rsid w:val="00543BA3"/>
    <w:rsid w:val="00543C49"/>
    <w:rsid w:val="00544108"/>
    <w:rsid w:val="00545667"/>
    <w:rsid w:val="00546EFA"/>
    <w:rsid w:val="005518E8"/>
    <w:rsid w:val="00551D19"/>
    <w:rsid w:val="005528AC"/>
    <w:rsid w:val="005565A6"/>
    <w:rsid w:val="00557CB3"/>
    <w:rsid w:val="00560170"/>
    <w:rsid w:val="00563841"/>
    <w:rsid w:val="00563DF8"/>
    <w:rsid w:val="0056456B"/>
    <w:rsid w:val="0056544F"/>
    <w:rsid w:val="005661FC"/>
    <w:rsid w:val="0056694F"/>
    <w:rsid w:val="00567580"/>
    <w:rsid w:val="00570E2B"/>
    <w:rsid w:val="00572B5F"/>
    <w:rsid w:val="00574C61"/>
    <w:rsid w:val="0057783B"/>
    <w:rsid w:val="0058060D"/>
    <w:rsid w:val="00580B83"/>
    <w:rsid w:val="00581013"/>
    <w:rsid w:val="00581CFA"/>
    <w:rsid w:val="0058299E"/>
    <w:rsid w:val="00582BD7"/>
    <w:rsid w:val="00582ECA"/>
    <w:rsid w:val="00583A29"/>
    <w:rsid w:val="00584154"/>
    <w:rsid w:val="00585487"/>
    <w:rsid w:val="00586DC4"/>
    <w:rsid w:val="0059039F"/>
    <w:rsid w:val="00591C63"/>
    <w:rsid w:val="00592A7D"/>
    <w:rsid w:val="00592BD9"/>
    <w:rsid w:val="00593DFE"/>
    <w:rsid w:val="00594DDC"/>
    <w:rsid w:val="00594E46"/>
    <w:rsid w:val="0059645D"/>
    <w:rsid w:val="00596800"/>
    <w:rsid w:val="0059685D"/>
    <w:rsid w:val="005A03BC"/>
    <w:rsid w:val="005A501A"/>
    <w:rsid w:val="005A5D02"/>
    <w:rsid w:val="005A5E5A"/>
    <w:rsid w:val="005B1DB4"/>
    <w:rsid w:val="005B28A6"/>
    <w:rsid w:val="005B2BAC"/>
    <w:rsid w:val="005B4831"/>
    <w:rsid w:val="005B62A5"/>
    <w:rsid w:val="005B691D"/>
    <w:rsid w:val="005B6A90"/>
    <w:rsid w:val="005B6CF9"/>
    <w:rsid w:val="005B7458"/>
    <w:rsid w:val="005C146D"/>
    <w:rsid w:val="005C36AD"/>
    <w:rsid w:val="005C3888"/>
    <w:rsid w:val="005C39A7"/>
    <w:rsid w:val="005C480B"/>
    <w:rsid w:val="005C482B"/>
    <w:rsid w:val="005C4955"/>
    <w:rsid w:val="005C5AEB"/>
    <w:rsid w:val="005C5E58"/>
    <w:rsid w:val="005C64AA"/>
    <w:rsid w:val="005C714C"/>
    <w:rsid w:val="005D1240"/>
    <w:rsid w:val="005D2169"/>
    <w:rsid w:val="005D3CAB"/>
    <w:rsid w:val="005D5B73"/>
    <w:rsid w:val="005D6A74"/>
    <w:rsid w:val="005D7943"/>
    <w:rsid w:val="005E0550"/>
    <w:rsid w:val="005E05FA"/>
    <w:rsid w:val="005E0831"/>
    <w:rsid w:val="005E08C8"/>
    <w:rsid w:val="005E5305"/>
    <w:rsid w:val="005F3943"/>
    <w:rsid w:val="00600041"/>
    <w:rsid w:val="00600500"/>
    <w:rsid w:val="006033EA"/>
    <w:rsid w:val="0060343C"/>
    <w:rsid w:val="00603448"/>
    <w:rsid w:val="00604AA6"/>
    <w:rsid w:val="00604DFB"/>
    <w:rsid w:val="006073A9"/>
    <w:rsid w:val="0060744E"/>
    <w:rsid w:val="0060785E"/>
    <w:rsid w:val="00607967"/>
    <w:rsid w:val="00613C92"/>
    <w:rsid w:val="00617359"/>
    <w:rsid w:val="006177EC"/>
    <w:rsid w:val="006179DB"/>
    <w:rsid w:val="00617D73"/>
    <w:rsid w:val="006227D5"/>
    <w:rsid w:val="0062385B"/>
    <w:rsid w:val="00623E57"/>
    <w:rsid w:val="00625200"/>
    <w:rsid w:val="00626D58"/>
    <w:rsid w:val="0062710E"/>
    <w:rsid w:val="00627484"/>
    <w:rsid w:val="006302AB"/>
    <w:rsid w:val="0063033F"/>
    <w:rsid w:val="006304C1"/>
    <w:rsid w:val="0063196F"/>
    <w:rsid w:val="00636B55"/>
    <w:rsid w:val="006373AF"/>
    <w:rsid w:val="00642553"/>
    <w:rsid w:val="00642C68"/>
    <w:rsid w:val="00643B3A"/>
    <w:rsid w:val="00644381"/>
    <w:rsid w:val="00644F3F"/>
    <w:rsid w:val="00646B90"/>
    <w:rsid w:val="0064729B"/>
    <w:rsid w:val="006473D3"/>
    <w:rsid w:val="00654D6F"/>
    <w:rsid w:val="006562BF"/>
    <w:rsid w:val="00656896"/>
    <w:rsid w:val="00656A6C"/>
    <w:rsid w:val="00660063"/>
    <w:rsid w:val="00660AC0"/>
    <w:rsid w:val="00660B1E"/>
    <w:rsid w:val="00660ED8"/>
    <w:rsid w:val="006611A1"/>
    <w:rsid w:val="00661CE0"/>
    <w:rsid w:val="00662F63"/>
    <w:rsid w:val="00665027"/>
    <w:rsid w:val="006656DD"/>
    <w:rsid w:val="00665EEF"/>
    <w:rsid w:val="006669AE"/>
    <w:rsid w:val="0066709A"/>
    <w:rsid w:val="00667FF1"/>
    <w:rsid w:val="00670A32"/>
    <w:rsid w:val="0067203D"/>
    <w:rsid w:val="006728DF"/>
    <w:rsid w:val="00672A67"/>
    <w:rsid w:val="006738E4"/>
    <w:rsid w:val="00674A14"/>
    <w:rsid w:val="006779CA"/>
    <w:rsid w:val="00681A73"/>
    <w:rsid w:val="0068388E"/>
    <w:rsid w:val="0068697C"/>
    <w:rsid w:val="006876FE"/>
    <w:rsid w:val="006903B5"/>
    <w:rsid w:val="0069374F"/>
    <w:rsid w:val="006941DC"/>
    <w:rsid w:val="006A02A2"/>
    <w:rsid w:val="006A051D"/>
    <w:rsid w:val="006A0A44"/>
    <w:rsid w:val="006A4F0F"/>
    <w:rsid w:val="006A4F93"/>
    <w:rsid w:val="006A6F6A"/>
    <w:rsid w:val="006B126C"/>
    <w:rsid w:val="006B2176"/>
    <w:rsid w:val="006B670E"/>
    <w:rsid w:val="006C09A0"/>
    <w:rsid w:val="006C0AA9"/>
    <w:rsid w:val="006C20E0"/>
    <w:rsid w:val="006C314D"/>
    <w:rsid w:val="006C48F6"/>
    <w:rsid w:val="006C5CD8"/>
    <w:rsid w:val="006C6453"/>
    <w:rsid w:val="006C6F1D"/>
    <w:rsid w:val="006D1484"/>
    <w:rsid w:val="006D35BB"/>
    <w:rsid w:val="006E1A44"/>
    <w:rsid w:val="006E244F"/>
    <w:rsid w:val="006E2776"/>
    <w:rsid w:val="006E43BF"/>
    <w:rsid w:val="006F158C"/>
    <w:rsid w:val="006F29CD"/>
    <w:rsid w:val="006F5FC4"/>
    <w:rsid w:val="006F6353"/>
    <w:rsid w:val="006F6AF4"/>
    <w:rsid w:val="006F7E42"/>
    <w:rsid w:val="00701DC6"/>
    <w:rsid w:val="00702D5E"/>
    <w:rsid w:val="00702DFC"/>
    <w:rsid w:val="00703331"/>
    <w:rsid w:val="00703FA2"/>
    <w:rsid w:val="00705F1C"/>
    <w:rsid w:val="0070635C"/>
    <w:rsid w:val="00710317"/>
    <w:rsid w:val="007103EB"/>
    <w:rsid w:val="00715273"/>
    <w:rsid w:val="007162AD"/>
    <w:rsid w:val="00716409"/>
    <w:rsid w:val="00722164"/>
    <w:rsid w:val="00724375"/>
    <w:rsid w:val="007246A7"/>
    <w:rsid w:val="00730BDE"/>
    <w:rsid w:val="00731EE2"/>
    <w:rsid w:val="00732476"/>
    <w:rsid w:val="00732FD6"/>
    <w:rsid w:val="0073346E"/>
    <w:rsid w:val="00733604"/>
    <w:rsid w:val="00734D77"/>
    <w:rsid w:val="007354D9"/>
    <w:rsid w:val="007414BA"/>
    <w:rsid w:val="00742235"/>
    <w:rsid w:val="0074397A"/>
    <w:rsid w:val="00743E62"/>
    <w:rsid w:val="00743EFB"/>
    <w:rsid w:val="00747989"/>
    <w:rsid w:val="00755AAD"/>
    <w:rsid w:val="00755D2E"/>
    <w:rsid w:val="0075779C"/>
    <w:rsid w:val="00760167"/>
    <w:rsid w:val="00760803"/>
    <w:rsid w:val="007608F6"/>
    <w:rsid w:val="00760C79"/>
    <w:rsid w:val="00761B74"/>
    <w:rsid w:val="00762585"/>
    <w:rsid w:val="00762B75"/>
    <w:rsid w:val="0076401A"/>
    <w:rsid w:val="00764A6B"/>
    <w:rsid w:val="00766117"/>
    <w:rsid w:val="007666C3"/>
    <w:rsid w:val="00772D2D"/>
    <w:rsid w:val="00775134"/>
    <w:rsid w:val="00777814"/>
    <w:rsid w:val="00777A69"/>
    <w:rsid w:val="00781211"/>
    <w:rsid w:val="00781479"/>
    <w:rsid w:val="007815BC"/>
    <w:rsid w:val="00781B91"/>
    <w:rsid w:val="00781D4D"/>
    <w:rsid w:val="00785E55"/>
    <w:rsid w:val="0078699D"/>
    <w:rsid w:val="00786DD4"/>
    <w:rsid w:val="00786F4A"/>
    <w:rsid w:val="0079179D"/>
    <w:rsid w:val="00792081"/>
    <w:rsid w:val="00792294"/>
    <w:rsid w:val="0079329E"/>
    <w:rsid w:val="00796EA5"/>
    <w:rsid w:val="00797279"/>
    <w:rsid w:val="007A082A"/>
    <w:rsid w:val="007A19D9"/>
    <w:rsid w:val="007A2E01"/>
    <w:rsid w:val="007A333D"/>
    <w:rsid w:val="007A5BF0"/>
    <w:rsid w:val="007A78E0"/>
    <w:rsid w:val="007B23DA"/>
    <w:rsid w:val="007B68E5"/>
    <w:rsid w:val="007B777B"/>
    <w:rsid w:val="007B799C"/>
    <w:rsid w:val="007C02CD"/>
    <w:rsid w:val="007C2DBD"/>
    <w:rsid w:val="007C7AFF"/>
    <w:rsid w:val="007D253C"/>
    <w:rsid w:val="007D2D0F"/>
    <w:rsid w:val="007D2EE2"/>
    <w:rsid w:val="007D3C17"/>
    <w:rsid w:val="007D5B92"/>
    <w:rsid w:val="007D62FC"/>
    <w:rsid w:val="007D6AEE"/>
    <w:rsid w:val="007D7105"/>
    <w:rsid w:val="007E453D"/>
    <w:rsid w:val="007E5D39"/>
    <w:rsid w:val="007E651C"/>
    <w:rsid w:val="007E6A25"/>
    <w:rsid w:val="007E74AB"/>
    <w:rsid w:val="007E78C1"/>
    <w:rsid w:val="007F06C4"/>
    <w:rsid w:val="007F2681"/>
    <w:rsid w:val="007F3BBC"/>
    <w:rsid w:val="007F3BFD"/>
    <w:rsid w:val="007F62DE"/>
    <w:rsid w:val="007F66A5"/>
    <w:rsid w:val="007F6B35"/>
    <w:rsid w:val="007F7AB1"/>
    <w:rsid w:val="007F7E1A"/>
    <w:rsid w:val="00800209"/>
    <w:rsid w:val="008013A7"/>
    <w:rsid w:val="00801984"/>
    <w:rsid w:val="00803621"/>
    <w:rsid w:val="00803854"/>
    <w:rsid w:val="00805942"/>
    <w:rsid w:val="00810EF7"/>
    <w:rsid w:val="00812CDB"/>
    <w:rsid w:val="00816A71"/>
    <w:rsid w:val="00816B71"/>
    <w:rsid w:val="0082247B"/>
    <w:rsid w:val="0082294B"/>
    <w:rsid w:val="00824B62"/>
    <w:rsid w:val="00825BA5"/>
    <w:rsid w:val="00825FB8"/>
    <w:rsid w:val="00833070"/>
    <w:rsid w:val="00833F65"/>
    <w:rsid w:val="00837BB0"/>
    <w:rsid w:val="00843839"/>
    <w:rsid w:val="0084397A"/>
    <w:rsid w:val="00844360"/>
    <w:rsid w:val="008466BB"/>
    <w:rsid w:val="00847379"/>
    <w:rsid w:val="00850940"/>
    <w:rsid w:val="00850E60"/>
    <w:rsid w:val="00853FCC"/>
    <w:rsid w:val="00854DBE"/>
    <w:rsid w:val="00854E40"/>
    <w:rsid w:val="00855368"/>
    <w:rsid w:val="008553B9"/>
    <w:rsid w:val="008557C2"/>
    <w:rsid w:val="00855BEA"/>
    <w:rsid w:val="00855C54"/>
    <w:rsid w:val="00856AD7"/>
    <w:rsid w:val="0086260C"/>
    <w:rsid w:val="00867277"/>
    <w:rsid w:val="00870038"/>
    <w:rsid w:val="008715E8"/>
    <w:rsid w:val="008738B5"/>
    <w:rsid w:val="0087484D"/>
    <w:rsid w:val="00876DAD"/>
    <w:rsid w:val="008772D5"/>
    <w:rsid w:val="00882B66"/>
    <w:rsid w:val="008835E6"/>
    <w:rsid w:val="008902B7"/>
    <w:rsid w:val="00891F75"/>
    <w:rsid w:val="0089208A"/>
    <w:rsid w:val="0089302B"/>
    <w:rsid w:val="00893F34"/>
    <w:rsid w:val="00894422"/>
    <w:rsid w:val="00895D34"/>
    <w:rsid w:val="008A04FA"/>
    <w:rsid w:val="008A299C"/>
    <w:rsid w:val="008A29BB"/>
    <w:rsid w:val="008A2BCA"/>
    <w:rsid w:val="008A3B15"/>
    <w:rsid w:val="008A4524"/>
    <w:rsid w:val="008A4B42"/>
    <w:rsid w:val="008A52EC"/>
    <w:rsid w:val="008A5776"/>
    <w:rsid w:val="008A5CE0"/>
    <w:rsid w:val="008A6413"/>
    <w:rsid w:val="008B182B"/>
    <w:rsid w:val="008B5CF3"/>
    <w:rsid w:val="008B660D"/>
    <w:rsid w:val="008B6F96"/>
    <w:rsid w:val="008B706F"/>
    <w:rsid w:val="008B7AFF"/>
    <w:rsid w:val="008C0AC4"/>
    <w:rsid w:val="008C0D58"/>
    <w:rsid w:val="008C1A4D"/>
    <w:rsid w:val="008C2F0D"/>
    <w:rsid w:val="008C3143"/>
    <w:rsid w:val="008C3467"/>
    <w:rsid w:val="008C3A34"/>
    <w:rsid w:val="008C3AFE"/>
    <w:rsid w:val="008C52D9"/>
    <w:rsid w:val="008C58F2"/>
    <w:rsid w:val="008C596B"/>
    <w:rsid w:val="008C5D11"/>
    <w:rsid w:val="008C5E4D"/>
    <w:rsid w:val="008C628B"/>
    <w:rsid w:val="008D0A24"/>
    <w:rsid w:val="008D172F"/>
    <w:rsid w:val="008D1CBE"/>
    <w:rsid w:val="008D2D5E"/>
    <w:rsid w:val="008E021D"/>
    <w:rsid w:val="008E0407"/>
    <w:rsid w:val="008E163D"/>
    <w:rsid w:val="008E23F7"/>
    <w:rsid w:val="008E3334"/>
    <w:rsid w:val="008E4EE8"/>
    <w:rsid w:val="008E5221"/>
    <w:rsid w:val="008E71A0"/>
    <w:rsid w:val="008E71C7"/>
    <w:rsid w:val="008F0184"/>
    <w:rsid w:val="008F11E8"/>
    <w:rsid w:val="008F40E5"/>
    <w:rsid w:val="008F50C3"/>
    <w:rsid w:val="008F60D6"/>
    <w:rsid w:val="00902969"/>
    <w:rsid w:val="00905258"/>
    <w:rsid w:val="00907951"/>
    <w:rsid w:val="00907EBF"/>
    <w:rsid w:val="00907FA2"/>
    <w:rsid w:val="0091007B"/>
    <w:rsid w:val="00910E7B"/>
    <w:rsid w:val="00912FD9"/>
    <w:rsid w:val="009132BC"/>
    <w:rsid w:val="00913526"/>
    <w:rsid w:val="0091409C"/>
    <w:rsid w:val="00915BEB"/>
    <w:rsid w:val="009200D3"/>
    <w:rsid w:val="00920755"/>
    <w:rsid w:val="00920EA8"/>
    <w:rsid w:val="00922B06"/>
    <w:rsid w:val="00923686"/>
    <w:rsid w:val="00925C1B"/>
    <w:rsid w:val="00931CFA"/>
    <w:rsid w:val="00934CF6"/>
    <w:rsid w:val="0094080D"/>
    <w:rsid w:val="00941552"/>
    <w:rsid w:val="009423A6"/>
    <w:rsid w:val="00942B19"/>
    <w:rsid w:val="00942C0B"/>
    <w:rsid w:val="00942DDE"/>
    <w:rsid w:val="00943C08"/>
    <w:rsid w:val="00944717"/>
    <w:rsid w:val="00946649"/>
    <w:rsid w:val="00946B5E"/>
    <w:rsid w:val="00946F5B"/>
    <w:rsid w:val="00951B03"/>
    <w:rsid w:val="00951BA6"/>
    <w:rsid w:val="0095232B"/>
    <w:rsid w:val="00952903"/>
    <w:rsid w:val="00953554"/>
    <w:rsid w:val="009544A9"/>
    <w:rsid w:val="00956CDD"/>
    <w:rsid w:val="0096097A"/>
    <w:rsid w:val="00961C74"/>
    <w:rsid w:val="0096217F"/>
    <w:rsid w:val="009624DF"/>
    <w:rsid w:val="009638A0"/>
    <w:rsid w:val="0096392C"/>
    <w:rsid w:val="0096425F"/>
    <w:rsid w:val="00967AA9"/>
    <w:rsid w:val="00970070"/>
    <w:rsid w:val="00970D7B"/>
    <w:rsid w:val="00971D32"/>
    <w:rsid w:val="00971D33"/>
    <w:rsid w:val="00972525"/>
    <w:rsid w:val="00972FAD"/>
    <w:rsid w:val="0097378E"/>
    <w:rsid w:val="009743B7"/>
    <w:rsid w:val="00975D2C"/>
    <w:rsid w:val="0097639D"/>
    <w:rsid w:val="00976F06"/>
    <w:rsid w:val="00980285"/>
    <w:rsid w:val="009849B5"/>
    <w:rsid w:val="00984A6F"/>
    <w:rsid w:val="00984C33"/>
    <w:rsid w:val="00985CFF"/>
    <w:rsid w:val="00987BAD"/>
    <w:rsid w:val="00990C59"/>
    <w:rsid w:val="00990D06"/>
    <w:rsid w:val="00992478"/>
    <w:rsid w:val="0099358E"/>
    <w:rsid w:val="0099362B"/>
    <w:rsid w:val="00993669"/>
    <w:rsid w:val="009938AF"/>
    <w:rsid w:val="009946B8"/>
    <w:rsid w:val="00996414"/>
    <w:rsid w:val="009965B3"/>
    <w:rsid w:val="009A06ED"/>
    <w:rsid w:val="009A0AAF"/>
    <w:rsid w:val="009A0D0E"/>
    <w:rsid w:val="009A12BB"/>
    <w:rsid w:val="009A1C76"/>
    <w:rsid w:val="009A2491"/>
    <w:rsid w:val="009A5D61"/>
    <w:rsid w:val="009A61E0"/>
    <w:rsid w:val="009A6644"/>
    <w:rsid w:val="009A7739"/>
    <w:rsid w:val="009B075F"/>
    <w:rsid w:val="009B15F6"/>
    <w:rsid w:val="009B216A"/>
    <w:rsid w:val="009B3E1E"/>
    <w:rsid w:val="009B48C2"/>
    <w:rsid w:val="009B6D15"/>
    <w:rsid w:val="009B7C90"/>
    <w:rsid w:val="009B7D33"/>
    <w:rsid w:val="009C0722"/>
    <w:rsid w:val="009C1476"/>
    <w:rsid w:val="009C194C"/>
    <w:rsid w:val="009C2FD6"/>
    <w:rsid w:val="009C4EC6"/>
    <w:rsid w:val="009C5808"/>
    <w:rsid w:val="009C661F"/>
    <w:rsid w:val="009D0351"/>
    <w:rsid w:val="009D04BC"/>
    <w:rsid w:val="009D0740"/>
    <w:rsid w:val="009D2BF6"/>
    <w:rsid w:val="009D3137"/>
    <w:rsid w:val="009D5955"/>
    <w:rsid w:val="009D7584"/>
    <w:rsid w:val="009D761A"/>
    <w:rsid w:val="009E0541"/>
    <w:rsid w:val="009E08F4"/>
    <w:rsid w:val="009E209A"/>
    <w:rsid w:val="009E27E6"/>
    <w:rsid w:val="009E3A3D"/>
    <w:rsid w:val="009E52FB"/>
    <w:rsid w:val="009E64EE"/>
    <w:rsid w:val="009E65BD"/>
    <w:rsid w:val="009E6BE0"/>
    <w:rsid w:val="009F094B"/>
    <w:rsid w:val="009F12F9"/>
    <w:rsid w:val="009F1AFD"/>
    <w:rsid w:val="009F1EC8"/>
    <w:rsid w:val="009F4589"/>
    <w:rsid w:val="009F7D00"/>
    <w:rsid w:val="00A02673"/>
    <w:rsid w:val="00A02981"/>
    <w:rsid w:val="00A034D3"/>
    <w:rsid w:val="00A04532"/>
    <w:rsid w:val="00A04AF2"/>
    <w:rsid w:val="00A05077"/>
    <w:rsid w:val="00A0685C"/>
    <w:rsid w:val="00A07362"/>
    <w:rsid w:val="00A100AC"/>
    <w:rsid w:val="00A1323F"/>
    <w:rsid w:val="00A14511"/>
    <w:rsid w:val="00A1503C"/>
    <w:rsid w:val="00A159F8"/>
    <w:rsid w:val="00A15C66"/>
    <w:rsid w:val="00A2048F"/>
    <w:rsid w:val="00A207F5"/>
    <w:rsid w:val="00A216F0"/>
    <w:rsid w:val="00A227F0"/>
    <w:rsid w:val="00A23C9B"/>
    <w:rsid w:val="00A267B0"/>
    <w:rsid w:val="00A32E02"/>
    <w:rsid w:val="00A34656"/>
    <w:rsid w:val="00A3520C"/>
    <w:rsid w:val="00A36551"/>
    <w:rsid w:val="00A36F2E"/>
    <w:rsid w:val="00A37517"/>
    <w:rsid w:val="00A37519"/>
    <w:rsid w:val="00A409B6"/>
    <w:rsid w:val="00A41A09"/>
    <w:rsid w:val="00A45AFA"/>
    <w:rsid w:val="00A47DAC"/>
    <w:rsid w:val="00A5590D"/>
    <w:rsid w:val="00A57999"/>
    <w:rsid w:val="00A601FB"/>
    <w:rsid w:val="00A60821"/>
    <w:rsid w:val="00A61F7C"/>
    <w:rsid w:val="00A64EA7"/>
    <w:rsid w:val="00A650EA"/>
    <w:rsid w:val="00A6702D"/>
    <w:rsid w:val="00A67DBD"/>
    <w:rsid w:val="00A7191A"/>
    <w:rsid w:val="00A71AD5"/>
    <w:rsid w:val="00A7496F"/>
    <w:rsid w:val="00A755B8"/>
    <w:rsid w:val="00A75814"/>
    <w:rsid w:val="00A75F51"/>
    <w:rsid w:val="00A76342"/>
    <w:rsid w:val="00A773E6"/>
    <w:rsid w:val="00A77FED"/>
    <w:rsid w:val="00A833F5"/>
    <w:rsid w:val="00A86149"/>
    <w:rsid w:val="00A905BD"/>
    <w:rsid w:val="00A92260"/>
    <w:rsid w:val="00A926D0"/>
    <w:rsid w:val="00A949CA"/>
    <w:rsid w:val="00A94BA6"/>
    <w:rsid w:val="00A974DF"/>
    <w:rsid w:val="00AA1067"/>
    <w:rsid w:val="00AA2DB7"/>
    <w:rsid w:val="00AA3E41"/>
    <w:rsid w:val="00AA45B4"/>
    <w:rsid w:val="00AA4A77"/>
    <w:rsid w:val="00AA55E3"/>
    <w:rsid w:val="00AA585E"/>
    <w:rsid w:val="00AA7938"/>
    <w:rsid w:val="00AB08C9"/>
    <w:rsid w:val="00AB2210"/>
    <w:rsid w:val="00AB2832"/>
    <w:rsid w:val="00AB3D9D"/>
    <w:rsid w:val="00AB6076"/>
    <w:rsid w:val="00AC3025"/>
    <w:rsid w:val="00AC36B1"/>
    <w:rsid w:val="00AC42B3"/>
    <w:rsid w:val="00AD5564"/>
    <w:rsid w:val="00AD7D3B"/>
    <w:rsid w:val="00AE09D4"/>
    <w:rsid w:val="00AE2939"/>
    <w:rsid w:val="00AE45FC"/>
    <w:rsid w:val="00AE47B4"/>
    <w:rsid w:val="00AE5725"/>
    <w:rsid w:val="00AE5955"/>
    <w:rsid w:val="00AE6F8E"/>
    <w:rsid w:val="00AF0574"/>
    <w:rsid w:val="00AF10BE"/>
    <w:rsid w:val="00AF2492"/>
    <w:rsid w:val="00AF29EA"/>
    <w:rsid w:val="00AF49EF"/>
    <w:rsid w:val="00AF6DAA"/>
    <w:rsid w:val="00AF78C9"/>
    <w:rsid w:val="00AF7F08"/>
    <w:rsid w:val="00B0150C"/>
    <w:rsid w:val="00B01C98"/>
    <w:rsid w:val="00B0287E"/>
    <w:rsid w:val="00B033EA"/>
    <w:rsid w:val="00B03EAF"/>
    <w:rsid w:val="00B04AD3"/>
    <w:rsid w:val="00B07ED2"/>
    <w:rsid w:val="00B108E3"/>
    <w:rsid w:val="00B125CB"/>
    <w:rsid w:val="00B12940"/>
    <w:rsid w:val="00B1567E"/>
    <w:rsid w:val="00B16672"/>
    <w:rsid w:val="00B16CBA"/>
    <w:rsid w:val="00B17CF5"/>
    <w:rsid w:val="00B21865"/>
    <w:rsid w:val="00B21D15"/>
    <w:rsid w:val="00B223DB"/>
    <w:rsid w:val="00B233D5"/>
    <w:rsid w:val="00B250C2"/>
    <w:rsid w:val="00B26E24"/>
    <w:rsid w:val="00B272C2"/>
    <w:rsid w:val="00B307A1"/>
    <w:rsid w:val="00B30982"/>
    <w:rsid w:val="00B31A24"/>
    <w:rsid w:val="00B33795"/>
    <w:rsid w:val="00B368B0"/>
    <w:rsid w:val="00B36B6D"/>
    <w:rsid w:val="00B42082"/>
    <w:rsid w:val="00B427D4"/>
    <w:rsid w:val="00B44B3D"/>
    <w:rsid w:val="00B507D0"/>
    <w:rsid w:val="00B51658"/>
    <w:rsid w:val="00B54132"/>
    <w:rsid w:val="00B55012"/>
    <w:rsid w:val="00B558E9"/>
    <w:rsid w:val="00B62141"/>
    <w:rsid w:val="00B62AFD"/>
    <w:rsid w:val="00B62D0B"/>
    <w:rsid w:val="00B62E63"/>
    <w:rsid w:val="00B660D8"/>
    <w:rsid w:val="00B66686"/>
    <w:rsid w:val="00B66C91"/>
    <w:rsid w:val="00B7523E"/>
    <w:rsid w:val="00B837BC"/>
    <w:rsid w:val="00B83C08"/>
    <w:rsid w:val="00B854FA"/>
    <w:rsid w:val="00B85550"/>
    <w:rsid w:val="00B9020C"/>
    <w:rsid w:val="00B916AF"/>
    <w:rsid w:val="00B928F4"/>
    <w:rsid w:val="00B947AE"/>
    <w:rsid w:val="00BA0040"/>
    <w:rsid w:val="00BA0337"/>
    <w:rsid w:val="00BA240D"/>
    <w:rsid w:val="00BA66FD"/>
    <w:rsid w:val="00BA67A4"/>
    <w:rsid w:val="00BA75E5"/>
    <w:rsid w:val="00BB0A5A"/>
    <w:rsid w:val="00BB1418"/>
    <w:rsid w:val="00BB3E3F"/>
    <w:rsid w:val="00BB5DF7"/>
    <w:rsid w:val="00BB5E54"/>
    <w:rsid w:val="00BB62C4"/>
    <w:rsid w:val="00BB65AA"/>
    <w:rsid w:val="00BB74AC"/>
    <w:rsid w:val="00BB7997"/>
    <w:rsid w:val="00BC0132"/>
    <w:rsid w:val="00BC0F60"/>
    <w:rsid w:val="00BC1C5D"/>
    <w:rsid w:val="00BC2E59"/>
    <w:rsid w:val="00BC3458"/>
    <w:rsid w:val="00BC374D"/>
    <w:rsid w:val="00BC3ACE"/>
    <w:rsid w:val="00BC3B21"/>
    <w:rsid w:val="00BC41B5"/>
    <w:rsid w:val="00BC7C84"/>
    <w:rsid w:val="00BD1AB6"/>
    <w:rsid w:val="00BD246A"/>
    <w:rsid w:val="00BD2608"/>
    <w:rsid w:val="00BD2779"/>
    <w:rsid w:val="00BD5CFB"/>
    <w:rsid w:val="00BD6C22"/>
    <w:rsid w:val="00BD6C7F"/>
    <w:rsid w:val="00BE0FD3"/>
    <w:rsid w:val="00BE2040"/>
    <w:rsid w:val="00BE4880"/>
    <w:rsid w:val="00BF2F6E"/>
    <w:rsid w:val="00BF31B4"/>
    <w:rsid w:val="00BF3FB7"/>
    <w:rsid w:val="00BF4517"/>
    <w:rsid w:val="00BF53C9"/>
    <w:rsid w:val="00BF5B3C"/>
    <w:rsid w:val="00BF5E37"/>
    <w:rsid w:val="00C00583"/>
    <w:rsid w:val="00C01330"/>
    <w:rsid w:val="00C024E7"/>
    <w:rsid w:val="00C027D4"/>
    <w:rsid w:val="00C0289E"/>
    <w:rsid w:val="00C04375"/>
    <w:rsid w:val="00C04FC0"/>
    <w:rsid w:val="00C0613C"/>
    <w:rsid w:val="00C06C8D"/>
    <w:rsid w:val="00C0770C"/>
    <w:rsid w:val="00C07996"/>
    <w:rsid w:val="00C11A2B"/>
    <w:rsid w:val="00C12436"/>
    <w:rsid w:val="00C25CFE"/>
    <w:rsid w:val="00C311CA"/>
    <w:rsid w:val="00C32AD4"/>
    <w:rsid w:val="00C32E66"/>
    <w:rsid w:val="00C33956"/>
    <w:rsid w:val="00C35552"/>
    <w:rsid w:val="00C359BC"/>
    <w:rsid w:val="00C4209B"/>
    <w:rsid w:val="00C42678"/>
    <w:rsid w:val="00C427F9"/>
    <w:rsid w:val="00C43448"/>
    <w:rsid w:val="00C43CF0"/>
    <w:rsid w:val="00C46D71"/>
    <w:rsid w:val="00C47FFD"/>
    <w:rsid w:val="00C503C0"/>
    <w:rsid w:val="00C5192B"/>
    <w:rsid w:val="00C51C7B"/>
    <w:rsid w:val="00C5572E"/>
    <w:rsid w:val="00C55C3A"/>
    <w:rsid w:val="00C55E73"/>
    <w:rsid w:val="00C57BD6"/>
    <w:rsid w:val="00C57E47"/>
    <w:rsid w:val="00C62A24"/>
    <w:rsid w:val="00C62D47"/>
    <w:rsid w:val="00C630C8"/>
    <w:rsid w:val="00C64B0A"/>
    <w:rsid w:val="00C64B17"/>
    <w:rsid w:val="00C6764D"/>
    <w:rsid w:val="00C67684"/>
    <w:rsid w:val="00C71806"/>
    <w:rsid w:val="00C71BC0"/>
    <w:rsid w:val="00C74270"/>
    <w:rsid w:val="00C80A12"/>
    <w:rsid w:val="00C82A9E"/>
    <w:rsid w:val="00C861F1"/>
    <w:rsid w:val="00C86637"/>
    <w:rsid w:val="00C86F2B"/>
    <w:rsid w:val="00C9018A"/>
    <w:rsid w:val="00C90F29"/>
    <w:rsid w:val="00C910F9"/>
    <w:rsid w:val="00C95F81"/>
    <w:rsid w:val="00C978F6"/>
    <w:rsid w:val="00CA08BC"/>
    <w:rsid w:val="00CA0CD5"/>
    <w:rsid w:val="00CA2D53"/>
    <w:rsid w:val="00CA3379"/>
    <w:rsid w:val="00CA42F7"/>
    <w:rsid w:val="00CA4412"/>
    <w:rsid w:val="00CA4EAB"/>
    <w:rsid w:val="00CA728A"/>
    <w:rsid w:val="00CA787B"/>
    <w:rsid w:val="00CB0294"/>
    <w:rsid w:val="00CB552B"/>
    <w:rsid w:val="00CB75A6"/>
    <w:rsid w:val="00CB7C34"/>
    <w:rsid w:val="00CB7D92"/>
    <w:rsid w:val="00CC0F79"/>
    <w:rsid w:val="00CC17D9"/>
    <w:rsid w:val="00CC2A70"/>
    <w:rsid w:val="00CC41EB"/>
    <w:rsid w:val="00CC445B"/>
    <w:rsid w:val="00CC46A4"/>
    <w:rsid w:val="00CC5984"/>
    <w:rsid w:val="00CC612B"/>
    <w:rsid w:val="00CC6C66"/>
    <w:rsid w:val="00CC7884"/>
    <w:rsid w:val="00CD194F"/>
    <w:rsid w:val="00CD2692"/>
    <w:rsid w:val="00CD35AC"/>
    <w:rsid w:val="00CD40EA"/>
    <w:rsid w:val="00CD4E5C"/>
    <w:rsid w:val="00CE00A5"/>
    <w:rsid w:val="00CE2C88"/>
    <w:rsid w:val="00CE53AE"/>
    <w:rsid w:val="00CE5C35"/>
    <w:rsid w:val="00CE5C78"/>
    <w:rsid w:val="00CE744E"/>
    <w:rsid w:val="00CF1762"/>
    <w:rsid w:val="00CF27B3"/>
    <w:rsid w:val="00CF3999"/>
    <w:rsid w:val="00CF4627"/>
    <w:rsid w:val="00CF7157"/>
    <w:rsid w:val="00D0153B"/>
    <w:rsid w:val="00D02CE3"/>
    <w:rsid w:val="00D03E85"/>
    <w:rsid w:val="00D040C1"/>
    <w:rsid w:val="00D068C9"/>
    <w:rsid w:val="00D10F26"/>
    <w:rsid w:val="00D115C4"/>
    <w:rsid w:val="00D12C09"/>
    <w:rsid w:val="00D12C3B"/>
    <w:rsid w:val="00D13021"/>
    <w:rsid w:val="00D135FC"/>
    <w:rsid w:val="00D148BD"/>
    <w:rsid w:val="00D14BB0"/>
    <w:rsid w:val="00D15C61"/>
    <w:rsid w:val="00D15DE5"/>
    <w:rsid w:val="00D15E7C"/>
    <w:rsid w:val="00D160F9"/>
    <w:rsid w:val="00D17947"/>
    <w:rsid w:val="00D24220"/>
    <w:rsid w:val="00D24555"/>
    <w:rsid w:val="00D24807"/>
    <w:rsid w:val="00D24AB4"/>
    <w:rsid w:val="00D25D77"/>
    <w:rsid w:val="00D2642B"/>
    <w:rsid w:val="00D30EF9"/>
    <w:rsid w:val="00D33ED7"/>
    <w:rsid w:val="00D360CF"/>
    <w:rsid w:val="00D36D4A"/>
    <w:rsid w:val="00D407E1"/>
    <w:rsid w:val="00D42E2E"/>
    <w:rsid w:val="00D44D7B"/>
    <w:rsid w:val="00D46C54"/>
    <w:rsid w:val="00D46F92"/>
    <w:rsid w:val="00D47746"/>
    <w:rsid w:val="00D50732"/>
    <w:rsid w:val="00D513A9"/>
    <w:rsid w:val="00D5205D"/>
    <w:rsid w:val="00D53F75"/>
    <w:rsid w:val="00D56052"/>
    <w:rsid w:val="00D56087"/>
    <w:rsid w:val="00D567B7"/>
    <w:rsid w:val="00D57799"/>
    <w:rsid w:val="00D614BE"/>
    <w:rsid w:val="00D625E3"/>
    <w:rsid w:val="00D63017"/>
    <w:rsid w:val="00D631E0"/>
    <w:rsid w:val="00D635FC"/>
    <w:rsid w:val="00D6413E"/>
    <w:rsid w:val="00D64CDB"/>
    <w:rsid w:val="00D64E47"/>
    <w:rsid w:val="00D66310"/>
    <w:rsid w:val="00D66BA6"/>
    <w:rsid w:val="00D701B7"/>
    <w:rsid w:val="00D7042A"/>
    <w:rsid w:val="00D70B21"/>
    <w:rsid w:val="00D71204"/>
    <w:rsid w:val="00D71962"/>
    <w:rsid w:val="00D71AEF"/>
    <w:rsid w:val="00D71C78"/>
    <w:rsid w:val="00D740F3"/>
    <w:rsid w:val="00D740FB"/>
    <w:rsid w:val="00D769DA"/>
    <w:rsid w:val="00D76E45"/>
    <w:rsid w:val="00D77EAC"/>
    <w:rsid w:val="00D807EF"/>
    <w:rsid w:val="00D82614"/>
    <w:rsid w:val="00D82F42"/>
    <w:rsid w:val="00D83727"/>
    <w:rsid w:val="00D86A44"/>
    <w:rsid w:val="00D91461"/>
    <w:rsid w:val="00D916D3"/>
    <w:rsid w:val="00D92F79"/>
    <w:rsid w:val="00D9584D"/>
    <w:rsid w:val="00D95EE3"/>
    <w:rsid w:val="00DA5897"/>
    <w:rsid w:val="00DA647C"/>
    <w:rsid w:val="00DA691D"/>
    <w:rsid w:val="00DA7A74"/>
    <w:rsid w:val="00DB00D4"/>
    <w:rsid w:val="00DB463E"/>
    <w:rsid w:val="00DB5997"/>
    <w:rsid w:val="00DB6B15"/>
    <w:rsid w:val="00DC0066"/>
    <w:rsid w:val="00DC0B85"/>
    <w:rsid w:val="00DC1B1F"/>
    <w:rsid w:val="00DC23D2"/>
    <w:rsid w:val="00DC2B56"/>
    <w:rsid w:val="00DC2BE3"/>
    <w:rsid w:val="00DC465B"/>
    <w:rsid w:val="00DC576A"/>
    <w:rsid w:val="00DC7DCF"/>
    <w:rsid w:val="00DD0006"/>
    <w:rsid w:val="00DD0376"/>
    <w:rsid w:val="00DD0D88"/>
    <w:rsid w:val="00DD125E"/>
    <w:rsid w:val="00DD1B37"/>
    <w:rsid w:val="00DD20E9"/>
    <w:rsid w:val="00DD212F"/>
    <w:rsid w:val="00DD24CA"/>
    <w:rsid w:val="00DD2D27"/>
    <w:rsid w:val="00DE0153"/>
    <w:rsid w:val="00DE250F"/>
    <w:rsid w:val="00DE2C88"/>
    <w:rsid w:val="00DE4264"/>
    <w:rsid w:val="00DE706C"/>
    <w:rsid w:val="00DF006F"/>
    <w:rsid w:val="00DF376B"/>
    <w:rsid w:val="00DF46CE"/>
    <w:rsid w:val="00DF5259"/>
    <w:rsid w:val="00DF7C5D"/>
    <w:rsid w:val="00DF7ECA"/>
    <w:rsid w:val="00E01ABE"/>
    <w:rsid w:val="00E033B6"/>
    <w:rsid w:val="00E047C0"/>
    <w:rsid w:val="00E05E60"/>
    <w:rsid w:val="00E06101"/>
    <w:rsid w:val="00E06B4A"/>
    <w:rsid w:val="00E1066C"/>
    <w:rsid w:val="00E10BA7"/>
    <w:rsid w:val="00E126BE"/>
    <w:rsid w:val="00E128AB"/>
    <w:rsid w:val="00E140B1"/>
    <w:rsid w:val="00E166D1"/>
    <w:rsid w:val="00E174AD"/>
    <w:rsid w:val="00E210A1"/>
    <w:rsid w:val="00E219CD"/>
    <w:rsid w:val="00E22011"/>
    <w:rsid w:val="00E24543"/>
    <w:rsid w:val="00E25D08"/>
    <w:rsid w:val="00E27883"/>
    <w:rsid w:val="00E300C5"/>
    <w:rsid w:val="00E30E72"/>
    <w:rsid w:val="00E31E57"/>
    <w:rsid w:val="00E34326"/>
    <w:rsid w:val="00E34392"/>
    <w:rsid w:val="00E37544"/>
    <w:rsid w:val="00E40BB4"/>
    <w:rsid w:val="00E41FCA"/>
    <w:rsid w:val="00E42D6F"/>
    <w:rsid w:val="00E43DD4"/>
    <w:rsid w:val="00E44DD0"/>
    <w:rsid w:val="00E454EF"/>
    <w:rsid w:val="00E46191"/>
    <w:rsid w:val="00E479CE"/>
    <w:rsid w:val="00E50CA3"/>
    <w:rsid w:val="00E544D2"/>
    <w:rsid w:val="00E575C3"/>
    <w:rsid w:val="00E57E8A"/>
    <w:rsid w:val="00E61D76"/>
    <w:rsid w:val="00E63F9D"/>
    <w:rsid w:val="00E71841"/>
    <w:rsid w:val="00E72A6D"/>
    <w:rsid w:val="00E72F11"/>
    <w:rsid w:val="00E735A0"/>
    <w:rsid w:val="00E740C7"/>
    <w:rsid w:val="00E76551"/>
    <w:rsid w:val="00E77E6E"/>
    <w:rsid w:val="00E800DD"/>
    <w:rsid w:val="00E86124"/>
    <w:rsid w:val="00E87427"/>
    <w:rsid w:val="00E90C92"/>
    <w:rsid w:val="00E91156"/>
    <w:rsid w:val="00E91854"/>
    <w:rsid w:val="00E91AD1"/>
    <w:rsid w:val="00E92C89"/>
    <w:rsid w:val="00E95AE8"/>
    <w:rsid w:val="00E97E84"/>
    <w:rsid w:val="00EA39EA"/>
    <w:rsid w:val="00EA3DBF"/>
    <w:rsid w:val="00EA47D6"/>
    <w:rsid w:val="00EA4AF9"/>
    <w:rsid w:val="00EA4F76"/>
    <w:rsid w:val="00EB18A9"/>
    <w:rsid w:val="00EB1DEE"/>
    <w:rsid w:val="00EB2CC2"/>
    <w:rsid w:val="00EB52AE"/>
    <w:rsid w:val="00EB5B4D"/>
    <w:rsid w:val="00EB6986"/>
    <w:rsid w:val="00EB77A1"/>
    <w:rsid w:val="00EC112C"/>
    <w:rsid w:val="00EC46DE"/>
    <w:rsid w:val="00EC5052"/>
    <w:rsid w:val="00EC5ACF"/>
    <w:rsid w:val="00EC7F5F"/>
    <w:rsid w:val="00ED0011"/>
    <w:rsid w:val="00EE06B2"/>
    <w:rsid w:val="00EE1101"/>
    <w:rsid w:val="00EE551A"/>
    <w:rsid w:val="00EE5C4E"/>
    <w:rsid w:val="00EF0DA3"/>
    <w:rsid w:val="00EF1F1B"/>
    <w:rsid w:val="00EF24D6"/>
    <w:rsid w:val="00EF4764"/>
    <w:rsid w:val="00EF4846"/>
    <w:rsid w:val="00EF52EC"/>
    <w:rsid w:val="00EF5E7E"/>
    <w:rsid w:val="00EF6716"/>
    <w:rsid w:val="00EF7059"/>
    <w:rsid w:val="00EF710C"/>
    <w:rsid w:val="00EF7980"/>
    <w:rsid w:val="00EF7F2B"/>
    <w:rsid w:val="00F032CD"/>
    <w:rsid w:val="00F046F9"/>
    <w:rsid w:val="00F04AFE"/>
    <w:rsid w:val="00F0674D"/>
    <w:rsid w:val="00F070CB"/>
    <w:rsid w:val="00F15139"/>
    <w:rsid w:val="00F21194"/>
    <w:rsid w:val="00F220EE"/>
    <w:rsid w:val="00F233D0"/>
    <w:rsid w:val="00F24EA9"/>
    <w:rsid w:val="00F267D3"/>
    <w:rsid w:val="00F26D35"/>
    <w:rsid w:val="00F3005A"/>
    <w:rsid w:val="00F3214F"/>
    <w:rsid w:val="00F37855"/>
    <w:rsid w:val="00F41C8B"/>
    <w:rsid w:val="00F42FA6"/>
    <w:rsid w:val="00F43B33"/>
    <w:rsid w:val="00F44C99"/>
    <w:rsid w:val="00F47E0B"/>
    <w:rsid w:val="00F51F94"/>
    <w:rsid w:val="00F53582"/>
    <w:rsid w:val="00F535EB"/>
    <w:rsid w:val="00F53DC7"/>
    <w:rsid w:val="00F54548"/>
    <w:rsid w:val="00F5479E"/>
    <w:rsid w:val="00F547DB"/>
    <w:rsid w:val="00F54BFF"/>
    <w:rsid w:val="00F56ECE"/>
    <w:rsid w:val="00F57F1E"/>
    <w:rsid w:val="00F60CA3"/>
    <w:rsid w:val="00F6154A"/>
    <w:rsid w:val="00F61F77"/>
    <w:rsid w:val="00F667C3"/>
    <w:rsid w:val="00F6688C"/>
    <w:rsid w:val="00F674B7"/>
    <w:rsid w:val="00F70C0F"/>
    <w:rsid w:val="00F71139"/>
    <w:rsid w:val="00F752F0"/>
    <w:rsid w:val="00F75B2E"/>
    <w:rsid w:val="00F762CC"/>
    <w:rsid w:val="00F764B6"/>
    <w:rsid w:val="00F76F27"/>
    <w:rsid w:val="00F77163"/>
    <w:rsid w:val="00F80B93"/>
    <w:rsid w:val="00F81B76"/>
    <w:rsid w:val="00F81E85"/>
    <w:rsid w:val="00F8782C"/>
    <w:rsid w:val="00F915FE"/>
    <w:rsid w:val="00F91D9A"/>
    <w:rsid w:val="00F94E6D"/>
    <w:rsid w:val="00F955D2"/>
    <w:rsid w:val="00F95AC3"/>
    <w:rsid w:val="00F97F35"/>
    <w:rsid w:val="00FA0296"/>
    <w:rsid w:val="00FA0C3E"/>
    <w:rsid w:val="00FA27AB"/>
    <w:rsid w:val="00FA5D4B"/>
    <w:rsid w:val="00FA6830"/>
    <w:rsid w:val="00FA6F19"/>
    <w:rsid w:val="00FA72E2"/>
    <w:rsid w:val="00FB1621"/>
    <w:rsid w:val="00FB2A7A"/>
    <w:rsid w:val="00FB5855"/>
    <w:rsid w:val="00FB69AB"/>
    <w:rsid w:val="00FB738C"/>
    <w:rsid w:val="00FB7FD9"/>
    <w:rsid w:val="00FC0A0C"/>
    <w:rsid w:val="00FC1C90"/>
    <w:rsid w:val="00FC3383"/>
    <w:rsid w:val="00FC3DA2"/>
    <w:rsid w:val="00FC4377"/>
    <w:rsid w:val="00FC6BEF"/>
    <w:rsid w:val="00FC793F"/>
    <w:rsid w:val="00FD097C"/>
    <w:rsid w:val="00FD27F2"/>
    <w:rsid w:val="00FD32B9"/>
    <w:rsid w:val="00FD3D78"/>
    <w:rsid w:val="00FE1C3B"/>
    <w:rsid w:val="00FE1EF0"/>
    <w:rsid w:val="00FE3323"/>
    <w:rsid w:val="00FE3E98"/>
    <w:rsid w:val="00FF2700"/>
    <w:rsid w:val="00FF2A39"/>
    <w:rsid w:val="00FF39DA"/>
    <w:rsid w:val="00FF5714"/>
    <w:rsid w:val="00FF6222"/>
    <w:rsid w:val="00FF78FE"/>
    <w:rsid w:val="00FF7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A3ACA"/>
  <w15:docId w15:val="{67367C0A-817C-49F2-98CB-A28DD886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38"/>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3E57F2"/>
    <w:pPr>
      <w:keepNext/>
      <w:numPr>
        <w:numId w:val="3"/>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0E613B"/>
    <w:pPr>
      <w:numPr>
        <w:ilvl w:val="1"/>
        <w:numId w:val="3"/>
      </w:numPr>
      <w:tabs>
        <w:tab w:val="left" w:pos="1134"/>
      </w:tabs>
      <w:spacing w:before="0" w:after="60"/>
      <w:outlineLvl w:val="1"/>
    </w:pPr>
    <w:rPr>
      <w:sz w:val="15"/>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0E613B"/>
    <w:pPr>
      <w:numPr>
        <w:ilvl w:val="2"/>
        <w:numId w:val="3"/>
      </w:numPr>
      <w:spacing w:before="0" w:after="60"/>
      <w:outlineLvl w:val="2"/>
    </w:pPr>
    <w:rPr>
      <w:sz w:val="15"/>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1B08F9"/>
    <w:pPr>
      <w:numPr>
        <w:ilvl w:val="3"/>
        <w:numId w:val="3"/>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
    <w:basedOn w:val="Normal"/>
    <w:link w:val="Heading5Char"/>
    <w:qFormat/>
    <w:rsid w:val="00870038"/>
    <w:pPr>
      <w:numPr>
        <w:ilvl w:val="4"/>
        <w:numId w:val="3"/>
      </w:numPr>
      <w:outlineLvl w:val="4"/>
    </w:p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3"/>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3"/>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3"/>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0E613B"/>
    <w:rPr>
      <w:rFonts w:ascii="Arial" w:eastAsia="Times New Roman" w:hAnsi="Arial" w:cs="Arial"/>
      <w:sz w:val="15"/>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0E613B"/>
    <w:rPr>
      <w:rFonts w:ascii="Arial" w:eastAsia="Times New Roman" w:hAnsi="Arial" w:cs="Arial"/>
      <w:sz w:val="15"/>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870038"/>
    <w:rPr>
      <w:rFonts w:ascii="Arial" w:eastAsia="Times New Roman" w:hAnsi="Arial" w:cs="Arial"/>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0E613B"/>
    <w:pPr>
      <w:spacing w:before="0" w:after="60"/>
      <w:ind w:firstLine="0"/>
    </w:pPr>
    <w:rPr>
      <w:sz w:val="15"/>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0E613B"/>
    <w:rPr>
      <w:rFonts w:ascii="Arial" w:eastAsia="Times New Roman" w:hAnsi="Arial" w:cs="Arial"/>
      <w:sz w:val="15"/>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iPriority w:val="99"/>
    <w:unhideWhenUsed/>
    <w:rsid w:val="00F94E6D"/>
    <w:rPr>
      <w:sz w:val="16"/>
      <w:szCs w:val="16"/>
    </w:rPr>
  </w:style>
  <w:style w:type="paragraph" w:styleId="CommentText">
    <w:name w:val="annotation text"/>
    <w:basedOn w:val="Normal"/>
    <w:link w:val="CommentTextChar"/>
    <w:uiPriority w:val="99"/>
    <w:unhideWhenUsed/>
    <w:rsid w:val="00F94E6D"/>
    <w:rPr>
      <w:sz w:val="20"/>
    </w:rPr>
  </w:style>
  <w:style w:type="character" w:customStyle="1" w:styleId="CommentTextChar">
    <w:name w:val="Comment Text Char"/>
    <w:basedOn w:val="DefaultParagraphFont"/>
    <w:link w:val="CommentText"/>
    <w:uiPriority w:val="99"/>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numPr>
        <w:ilvl w:val="0"/>
        <w:numId w:val="0"/>
      </w:num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59039F"/>
    <w:pPr>
      <w:spacing w:before="0" w:after="160" w:line="252" w:lineRule="auto"/>
      <w:ind w:left="720" w:firstLine="0"/>
      <w:contextualSpacing/>
    </w:pPr>
    <w:rPr>
      <w:rFonts w:ascii="Calibri" w:eastAsia="Calibri" w:hAnsi="Calibri" w:cs="Times New Roman"/>
      <w:szCs w:val="22"/>
    </w:rPr>
  </w:style>
  <w:style w:type="table" w:styleId="TableGrid">
    <w:name w:val="Table Grid"/>
    <w:basedOn w:val="TableNormal"/>
    <w:uiPriority w:val="59"/>
    <w:rsid w:val="00AA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7DCF"/>
    <w:pPr>
      <w:spacing w:before="0" w:after="0"/>
    </w:pPr>
    <w:rPr>
      <w:sz w:val="20"/>
    </w:rPr>
  </w:style>
  <w:style w:type="character" w:customStyle="1" w:styleId="FootnoteTextChar">
    <w:name w:val="Footnote Text Char"/>
    <w:basedOn w:val="DefaultParagraphFont"/>
    <w:link w:val="FootnoteText"/>
    <w:uiPriority w:val="99"/>
    <w:semiHidden/>
    <w:rsid w:val="00DC7D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DC7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27F7A8C78DF04EBC86FB9400C077E1D8" version="1.0.0">
  <systemFields>
    <field name="Objective-Id">
      <value order="0">A2736607</value>
    </field>
    <field name="Objective-Title">
      <value order="0">MoAA for the Alignment of Public Authority Procurement Frameworks</value>
    </field>
    <field name="Objective-Description">
      <value order="0"/>
    </field>
    <field name="Objective-CreationStamp">
      <value order="0">2023-01-12T03:01:32Z</value>
    </field>
    <field name="Objective-IsApproved">
      <value order="0">false</value>
    </field>
    <field name="Objective-IsPublished">
      <value order="0">true</value>
    </field>
    <field name="Objective-DatePublished">
      <value order="0">2023-07-17T01:40:46Z</value>
    </field>
    <field name="Objective-ModificationStamp">
      <value order="0">2023-07-17T01:41:12Z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vA4018647</value>
    </field>
    <field name="Objective-Version">
      <value order="0">2.0</value>
    </field>
    <field name="Objective-VersionNumber">
      <value order="0">2</value>
    </field>
    <field name="Objective-VersionComment">
      <value order="0">As drafted by CSO for new TI 18</value>
    </field>
    <field name="Objective-FileNumber">
      <value order="0">T&amp;F22/1245</value>
    </field>
    <field name="Objective-Classification">
      <value order="0"/>
    </field>
    <field name="Objective-Caveats">
      <value order="0"/>
    </field>
  </systemFields>
  <catalogues>
    <catalogue name="Document Type Catalogue" type="type" ori="id:cA59">
      <field name="Objective-Jurisdiction">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Props1.xml><?xml version="1.0" encoding="utf-8"?>
<ds:datastoreItem xmlns:ds="http://schemas.openxmlformats.org/officeDocument/2006/customXml" ds:itemID="{6AC7DE48-2665-4F06-8079-A9D154E7EEC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7</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Adair, Kim (DTF)</cp:lastModifiedBy>
  <cp:revision>3</cp:revision>
  <cp:lastPrinted>2016-12-20T05:42:00Z</cp:lastPrinted>
  <dcterms:created xsi:type="dcterms:W3CDTF">2023-07-17T05:26:00Z</dcterms:created>
  <dcterms:modified xsi:type="dcterms:W3CDTF">2023-07-17T05:38:00Z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2,3,4,5,6,7,8,9,a,b,c,d,e,f,10,11,12,13,14,15,16</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17,18,19,1a,1b,1c,1d,1e,1f,20,21,22,23,24,25,26,27,28,29,2a,2b</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y fmtid="{D5CDD505-2E9C-101B-9397-08002B2CF9AE}" pid="8" name="Objective-Id">
    <vt:lpwstr>A2736607</vt:lpwstr>
  </property>
  <property fmtid="{D5CDD505-2E9C-101B-9397-08002B2CF9AE}" pid="9" name="Objective-Title">
    <vt:lpwstr>MoAA for the Alignment of Public Authority Procurement Frameworks</vt:lpwstr>
  </property>
  <property fmtid="{D5CDD505-2E9C-101B-9397-08002B2CF9AE}" pid="10" name="Objective-Description">
    <vt:lpwstr/>
  </property>
  <property fmtid="{D5CDD505-2E9C-101B-9397-08002B2CF9AE}" pid="11" name="Objective-CreationStamp">
    <vt:filetime>2023-01-12T03:01:32Z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2023-07-17T01:40:46Z</vt:filetime>
  </property>
  <property fmtid="{D5CDD505-2E9C-101B-9397-08002B2CF9AE}" pid="15" name="Objective-ModificationStamp">
    <vt:filetime>2023-07-17T01:41:12Z</vt:filetime>
  </property>
  <property fmtid="{D5CDD505-2E9C-101B-9397-08002B2CF9AE}" pid="16" name="Objective-Owner">
    <vt:lpwstr>Adair, Kim</vt:lpwstr>
  </property>
  <property fmtid="{D5CDD505-2E9C-101B-9397-08002B2CF9AE}" pid="17"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8" name="Objective-Parent">
    <vt:lpwstr>Templates - Working Copy</vt:lpwstr>
  </property>
  <property fmtid="{D5CDD505-2E9C-101B-9397-08002B2CF9AE}" pid="19" name="Objective-State">
    <vt:lpwstr>Published</vt:lpwstr>
  </property>
  <property fmtid="{D5CDD505-2E9C-101B-9397-08002B2CF9AE}" pid="20" name="Objective-VersionId">
    <vt:lpwstr>vA4018647</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As drafted by CSO for new TI 18</vt:lpwstr>
  </property>
  <property fmtid="{D5CDD505-2E9C-101B-9397-08002B2CF9AE}" pid="24" name="Objective-FileNumber">
    <vt:lpwstr>T&amp;F22/1245</vt:lpwstr>
  </property>
  <property fmtid="{D5CDD505-2E9C-101B-9397-08002B2CF9AE}" pid="25" name="Objective-Classification">
    <vt:lpwstr/>
  </property>
  <property fmtid="{D5CDD505-2E9C-101B-9397-08002B2CF9AE}" pid="26" name="Objective-Caveats">
    <vt:lpwstr/>
  </property>
  <property fmtid="{D5CDD505-2E9C-101B-9397-08002B2CF9AE}" pid="27" name="Objective-Jurisdiction">
    <vt:lpwstr>Dept of Treasury and Finance</vt:lpwstr>
  </property>
  <property fmtid="{D5CDD505-2E9C-101B-9397-08002B2CF9AE}" pid="28" name="Objective-Branch/Section">
    <vt:lpwstr>Procurement Services SA</vt:lpwstr>
  </property>
  <property fmtid="{D5CDD505-2E9C-101B-9397-08002B2CF9AE}" pid="29" name="Objective-Document Type">
    <vt:lpwstr>Template</vt:lpwstr>
  </property>
  <property fmtid="{D5CDD505-2E9C-101B-9397-08002B2CF9AE}" pid="30" name="Objective-ICS Classification">
    <vt:lpwstr>Official</vt:lpwstr>
  </property>
  <property fmtid="{D5CDD505-2E9C-101B-9397-08002B2CF9AE}" pid="31" name="Objective-ICS Caveat">
    <vt:lpwstr/>
  </property>
  <property fmtid="{D5CDD505-2E9C-101B-9397-08002B2CF9AE}" pid="32" name="Objective-ICS Exclusive for">
    <vt:lpwstr/>
  </property>
  <property fmtid="{D5CDD505-2E9C-101B-9397-08002B2CF9AE}" pid="33" name="Objective-ICS Information Management Marker">
    <vt:lpwstr/>
  </property>
  <property fmtid="{D5CDD505-2E9C-101B-9397-08002B2CF9AE}" pid="34" name="Objective-Document Reference Link">
    <vt:lpwstr/>
  </property>
  <property fmtid="{D5CDD505-2E9C-101B-9397-08002B2CF9AE}" pid="35" name="Objective-Source Document Scanned Date">
    <vt:lpwstr/>
  </property>
  <property fmtid="{D5CDD505-2E9C-101B-9397-08002B2CF9AE}" pid="36" name="Objective-Source Document Disposal Status">
    <vt:lpwstr/>
  </property>
  <property fmtid="{D5CDD505-2E9C-101B-9397-08002B2CF9AE}" pid="37" name="Objective-Source Record Destruction Date">
    <vt:lpwstr/>
  </property>
  <property fmtid="{D5CDD505-2E9C-101B-9397-08002B2CF9AE}" pid="38" name="Objective-Batching Box">
    <vt:lpwstr/>
  </property>
  <property fmtid="{D5CDD505-2E9C-101B-9397-08002B2CF9AE}" pid="39" name="Objective-Connect Creator">
    <vt:lpwstr/>
  </property>
  <property fmtid="{D5CDD505-2E9C-101B-9397-08002B2CF9AE}" pid="40" name="Objective-Confidentiality">
    <vt:lpwstr/>
  </property>
  <property fmtid="{D5CDD505-2E9C-101B-9397-08002B2CF9AE}" pid="41" name="Objective-Confidentiality Clause">
    <vt:lpwstr/>
  </property>
  <property fmtid="{D5CDD505-2E9C-101B-9397-08002B2CF9AE}" pid="42" name="Objective-Integrity">
    <vt:lpwstr/>
  </property>
  <property fmtid="{D5CDD505-2E9C-101B-9397-08002B2CF9AE}" pid="43" name="Objective-Availability">
    <vt:lpwstr/>
  </property>
  <property fmtid="{D5CDD505-2E9C-101B-9397-08002B2CF9AE}" pid="44" name="Objective-CIA Caveat">
    <vt:lpwstr/>
  </property>
</Properties>
</file>