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6E8D7" w14:textId="7A311C95" w:rsidR="000F7BE2" w:rsidRPr="00D30734" w:rsidRDefault="00106057" w:rsidP="00D30734">
      <w:pPr>
        <w:pStyle w:val="DTFSubheading"/>
        <w:pBdr>
          <w:bottom w:val="single" w:sz="4" w:space="1" w:color="auto"/>
        </w:pBdr>
        <w:spacing w:after="0" w:line="360" w:lineRule="auto"/>
        <w:rPr>
          <w:rFonts w:cs="Arial"/>
          <w:sz w:val="50"/>
          <w:szCs w:val="50"/>
        </w:rPr>
      </w:pPr>
      <w:r w:rsidRPr="00113AEF">
        <w:rPr>
          <w:rFonts w:cs="Arial"/>
          <w:i/>
          <w:iCs/>
          <w:noProof/>
          <w:sz w:val="36"/>
          <w:szCs w:val="36"/>
        </w:rPr>
        <mc:AlternateContent>
          <mc:Choice Requires="wps">
            <w:drawing>
              <wp:anchor distT="45720" distB="45720" distL="114300" distR="114300" simplePos="0" relativeHeight="251658240" behindDoc="0" locked="0" layoutInCell="1" allowOverlap="1" wp14:anchorId="53BEEFA2" wp14:editId="6FBDECE9">
                <wp:simplePos x="0" y="0"/>
                <wp:positionH relativeFrom="margin">
                  <wp:posOffset>-133350</wp:posOffset>
                </wp:positionH>
                <wp:positionV relativeFrom="paragraph">
                  <wp:posOffset>485140</wp:posOffset>
                </wp:positionV>
                <wp:extent cx="5961380" cy="5867400"/>
                <wp:effectExtent l="0" t="0" r="20320" b="19050"/>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5867400"/>
                        </a:xfrm>
                        <a:prstGeom prst="rect">
                          <a:avLst/>
                        </a:prstGeom>
                        <a:solidFill>
                          <a:srgbClr val="FFFFFF"/>
                        </a:solidFill>
                        <a:ln w="9525">
                          <a:solidFill>
                            <a:srgbClr val="000000"/>
                          </a:solidFill>
                          <a:miter lim="800000"/>
                          <a:headEnd/>
                          <a:tailEnd/>
                        </a:ln>
                      </wps:spPr>
                      <wps:txbx>
                        <w:txbxContent>
                          <w:p w14:paraId="1C0CF079" w14:textId="77777777" w:rsidR="002253F9" w:rsidRDefault="002253F9" w:rsidP="00C43B76">
                            <w:pPr>
                              <w:spacing w:after="120" w:line="276" w:lineRule="auto"/>
                              <w:rPr>
                                <w:rFonts w:ascii="Arial" w:hAnsi="Arial"/>
                                <w:b/>
                                <w:color w:val="4E5C6A"/>
                                <w:sz w:val="28"/>
                                <w:szCs w:val="28"/>
                                <w:lang w:val="en-AU"/>
                              </w:rPr>
                            </w:pPr>
                          </w:p>
                          <w:p w14:paraId="18533886" w14:textId="5474B33C" w:rsidR="00196CAF" w:rsidRPr="0072208D" w:rsidRDefault="0072208D" w:rsidP="00C43B76">
                            <w:pPr>
                              <w:spacing w:after="120" w:line="276" w:lineRule="auto"/>
                              <w:rPr>
                                <w:rFonts w:ascii="Arial" w:hAnsi="Arial"/>
                                <w:b/>
                                <w:color w:val="4E5C6A"/>
                                <w:sz w:val="28"/>
                                <w:szCs w:val="28"/>
                                <w:lang w:val="en-AU"/>
                              </w:rPr>
                            </w:pPr>
                            <w:r w:rsidRPr="0072208D">
                              <w:rPr>
                                <w:rFonts w:ascii="Arial" w:hAnsi="Arial"/>
                                <w:b/>
                                <w:color w:val="4E5C6A"/>
                                <w:sz w:val="28"/>
                                <w:szCs w:val="28"/>
                                <w:lang w:val="en-AU"/>
                              </w:rPr>
                              <w:t xml:space="preserve">PUBLIC </w:t>
                            </w:r>
                            <w:r w:rsidR="00D30734">
                              <w:rPr>
                                <w:rFonts w:ascii="Arial" w:hAnsi="Arial"/>
                                <w:b/>
                                <w:color w:val="4E5C6A"/>
                                <w:sz w:val="28"/>
                                <w:szCs w:val="28"/>
                                <w:lang w:val="en-AU"/>
                              </w:rPr>
                              <w:t xml:space="preserve">AUTHORITY </w:t>
                            </w:r>
                            <w:r w:rsidRPr="0072208D">
                              <w:rPr>
                                <w:rFonts w:ascii="Arial" w:hAnsi="Arial"/>
                                <w:b/>
                                <w:color w:val="4E5C6A"/>
                                <w:sz w:val="28"/>
                                <w:szCs w:val="28"/>
                                <w:lang w:val="en-AU"/>
                              </w:rPr>
                              <w:t>USER GUIDE</w:t>
                            </w:r>
                          </w:p>
                          <w:p w14:paraId="4BAC2D7E" w14:textId="77777777" w:rsidR="00196CAF" w:rsidRPr="0072208D" w:rsidRDefault="00196CAF" w:rsidP="0072208D">
                            <w:pPr>
                              <w:pStyle w:val="DTFSubheading"/>
                              <w:spacing w:after="0" w:line="360" w:lineRule="auto"/>
                              <w:rPr>
                                <w:rFonts w:cs="Open Sans"/>
                              </w:rPr>
                            </w:pPr>
                            <w:r w:rsidRPr="0072208D">
                              <w:rPr>
                                <w:rFonts w:cs="Open Sans"/>
                              </w:rPr>
                              <w:t>Public Authority instructions</w:t>
                            </w:r>
                          </w:p>
                          <w:p w14:paraId="3B503EFE" w14:textId="03734E50" w:rsidR="00F75C63" w:rsidRPr="002253F9" w:rsidRDefault="000367F5" w:rsidP="002253F9">
                            <w:pPr>
                              <w:pStyle w:val="ListParagraph"/>
                              <w:numPr>
                                <w:ilvl w:val="0"/>
                                <w:numId w:val="38"/>
                              </w:numPr>
                              <w:spacing w:after="120" w:line="276" w:lineRule="auto"/>
                              <w:ind w:left="426" w:right="-23" w:hanging="284"/>
                              <w:rPr>
                                <w:rFonts w:cstheme="minorHAnsi"/>
                                <w:color w:val="000000" w:themeColor="text1"/>
                                <w:sz w:val="24"/>
                                <w:szCs w:val="24"/>
                              </w:rPr>
                            </w:pPr>
                            <w:r w:rsidRPr="002253F9">
                              <w:rPr>
                                <w:rFonts w:ascii="Arial" w:hAnsi="Arial" w:cs="Arial"/>
                                <w:color w:val="000000" w:themeColor="text1"/>
                                <w:sz w:val="24"/>
                                <w:szCs w:val="24"/>
                              </w:rPr>
                              <w:t xml:space="preserve">This template is part of the </w:t>
                            </w:r>
                            <w:r w:rsidR="00196CAF" w:rsidRPr="002253F9">
                              <w:rPr>
                                <w:rFonts w:ascii="Arial" w:hAnsi="Arial" w:cs="Arial"/>
                                <w:color w:val="000000" w:themeColor="text1"/>
                                <w:sz w:val="24"/>
                                <w:szCs w:val="24"/>
                              </w:rPr>
                              <w:t>Procurement</w:t>
                            </w:r>
                            <w:r w:rsidRPr="002253F9">
                              <w:rPr>
                                <w:rFonts w:ascii="Arial" w:hAnsi="Arial" w:cs="Arial"/>
                                <w:color w:val="000000" w:themeColor="text1"/>
                                <w:sz w:val="24"/>
                                <w:szCs w:val="24"/>
                              </w:rPr>
                              <w:t xml:space="preserve"> Services SA’s suite of Standard Market Approach templates. </w:t>
                            </w:r>
                          </w:p>
                          <w:p w14:paraId="5B724B41" w14:textId="1EA9431E" w:rsidR="000367F5" w:rsidRPr="002253F9" w:rsidRDefault="000367F5" w:rsidP="002253F9">
                            <w:pPr>
                              <w:pStyle w:val="ListParagraph"/>
                              <w:numPr>
                                <w:ilvl w:val="0"/>
                                <w:numId w:val="38"/>
                              </w:numPr>
                              <w:spacing w:after="120" w:line="276" w:lineRule="auto"/>
                              <w:ind w:left="426" w:right="-23" w:hanging="284"/>
                              <w:rPr>
                                <w:rFonts w:ascii="Arial" w:hAnsi="Arial" w:cs="Arial"/>
                                <w:color w:val="000000" w:themeColor="text1"/>
                                <w:sz w:val="24"/>
                                <w:szCs w:val="24"/>
                              </w:rPr>
                            </w:pPr>
                            <w:r w:rsidRPr="002253F9">
                              <w:rPr>
                                <w:rFonts w:ascii="Arial" w:hAnsi="Arial" w:cs="Arial"/>
                                <w:color w:val="000000" w:themeColor="text1"/>
                                <w:sz w:val="24"/>
                                <w:szCs w:val="24"/>
                              </w:rPr>
                              <w:t xml:space="preserve">Its use supports consistent </w:t>
                            </w:r>
                            <w:r w:rsidR="00196CAF" w:rsidRPr="002253F9">
                              <w:rPr>
                                <w:rFonts w:ascii="Arial" w:hAnsi="Arial" w:cs="Arial"/>
                                <w:color w:val="000000" w:themeColor="text1"/>
                                <w:sz w:val="24"/>
                                <w:szCs w:val="24"/>
                              </w:rPr>
                              <w:t>procurement</w:t>
                            </w:r>
                            <w:r w:rsidRPr="002253F9">
                              <w:rPr>
                                <w:rFonts w:ascii="Arial" w:hAnsi="Arial" w:cs="Arial"/>
                                <w:color w:val="000000" w:themeColor="text1"/>
                                <w:sz w:val="24"/>
                                <w:szCs w:val="24"/>
                              </w:rPr>
                              <w:t xml:space="preserve"> practice across the South Australian Government and makes it eas</w:t>
                            </w:r>
                            <w:r w:rsidR="007B37EE" w:rsidRPr="002253F9">
                              <w:rPr>
                                <w:rFonts w:ascii="Arial" w:hAnsi="Arial" w:cs="Arial"/>
                                <w:color w:val="000000" w:themeColor="text1"/>
                                <w:sz w:val="24"/>
                                <w:szCs w:val="24"/>
                              </w:rPr>
                              <w:t>ier</w:t>
                            </w:r>
                            <w:r w:rsidRPr="002253F9">
                              <w:rPr>
                                <w:rFonts w:ascii="Arial" w:hAnsi="Arial" w:cs="Arial"/>
                                <w:color w:val="000000" w:themeColor="text1"/>
                                <w:sz w:val="24"/>
                                <w:szCs w:val="24"/>
                              </w:rPr>
                              <w:t xml:space="preserve"> for suppliers to supply to government. </w:t>
                            </w:r>
                          </w:p>
                          <w:p w14:paraId="1CC205A1" w14:textId="762EB32B" w:rsidR="00F75C63" w:rsidRPr="002253F9" w:rsidRDefault="00F75C63" w:rsidP="002253F9">
                            <w:pPr>
                              <w:pStyle w:val="ListParagraph"/>
                              <w:numPr>
                                <w:ilvl w:val="0"/>
                                <w:numId w:val="38"/>
                              </w:numPr>
                              <w:spacing w:after="120" w:line="276" w:lineRule="auto"/>
                              <w:ind w:left="426" w:right="-23" w:hanging="284"/>
                              <w:rPr>
                                <w:rFonts w:ascii="Arial" w:hAnsi="Arial" w:cs="Arial"/>
                                <w:color w:val="000000" w:themeColor="text1"/>
                                <w:sz w:val="24"/>
                                <w:szCs w:val="24"/>
                              </w:rPr>
                            </w:pPr>
                            <w:r w:rsidRPr="002253F9">
                              <w:rPr>
                                <w:rFonts w:ascii="Arial" w:hAnsi="Arial" w:cs="Arial"/>
                                <w:color w:val="000000" w:themeColor="text1"/>
                                <w:sz w:val="24"/>
                                <w:szCs w:val="24"/>
                              </w:rPr>
                              <w:t xml:space="preserve">Refer to the </w:t>
                            </w:r>
                            <w:r w:rsidRPr="002253F9">
                              <w:rPr>
                                <w:rFonts w:ascii="Arial" w:hAnsi="Arial" w:cs="Arial"/>
                                <w:i/>
                                <w:iCs/>
                                <w:color w:val="000000" w:themeColor="text1"/>
                                <w:sz w:val="24"/>
                                <w:szCs w:val="24"/>
                              </w:rPr>
                              <w:t>Sourcing Policy</w:t>
                            </w:r>
                            <w:r w:rsidRPr="002253F9">
                              <w:rPr>
                                <w:rFonts w:ascii="Arial" w:hAnsi="Arial" w:cs="Arial"/>
                                <w:color w:val="000000" w:themeColor="text1"/>
                                <w:sz w:val="24"/>
                                <w:szCs w:val="24"/>
                              </w:rPr>
                              <w:t xml:space="preserve"> for further details on </w:t>
                            </w:r>
                            <w:r w:rsidR="00E63044" w:rsidRPr="002253F9">
                              <w:rPr>
                                <w:rFonts w:ascii="Arial" w:hAnsi="Arial" w:cs="Arial"/>
                                <w:color w:val="000000" w:themeColor="text1"/>
                                <w:sz w:val="24"/>
                                <w:szCs w:val="24"/>
                              </w:rPr>
                              <w:t>when it is appropriate to use this template.</w:t>
                            </w:r>
                          </w:p>
                          <w:p w14:paraId="7D16166D" w14:textId="77777777" w:rsidR="000367F5" w:rsidRPr="0072208D" w:rsidRDefault="000367F5" w:rsidP="0072208D">
                            <w:pPr>
                              <w:pStyle w:val="DTFSubheading"/>
                              <w:spacing w:after="0" w:line="360" w:lineRule="auto"/>
                              <w:rPr>
                                <w:rFonts w:cs="Open Sans"/>
                              </w:rPr>
                            </w:pPr>
                            <w:r w:rsidRPr="0072208D">
                              <w:rPr>
                                <w:rFonts w:cs="Open Sans"/>
                              </w:rPr>
                              <w:t>User specific instructions</w:t>
                            </w:r>
                          </w:p>
                          <w:p w14:paraId="5B5DCE06" w14:textId="78AD670B" w:rsidR="00E23F9E" w:rsidRPr="002253F9" w:rsidRDefault="000367F5" w:rsidP="00C43B76">
                            <w:pPr>
                              <w:pStyle w:val="ListParagraph"/>
                              <w:numPr>
                                <w:ilvl w:val="0"/>
                                <w:numId w:val="38"/>
                              </w:numPr>
                              <w:spacing w:after="120" w:line="276" w:lineRule="auto"/>
                              <w:ind w:left="426" w:right="-23" w:hanging="284"/>
                              <w:rPr>
                                <w:rFonts w:ascii="Arial" w:hAnsi="Arial" w:cs="Arial"/>
                                <w:color w:val="000000" w:themeColor="text1"/>
                                <w:sz w:val="24"/>
                                <w:szCs w:val="24"/>
                              </w:rPr>
                            </w:pPr>
                            <w:r w:rsidRPr="002253F9">
                              <w:rPr>
                                <w:rFonts w:ascii="Arial" w:hAnsi="Arial" w:cs="Arial"/>
                                <w:color w:val="000000" w:themeColor="text1"/>
                                <w:sz w:val="24"/>
                                <w:szCs w:val="24"/>
                              </w:rPr>
                              <w:t>Section</w:t>
                            </w:r>
                            <w:r w:rsidR="008F0DB0" w:rsidRPr="002253F9">
                              <w:rPr>
                                <w:rFonts w:ascii="Arial" w:hAnsi="Arial" w:cs="Arial"/>
                                <w:color w:val="000000" w:themeColor="text1"/>
                                <w:sz w:val="24"/>
                                <w:szCs w:val="24"/>
                              </w:rPr>
                              <w:t>s</w:t>
                            </w:r>
                            <w:r w:rsidRPr="002253F9">
                              <w:rPr>
                                <w:rFonts w:ascii="Arial" w:hAnsi="Arial" w:cs="Arial"/>
                                <w:color w:val="000000" w:themeColor="text1"/>
                                <w:sz w:val="24"/>
                                <w:szCs w:val="24"/>
                              </w:rPr>
                              <w:t xml:space="preserve"> 1</w:t>
                            </w:r>
                            <w:r w:rsidR="008F0DB0" w:rsidRPr="002253F9">
                              <w:rPr>
                                <w:rFonts w:ascii="Arial" w:hAnsi="Arial" w:cs="Arial"/>
                                <w:color w:val="000000" w:themeColor="text1"/>
                                <w:sz w:val="24"/>
                                <w:szCs w:val="24"/>
                              </w:rPr>
                              <w:t xml:space="preserve"> and 2</w:t>
                            </w:r>
                            <w:r w:rsidR="007851C3" w:rsidRPr="002253F9">
                              <w:rPr>
                                <w:rFonts w:ascii="Arial" w:hAnsi="Arial" w:cs="Arial"/>
                                <w:color w:val="000000" w:themeColor="text1"/>
                                <w:sz w:val="24"/>
                                <w:szCs w:val="24"/>
                              </w:rPr>
                              <w:t xml:space="preserve"> should be tailored to suit each individual </w:t>
                            </w:r>
                            <w:r w:rsidR="00590C6B" w:rsidRPr="002253F9">
                              <w:rPr>
                                <w:rFonts w:ascii="Arial" w:hAnsi="Arial" w:cs="Arial"/>
                                <w:color w:val="000000" w:themeColor="text1"/>
                                <w:sz w:val="24"/>
                                <w:szCs w:val="24"/>
                              </w:rPr>
                              <w:t>EOI</w:t>
                            </w:r>
                            <w:r w:rsidR="007851C3" w:rsidRPr="002253F9">
                              <w:rPr>
                                <w:rFonts w:ascii="Arial" w:hAnsi="Arial" w:cs="Arial"/>
                                <w:color w:val="000000" w:themeColor="text1"/>
                                <w:sz w:val="24"/>
                                <w:szCs w:val="24"/>
                              </w:rPr>
                              <w:t xml:space="preserve"> process. </w:t>
                            </w:r>
                          </w:p>
                          <w:p w14:paraId="2D5F606A" w14:textId="25947078" w:rsidR="00E23F9E" w:rsidRPr="002253F9" w:rsidRDefault="00E23F9E" w:rsidP="00C43B76">
                            <w:pPr>
                              <w:pStyle w:val="ListParagraph"/>
                              <w:numPr>
                                <w:ilvl w:val="0"/>
                                <w:numId w:val="38"/>
                              </w:numPr>
                              <w:spacing w:after="120" w:line="276" w:lineRule="auto"/>
                              <w:ind w:left="426" w:right="-23" w:hanging="284"/>
                              <w:rPr>
                                <w:rFonts w:ascii="Arial" w:hAnsi="Arial" w:cs="Arial"/>
                                <w:color w:val="000000" w:themeColor="text1"/>
                                <w:sz w:val="24"/>
                                <w:szCs w:val="24"/>
                              </w:rPr>
                            </w:pPr>
                            <w:r w:rsidRPr="002253F9">
                              <w:rPr>
                                <w:rFonts w:ascii="Arial" w:hAnsi="Arial" w:cs="Arial"/>
                                <w:color w:val="000000" w:themeColor="text1"/>
                                <w:sz w:val="24"/>
                                <w:szCs w:val="24"/>
                              </w:rPr>
                              <w:t xml:space="preserve">Section 2 </w:t>
                            </w:r>
                            <w:r w:rsidRPr="002253F9">
                              <w:rPr>
                                <w:rFonts w:ascii="Arial" w:hAnsi="Arial" w:cs="Arial"/>
                                <w:b/>
                                <w:color w:val="000000" w:themeColor="text1"/>
                                <w:sz w:val="24"/>
                                <w:szCs w:val="24"/>
                              </w:rPr>
                              <w:t>must</w:t>
                            </w:r>
                            <w:r w:rsidRPr="002253F9">
                              <w:rPr>
                                <w:rFonts w:ascii="Arial" w:hAnsi="Arial" w:cs="Arial"/>
                                <w:color w:val="000000" w:themeColor="text1"/>
                                <w:sz w:val="24"/>
                                <w:szCs w:val="24"/>
                              </w:rPr>
                              <w:t xml:space="preserve"> reflect what was approved in the public authority’s Acquisition Plan / Evaluation Plan.</w:t>
                            </w:r>
                          </w:p>
                          <w:p w14:paraId="487EC6C0" w14:textId="4BD89C16" w:rsidR="00A41940" w:rsidRPr="002253F9" w:rsidRDefault="00DE215A" w:rsidP="00C43B76">
                            <w:pPr>
                              <w:pStyle w:val="ListParagraph"/>
                              <w:numPr>
                                <w:ilvl w:val="0"/>
                                <w:numId w:val="38"/>
                              </w:numPr>
                              <w:spacing w:after="120" w:line="276" w:lineRule="auto"/>
                              <w:ind w:left="426" w:right="-23" w:hanging="284"/>
                              <w:rPr>
                                <w:rFonts w:ascii="Arial" w:eastAsia="Times New Roman" w:hAnsi="Arial" w:cs="Arial"/>
                                <w:sz w:val="24"/>
                                <w:szCs w:val="24"/>
                                <w:lang w:eastAsia="en-AU"/>
                              </w:rPr>
                            </w:pPr>
                            <w:r w:rsidRPr="002253F9">
                              <w:rPr>
                                <w:rFonts w:ascii="Arial" w:hAnsi="Arial" w:cs="Arial"/>
                                <w:color w:val="000000" w:themeColor="text1"/>
                                <w:sz w:val="24"/>
                                <w:szCs w:val="24"/>
                              </w:rPr>
                              <w:t xml:space="preserve">You </w:t>
                            </w:r>
                            <w:r w:rsidRPr="002253F9">
                              <w:rPr>
                                <w:rFonts w:ascii="Arial" w:hAnsi="Arial" w:cs="Arial"/>
                                <w:b/>
                                <w:bCs/>
                                <w:color w:val="000000" w:themeColor="text1"/>
                                <w:sz w:val="24"/>
                                <w:szCs w:val="24"/>
                              </w:rPr>
                              <w:t>must not</w:t>
                            </w:r>
                            <w:r w:rsidRPr="002253F9">
                              <w:rPr>
                                <w:rFonts w:ascii="Arial" w:hAnsi="Arial" w:cs="Arial"/>
                                <w:color w:val="000000" w:themeColor="text1"/>
                                <w:sz w:val="24"/>
                                <w:szCs w:val="24"/>
                              </w:rPr>
                              <w:t xml:space="preserve"> alter, add or remove </w:t>
                            </w:r>
                            <w:r w:rsidR="00024F1A" w:rsidRPr="002253F9">
                              <w:rPr>
                                <w:rFonts w:ascii="Arial" w:hAnsi="Arial" w:cs="Arial"/>
                                <w:color w:val="000000" w:themeColor="text1"/>
                                <w:sz w:val="24"/>
                                <w:szCs w:val="24"/>
                              </w:rPr>
                              <w:t>any clauses</w:t>
                            </w:r>
                            <w:r w:rsidR="00A41940" w:rsidRPr="002253F9">
                              <w:rPr>
                                <w:rFonts w:ascii="Arial" w:hAnsi="Arial" w:cs="Arial"/>
                                <w:color w:val="000000" w:themeColor="text1"/>
                                <w:sz w:val="24"/>
                                <w:szCs w:val="24"/>
                              </w:rPr>
                              <w:t xml:space="preserve"> from Section 3</w:t>
                            </w:r>
                            <w:r w:rsidR="00024F1A" w:rsidRPr="002253F9">
                              <w:rPr>
                                <w:rFonts w:ascii="Arial" w:hAnsi="Arial" w:cs="Arial"/>
                                <w:color w:val="000000" w:themeColor="text1"/>
                                <w:sz w:val="24"/>
                                <w:szCs w:val="24"/>
                              </w:rPr>
                              <w:t xml:space="preserve"> </w:t>
                            </w:r>
                            <w:r w:rsidR="00A41940" w:rsidRPr="002253F9">
                              <w:rPr>
                                <w:rFonts w:ascii="Arial" w:eastAsia="Times New Roman" w:hAnsi="Arial" w:cs="Arial"/>
                                <w:sz w:val="24"/>
                                <w:szCs w:val="24"/>
                                <w:lang w:eastAsia="en-AU"/>
                              </w:rPr>
                              <w:t xml:space="preserve">without first seeking legal advice from the Crown Solicitor’s Office (CSO). </w:t>
                            </w:r>
                          </w:p>
                          <w:p w14:paraId="4DBFDE48" w14:textId="39CB883E" w:rsidR="0014623C" w:rsidRPr="002253F9" w:rsidRDefault="00A41940" w:rsidP="00C43B76">
                            <w:pPr>
                              <w:pStyle w:val="ListParagraph"/>
                              <w:numPr>
                                <w:ilvl w:val="0"/>
                                <w:numId w:val="38"/>
                              </w:numPr>
                              <w:spacing w:after="120" w:line="276" w:lineRule="auto"/>
                              <w:ind w:left="426" w:right="-23" w:hanging="284"/>
                              <w:rPr>
                                <w:rFonts w:ascii="Arial" w:hAnsi="Arial" w:cs="Arial"/>
                                <w:color w:val="000000" w:themeColor="text1"/>
                                <w:sz w:val="24"/>
                                <w:szCs w:val="24"/>
                              </w:rPr>
                            </w:pPr>
                            <w:r w:rsidRPr="002253F9">
                              <w:rPr>
                                <w:rFonts w:ascii="Arial" w:hAnsi="Arial" w:cs="Arial"/>
                                <w:color w:val="000000" w:themeColor="text1"/>
                                <w:sz w:val="24"/>
                                <w:szCs w:val="24"/>
                              </w:rPr>
                              <w:t xml:space="preserve">There are instructions </w:t>
                            </w:r>
                            <w:r w:rsidR="0030165B" w:rsidRPr="002253F9">
                              <w:rPr>
                                <w:rFonts w:ascii="Arial" w:hAnsi="Arial" w:cs="Arial"/>
                                <w:color w:val="000000" w:themeColor="text1"/>
                                <w:sz w:val="24"/>
                                <w:szCs w:val="24"/>
                              </w:rPr>
                              <w:t xml:space="preserve">highlighted in </w:t>
                            </w:r>
                            <w:r w:rsidR="0030165B" w:rsidRPr="002253F9">
                              <w:rPr>
                                <w:rFonts w:ascii="Arial" w:hAnsi="Arial" w:cs="Arial"/>
                                <w:color w:val="000000" w:themeColor="text1"/>
                                <w:sz w:val="24"/>
                                <w:szCs w:val="24"/>
                                <w:highlight w:val="yellow"/>
                              </w:rPr>
                              <w:t>yellow</w:t>
                            </w:r>
                            <w:r w:rsidR="0030165B" w:rsidRPr="002253F9">
                              <w:rPr>
                                <w:rFonts w:ascii="Arial" w:hAnsi="Arial" w:cs="Arial"/>
                                <w:color w:val="000000" w:themeColor="text1"/>
                                <w:sz w:val="24"/>
                                <w:szCs w:val="24"/>
                              </w:rPr>
                              <w:t xml:space="preserve"> and </w:t>
                            </w:r>
                            <w:r w:rsidR="00E20000" w:rsidRPr="002253F9">
                              <w:rPr>
                                <w:rFonts w:ascii="Arial" w:hAnsi="Arial" w:cs="Arial"/>
                                <w:color w:val="000000" w:themeColor="text1"/>
                                <w:sz w:val="24"/>
                                <w:szCs w:val="24"/>
                                <w:highlight w:val="green"/>
                              </w:rPr>
                              <w:t>green</w:t>
                            </w:r>
                            <w:r w:rsidR="00E20000" w:rsidRPr="002253F9">
                              <w:rPr>
                                <w:rFonts w:ascii="Arial" w:hAnsi="Arial" w:cs="Arial"/>
                                <w:color w:val="000000" w:themeColor="text1"/>
                                <w:sz w:val="24"/>
                                <w:szCs w:val="24"/>
                              </w:rPr>
                              <w:t xml:space="preserve"> </w:t>
                            </w:r>
                            <w:r w:rsidR="0014623C" w:rsidRPr="002253F9">
                              <w:rPr>
                                <w:rFonts w:ascii="Arial" w:hAnsi="Arial" w:cs="Arial"/>
                                <w:color w:val="000000" w:themeColor="text1"/>
                                <w:sz w:val="24"/>
                                <w:szCs w:val="24"/>
                              </w:rPr>
                              <w:t xml:space="preserve">text </w:t>
                            </w:r>
                            <w:r w:rsidRPr="002253F9">
                              <w:rPr>
                                <w:rFonts w:ascii="Arial" w:hAnsi="Arial" w:cs="Arial"/>
                                <w:color w:val="000000" w:themeColor="text1"/>
                                <w:sz w:val="24"/>
                                <w:szCs w:val="24"/>
                              </w:rPr>
                              <w:t xml:space="preserve">throughout the template </w:t>
                            </w:r>
                            <w:r w:rsidR="00771924" w:rsidRPr="002253F9">
                              <w:rPr>
                                <w:rFonts w:ascii="Arial" w:hAnsi="Arial" w:cs="Arial"/>
                                <w:color w:val="000000" w:themeColor="text1"/>
                                <w:sz w:val="24"/>
                                <w:szCs w:val="24"/>
                              </w:rPr>
                              <w:t>that</w:t>
                            </w:r>
                            <w:r w:rsidRPr="002253F9">
                              <w:rPr>
                                <w:rFonts w:ascii="Arial" w:hAnsi="Arial" w:cs="Arial"/>
                                <w:color w:val="000000" w:themeColor="text1"/>
                                <w:sz w:val="24"/>
                                <w:szCs w:val="24"/>
                              </w:rPr>
                              <w:t xml:space="preserve"> provide guidance on tailoring the template. </w:t>
                            </w:r>
                            <w:r w:rsidR="0014623C" w:rsidRPr="002253F9">
                              <w:rPr>
                                <w:rFonts w:ascii="Arial" w:hAnsi="Arial" w:cs="Arial"/>
                                <w:color w:val="000000" w:themeColor="text1"/>
                                <w:sz w:val="24"/>
                                <w:szCs w:val="24"/>
                              </w:rPr>
                              <w:t xml:space="preserve">The yellow highlighted text indicates where </w:t>
                            </w:r>
                            <w:r w:rsidR="00814FF1" w:rsidRPr="002253F9">
                              <w:rPr>
                                <w:rFonts w:ascii="Arial" w:hAnsi="Arial" w:cs="Arial"/>
                                <w:color w:val="000000" w:themeColor="text1"/>
                                <w:sz w:val="24"/>
                                <w:szCs w:val="24"/>
                              </w:rPr>
                              <w:t>you are</w:t>
                            </w:r>
                            <w:r w:rsidR="00E20000" w:rsidRPr="002253F9">
                              <w:rPr>
                                <w:rFonts w:ascii="Arial" w:hAnsi="Arial" w:cs="Arial"/>
                                <w:color w:val="000000" w:themeColor="text1"/>
                                <w:sz w:val="24"/>
                                <w:szCs w:val="24"/>
                              </w:rPr>
                              <w:t xml:space="preserve"> required to insert details</w:t>
                            </w:r>
                            <w:r w:rsidR="00445FBC" w:rsidRPr="002253F9">
                              <w:rPr>
                                <w:rFonts w:ascii="Arial" w:hAnsi="Arial" w:cs="Arial"/>
                                <w:color w:val="000000" w:themeColor="text1"/>
                                <w:sz w:val="24"/>
                                <w:szCs w:val="24"/>
                              </w:rPr>
                              <w:t xml:space="preserve"> relevant to the specific </w:t>
                            </w:r>
                            <w:r w:rsidR="00590C6B" w:rsidRPr="002253F9">
                              <w:rPr>
                                <w:rFonts w:ascii="Arial" w:hAnsi="Arial" w:cs="Arial"/>
                                <w:color w:val="000000" w:themeColor="text1"/>
                                <w:sz w:val="24"/>
                                <w:szCs w:val="24"/>
                              </w:rPr>
                              <w:t>EOI</w:t>
                            </w:r>
                            <w:r w:rsidR="00E20000" w:rsidRPr="002253F9">
                              <w:rPr>
                                <w:rFonts w:ascii="Arial" w:hAnsi="Arial" w:cs="Arial"/>
                                <w:color w:val="000000" w:themeColor="text1"/>
                                <w:sz w:val="24"/>
                                <w:szCs w:val="24"/>
                              </w:rPr>
                              <w:t>. The green highlighted</w:t>
                            </w:r>
                            <w:r w:rsidR="005B4777" w:rsidRPr="002253F9">
                              <w:rPr>
                                <w:rFonts w:ascii="Arial" w:hAnsi="Arial" w:cs="Arial"/>
                                <w:color w:val="000000" w:themeColor="text1"/>
                                <w:sz w:val="24"/>
                                <w:szCs w:val="24"/>
                              </w:rPr>
                              <w:t xml:space="preserve"> text is general guidance for </w:t>
                            </w:r>
                            <w:r w:rsidR="00814FF1" w:rsidRPr="002253F9">
                              <w:rPr>
                                <w:rFonts w:ascii="Arial" w:hAnsi="Arial" w:cs="Arial"/>
                                <w:color w:val="000000" w:themeColor="text1"/>
                                <w:sz w:val="24"/>
                                <w:szCs w:val="24"/>
                              </w:rPr>
                              <w:t>your information.</w:t>
                            </w:r>
                            <w:r w:rsidR="00E20000" w:rsidRPr="002253F9">
                              <w:rPr>
                                <w:rFonts w:ascii="Arial" w:hAnsi="Arial" w:cs="Arial"/>
                                <w:color w:val="000000" w:themeColor="text1"/>
                                <w:sz w:val="24"/>
                                <w:szCs w:val="24"/>
                              </w:rPr>
                              <w:t xml:space="preserve"> </w:t>
                            </w:r>
                          </w:p>
                          <w:p w14:paraId="23AEB8B7" w14:textId="5578E4DD" w:rsidR="009D0BA5" w:rsidRPr="002253F9" w:rsidRDefault="00A41940" w:rsidP="00C43B76">
                            <w:pPr>
                              <w:pStyle w:val="ListParagraph"/>
                              <w:numPr>
                                <w:ilvl w:val="0"/>
                                <w:numId w:val="38"/>
                              </w:numPr>
                              <w:spacing w:after="120" w:line="276" w:lineRule="auto"/>
                              <w:ind w:left="426" w:right="-23" w:hanging="284"/>
                              <w:rPr>
                                <w:rFonts w:ascii="Arial" w:hAnsi="Arial" w:cs="Arial"/>
                                <w:color w:val="000000" w:themeColor="text1"/>
                                <w:sz w:val="24"/>
                                <w:szCs w:val="24"/>
                              </w:rPr>
                            </w:pPr>
                            <w:r w:rsidRPr="002253F9">
                              <w:rPr>
                                <w:rFonts w:ascii="Arial" w:hAnsi="Arial" w:cs="Arial"/>
                                <w:color w:val="000000" w:themeColor="text1"/>
                                <w:sz w:val="24"/>
                                <w:szCs w:val="24"/>
                              </w:rPr>
                              <w:t xml:space="preserve">All </w:t>
                            </w:r>
                            <w:r w:rsidR="0014623C" w:rsidRPr="002253F9">
                              <w:rPr>
                                <w:rFonts w:ascii="Arial" w:hAnsi="Arial" w:cs="Arial"/>
                                <w:color w:val="000000" w:themeColor="text1"/>
                                <w:sz w:val="24"/>
                                <w:szCs w:val="24"/>
                              </w:rPr>
                              <w:t xml:space="preserve">highlighted </w:t>
                            </w:r>
                            <w:r w:rsidRPr="002253F9">
                              <w:rPr>
                                <w:rFonts w:ascii="Arial" w:hAnsi="Arial" w:cs="Arial"/>
                                <w:color w:val="000000" w:themeColor="text1"/>
                                <w:sz w:val="24"/>
                                <w:szCs w:val="24"/>
                              </w:rPr>
                              <w:t>user guidance should be deleted before releasing this template to the market.</w:t>
                            </w:r>
                            <w:r w:rsidR="006F6A05" w:rsidRPr="002253F9">
                              <w:rPr>
                                <w:rFonts w:ascii="Arial" w:hAnsi="Arial" w:cs="Arial"/>
                                <w:color w:val="000000" w:themeColor="text1"/>
                                <w:sz w:val="24"/>
                                <w:szCs w:val="24"/>
                              </w:rPr>
                              <w:t xml:space="preserve"> This User Guide text box should also be deleted</w:t>
                            </w:r>
                            <w:r w:rsidR="00BA2470" w:rsidRPr="002253F9">
                              <w:rPr>
                                <w:rFonts w:ascii="Arial" w:hAnsi="Arial" w:cs="Arial"/>
                                <w:color w:val="000000" w:themeColor="text1"/>
                                <w:sz w:val="24"/>
                                <w:szCs w:val="24"/>
                              </w:rPr>
                              <w:t xml:space="preserve"> before releasing this template to the market.</w:t>
                            </w:r>
                          </w:p>
                          <w:p w14:paraId="39809161" w14:textId="77777777" w:rsidR="0037036D" w:rsidRDefault="0037036D" w:rsidP="0037036D">
                            <w:pPr>
                              <w:spacing w:after="120" w:line="276" w:lineRule="auto"/>
                              <w:ind w:right="-23"/>
                              <w:rPr>
                                <w:rFonts w:ascii="Arial" w:hAnsi="Arial" w:cs="Arial"/>
                                <w:color w:val="000000" w:themeColor="text1"/>
                              </w:rPr>
                            </w:pPr>
                          </w:p>
                          <w:p w14:paraId="229C9C5A" w14:textId="77777777" w:rsidR="0037036D" w:rsidRDefault="0037036D" w:rsidP="0037036D">
                            <w:pPr>
                              <w:spacing w:after="120" w:line="276" w:lineRule="auto"/>
                              <w:ind w:right="-23"/>
                              <w:rPr>
                                <w:rFonts w:ascii="Arial" w:hAnsi="Arial" w:cs="Arial"/>
                                <w:color w:val="000000" w:themeColor="text1"/>
                              </w:rPr>
                            </w:pPr>
                          </w:p>
                          <w:p w14:paraId="08CA9F49" w14:textId="77777777" w:rsidR="0037036D" w:rsidRDefault="0037036D" w:rsidP="0037036D">
                            <w:pPr>
                              <w:spacing w:after="120" w:line="276" w:lineRule="auto"/>
                              <w:ind w:right="-23"/>
                              <w:rPr>
                                <w:rFonts w:ascii="Arial" w:hAnsi="Arial" w:cs="Arial"/>
                                <w:color w:val="000000" w:themeColor="text1"/>
                              </w:rPr>
                            </w:pPr>
                          </w:p>
                          <w:p w14:paraId="16CAFB69" w14:textId="77777777" w:rsidR="0037036D" w:rsidRPr="0037036D" w:rsidRDefault="0037036D" w:rsidP="0037036D">
                            <w:pPr>
                              <w:spacing w:after="120" w:line="276" w:lineRule="auto"/>
                              <w:ind w:right="-23"/>
                              <w:rPr>
                                <w:rFonts w:ascii="Arial" w:hAnsi="Arial" w:cs="Arial"/>
                                <w:color w:val="000000" w:themeColor="text1"/>
                              </w:rPr>
                            </w:pPr>
                          </w:p>
                          <w:p w14:paraId="0DCDB403" w14:textId="77777777" w:rsidR="0037036D" w:rsidRDefault="0037036D" w:rsidP="0037036D">
                            <w:pPr>
                              <w:spacing w:after="120" w:line="276" w:lineRule="auto"/>
                              <w:ind w:right="-23"/>
                              <w:rPr>
                                <w:rFonts w:ascii="Arial" w:hAnsi="Arial" w:cs="Arial"/>
                                <w:color w:val="000000" w:themeColor="text1"/>
                              </w:rPr>
                            </w:pPr>
                          </w:p>
                          <w:p w14:paraId="37213FEE" w14:textId="77777777" w:rsidR="0037036D" w:rsidRDefault="0037036D" w:rsidP="0037036D">
                            <w:pPr>
                              <w:spacing w:after="120" w:line="276" w:lineRule="auto"/>
                              <w:ind w:right="-23"/>
                              <w:rPr>
                                <w:rFonts w:ascii="Arial" w:hAnsi="Arial" w:cs="Arial"/>
                                <w:color w:val="000000" w:themeColor="text1"/>
                              </w:rPr>
                            </w:pPr>
                          </w:p>
                          <w:p w14:paraId="02C8BF5A" w14:textId="77777777" w:rsidR="0037036D" w:rsidRPr="0037036D" w:rsidRDefault="0037036D" w:rsidP="0037036D">
                            <w:pPr>
                              <w:spacing w:after="120" w:line="276" w:lineRule="auto"/>
                              <w:ind w:right="-23"/>
                              <w:rPr>
                                <w:rFonts w:ascii="Arial" w:hAnsi="Arial" w:cs="Arial"/>
                                <w:color w:val="000000" w:themeColor="text1"/>
                              </w:rPr>
                            </w:pPr>
                          </w:p>
                          <w:p w14:paraId="52F232EC" w14:textId="712EC748" w:rsidR="006F6A05" w:rsidRPr="00A94E72" w:rsidRDefault="000367F5" w:rsidP="00817A42">
                            <w:pPr>
                              <w:pStyle w:val="ListParagraph"/>
                              <w:numPr>
                                <w:ilvl w:val="0"/>
                                <w:numId w:val="38"/>
                              </w:numPr>
                              <w:spacing w:after="120" w:line="276" w:lineRule="auto"/>
                              <w:ind w:left="426" w:right="-23" w:hanging="284"/>
                              <w:rPr>
                                <w:rFonts w:ascii="Arial" w:hAnsi="Arial" w:cs="Arial"/>
                                <w:color w:val="000000" w:themeColor="text1"/>
                              </w:rPr>
                            </w:pPr>
                            <w:r w:rsidRPr="00D30734">
                              <w:rPr>
                                <w:rFonts w:ascii="Arial" w:hAnsi="Arial" w:cs="Arial"/>
                                <w:color w:val="000000" w:themeColor="text1"/>
                              </w:rPr>
                              <w:t>If you require assistance in using the template</w:t>
                            </w:r>
                            <w:r w:rsidR="00196CAF" w:rsidRPr="00D30734">
                              <w:rPr>
                                <w:rFonts w:ascii="Arial" w:hAnsi="Arial" w:cs="Arial"/>
                                <w:color w:val="000000" w:themeColor="text1"/>
                              </w:rPr>
                              <w:t>,</w:t>
                            </w:r>
                            <w:r w:rsidRPr="00D30734">
                              <w:rPr>
                                <w:rFonts w:ascii="Arial" w:hAnsi="Arial" w:cs="Arial"/>
                                <w:color w:val="000000" w:themeColor="text1"/>
                              </w:rPr>
                              <w:t xml:space="preserve"> please contact your public authority’s </w:t>
                            </w:r>
                            <w:r w:rsidR="00196CAF" w:rsidRPr="00D30734">
                              <w:rPr>
                                <w:rFonts w:ascii="Arial" w:hAnsi="Arial" w:cs="Arial"/>
                                <w:color w:val="000000" w:themeColor="text1"/>
                              </w:rPr>
                              <w:t>procurement</w:t>
                            </w:r>
                            <w:r w:rsidRPr="00D30734">
                              <w:rPr>
                                <w:rFonts w:ascii="Arial" w:hAnsi="Arial" w:cs="Arial"/>
                                <w:color w:val="000000" w:themeColor="text1"/>
                              </w:rPr>
                              <w:t xml:space="preserve"> team or contact </w:t>
                            </w:r>
                            <w:r w:rsidR="00196CAF" w:rsidRPr="00D30734">
                              <w:rPr>
                                <w:rFonts w:ascii="Arial" w:hAnsi="Arial" w:cs="Arial"/>
                                <w:color w:val="000000" w:themeColor="text1"/>
                              </w:rPr>
                              <w:t>Procurement</w:t>
                            </w:r>
                            <w:r w:rsidRPr="00D30734">
                              <w:rPr>
                                <w:rFonts w:ascii="Arial" w:hAnsi="Arial" w:cs="Arial"/>
                                <w:color w:val="000000" w:themeColor="text1"/>
                              </w:rPr>
                              <w:t xml:space="preserve"> Services SA at </w:t>
                            </w:r>
                            <w:hyperlink r:id="rId12" w:history="1">
                              <w:r w:rsidR="00196CAF" w:rsidRPr="00D30734">
                                <w:rPr>
                                  <w:rStyle w:val="Hyperlink"/>
                                  <w:rFonts w:ascii="Arial" w:hAnsi="Arial" w:cs="Arial"/>
                                </w:rPr>
                                <w:t>contact@procurement.sa.gov.au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EEFA2" id="_x0000_t202" coordsize="21600,21600" o:spt="202" path="m,l,21600r21600,l21600,xe">
                <v:stroke joinstyle="miter"/>
                <v:path gradientshapeok="t" o:connecttype="rect"/>
              </v:shapetype>
              <v:shape id="Text Box 217" o:spid="_x0000_s1026" type="#_x0000_t202" style="position:absolute;margin-left:-10.5pt;margin-top:38.2pt;width:469.4pt;height:46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">
                <v:textbox>
                  <w:txbxContent>
                    <w:p w14:paraId="1C0CF079" w14:textId="77777777" w:rsidR="002253F9" w:rsidRDefault="002253F9" w:rsidP="00C43B76">
                      <w:pPr>
                        <w:spacing w:after="120" w:line="276" w:lineRule="auto"/>
                        <w:rPr>
                          <w:rFonts w:ascii="Arial" w:hAnsi="Arial"/>
                          <w:b/>
                          <w:color w:val="4E5C6A"/>
                          <w:sz w:val="28"/>
                          <w:szCs w:val="28"/>
                          <w:lang w:val="en-AU"/>
                        </w:rPr>
                      </w:pPr>
                    </w:p>
                    <w:p w14:paraId="18533886" w14:textId="5474B33C" w:rsidR="00196CAF" w:rsidRPr="0072208D" w:rsidRDefault="0072208D" w:rsidP="00C43B76">
                      <w:pPr>
                        <w:spacing w:after="120" w:line="276" w:lineRule="auto"/>
                        <w:rPr>
                          <w:rFonts w:ascii="Arial" w:hAnsi="Arial"/>
                          <w:b/>
                          <w:color w:val="4E5C6A"/>
                          <w:sz w:val="28"/>
                          <w:szCs w:val="28"/>
                          <w:lang w:val="en-AU"/>
                        </w:rPr>
                      </w:pPr>
                      <w:r w:rsidRPr="0072208D">
                        <w:rPr>
                          <w:rFonts w:ascii="Arial" w:hAnsi="Arial"/>
                          <w:b/>
                          <w:color w:val="4E5C6A"/>
                          <w:sz w:val="28"/>
                          <w:szCs w:val="28"/>
                          <w:lang w:val="en-AU"/>
                        </w:rPr>
                        <w:t xml:space="preserve">PUBLIC </w:t>
                      </w:r>
                      <w:r w:rsidR="00D30734">
                        <w:rPr>
                          <w:rFonts w:ascii="Arial" w:hAnsi="Arial"/>
                          <w:b/>
                          <w:color w:val="4E5C6A"/>
                          <w:sz w:val="28"/>
                          <w:szCs w:val="28"/>
                          <w:lang w:val="en-AU"/>
                        </w:rPr>
                        <w:t xml:space="preserve">AUTHORITY </w:t>
                      </w:r>
                      <w:r w:rsidRPr="0072208D">
                        <w:rPr>
                          <w:rFonts w:ascii="Arial" w:hAnsi="Arial"/>
                          <w:b/>
                          <w:color w:val="4E5C6A"/>
                          <w:sz w:val="28"/>
                          <w:szCs w:val="28"/>
                          <w:lang w:val="en-AU"/>
                        </w:rPr>
                        <w:t>USER GUIDE</w:t>
                      </w:r>
                    </w:p>
                    <w:p w14:paraId="4BAC2D7E" w14:textId="77777777" w:rsidR="00196CAF" w:rsidRPr="0072208D" w:rsidRDefault="00196CAF" w:rsidP="0072208D">
                      <w:pPr>
                        <w:pStyle w:val="DTFSubheading"/>
                        <w:spacing w:after="0" w:line="360" w:lineRule="auto"/>
                        <w:rPr>
                          <w:rFonts w:cs="Open Sans"/>
                        </w:rPr>
                      </w:pPr>
                      <w:r w:rsidRPr="0072208D">
                        <w:rPr>
                          <w:rFonts w:cs="Open Sans"/>
                        </w:rPr>
                        <w:t>Public Authority instructions</w:t>
                      </w:r>
                    </w:p>
                    <w:p w14:paraId="3B503EFE" w14:textId="03734E50" w:rsidR="00F75C63" w:rsidRPr="002253F9" w:rsidRDefault="000367F5" w:rsidP="002253F9">
                      <w:pPr>
                        <w:pStyle w:val="ListParagraph"/>
                        <w:numPr>
                          <w:ilvl w:val="0"/>
                          <w:numId w:val="38"/>
                        </w:numPr>
                        <w:spacing w:after="120" w:line="276" w:lineRule="auto"/>
                        <w:ind w:left="426" w:right="-23" w:hanging="284"/>
                        <w:rPr>
                          <w:rFonts w:cstheme="minorHAnsi"/>
                          <w:color w:val="000000" w:themeColor="text1"/>
                          <w:sz w:val="24"/>
                          <w:szCs w:val="24"/>
                        </w:rPr>
                      </w:pPr>
                      <w:r w:rsidRPr="002253F9">
                        <w:rPr>
                          <w:rFonts w:ascii="Arial" w:hAnsi="Arial" w:cs="Arial"/>
                          <w:color w:val="000000" w:themeColor="text1"/>
                          <w:sz w:val="24"/>
                          <w:szCs w:val="24"/>
                        </w:rPr>
                        <w:t xml:space="preserve">This template is part of the </w:t>
                      </w:r>
                      <w:r w:rsidR="00196CAF" w:rsidRPr="002253F9">
                        <w:rPr>
                          <w:rFonts w:ascii="Arial" w:hAnsi="Arial" w:cs="Arial"/>
                          <w:color w:val="000000" w:themeColor="text1"/>
                          <w:sz w:val="24"/>
                          <w:szCs w:val="24"/>
                        </w:rPr>
                        <w:t>Procurement</w:t>
                      </w:r>
                      <w:r w:rsidRPr="002253F9">
                        <w:rPr>
                          <w:rFonts w:ascii="Arial" w:hAnsi="Arial" w:cs="Arial"/>
                          <w:color w:val="000000" w:themeColor="text1"/>
                          <w:sz w:val="24"/>
                          <w:szCs w:val="24"/>
                        </w:rPr>
                        <w:t xml:space="preserve"> Services SA’s suite of Standard Market Approach templates. </w:t>
                      </w:r>
                    </w:p>
                    <w:p w14:paraId="5B724B41" w14:textId="1EA9431E" w:rsidR="000367F5" w:rsidRPr="002253F9" w:rsidRDefault="000367F5" w:rsidP="002253F9">
                      <w:pPr>
                        <w:pStyle w:val="ListParagraph"/>
                        <w:numPr>
                          <w:ilvl w:val="0"/>
                          <w:numId w:val="38"/>
                        </w:numPr>
                        <w:spacing w:after="120" w:line="276" w:lineRule="auto"/>
                        <w:ind w:left="426" w:right="-23" w:hanging="284"/>
                        <w:rPr>
                          <w:rFonts w:ascii="Arial" w:hAnsi="Arial" w:cs="Arial"/>
                          <w:color w:val="000000" w:themeColor="text1"/>
                          <w:sz w:val="24"/>
                          <w:szCs w:val="24"/>
                        </w:rPr>
                      </w:pPr>
                      <w:r w:rsidRPr="002253F9">
                        <w:rPr>
                          <w:rFonts w:ascii="Arial" w:hAnsi="Arial" w:cs="Arial"/>
                          <w:color w:val="000000" w:themeColor="text1"/>
                          <w:sz w:val="24"/>
                          <w:szCs w:val="24"/>
                        </w:rPr>
                        <w:t xml:space="preserve">Its use supports consistent </w:t>
                      </w:r>
                      <w:r w:rsidR="00196CAF" w:rsidRPr="002253F9">
                        <w:rPr>
                          <w:rFonts w:ascii="Arial" w:hAnsi="Arial" w:cs="Arial"/>
                          <w:color w:val="000000" w:themeColor="text1"/>
                          <w:sz w:val="24"/>
                          <w:szCs w:val="24"/>
                        </w:rPr>
                        <w:t>procurement</w:t>
                      </w:r>
                      <w:r w:rsidRPr="002253F9">
                        <w:rPr>
                          <w:rFonts w:ascii="Arial" w:hAnsi="Arial" w:cs="Arial"/>
                          <w:color w:val="000000" w:themeColor="text1"/>
                          <w:sz w:val="24"/>
                          <w:szCs w:val="24"/>
                        </w:rPr>
                        <w:t xml:space="preserve"> practice across the South Australian Government and makes it eas</w:t>
                      </w:r>
                      <w:r w:rsidR="007B37EE" w:rsidRPr="002253F9">
                        <w:rPr>
                          <w:rFonts w:ascii="Arial" w:hAnsi="Arial" w:cs="Arial"/>
                          <w:color w:val="000000" w:themeColor="text1"/>
                          <w:sz w:val="24"/>
                          <w:szCs w:val="24"/>
                        </w:rPr>
                        <w:t>ier</w:t>
                      </w:r>
                      <w:r w:rsidRPr="002253F9">
                        <w:rPr>
                          <w:rFonts w:ascii="Arial" w:hAnsi="Arial" w:cs="Arial"/>
                          <w:color w:val="000000" w:themeColor="text1"/>
                          <w:sz w:val="24"/>
                          <w:szCs w:val="24"/>
                        </w:rPr>
                        <w:t xml:space="preserve"> for suppliers to supply to government. </w:t>
                      </w:r>
                    </w:p>
                    <w:p w14:paraId="1CC205A1" w14:textId="762EB32B" w:rsidR="00F75C63" w:rsidRPr="002253F9" w:rsidRDefault="00F75C63" w:rsidP="002253F9">
                      <w:pPr>
                        <w:pStyle w:val="ListParagraph"/>
                        <w:numPr>
                          <w:ilvl w:val="0"/>
                          <w:numId w:val="38"/>
                        </w:numPr>
                        <w:spacing w:after="120" w:line="276" w:lineRule="auto"/>
                        <w:ind w:left="426" w:right="-23" w:hanging="284"/>
                        <w:rPr>
                          <w:rFonts w:ascii="Arial" w:hAnsi="Arial" w:cs="Arial"/>
                          <w:color w:val="000000" w:themeColor="text1"/>
                          <w:sz w:val="24"/>
                          <w:szCs w:val="24"/>
                        </w:rPr>
                      </w:pPr>
                      <w:r w:rsidRPr="002253F9">
                        <w:rPr>
                          <w:rFonts w:ascii="Arial" w:hAnsi="Arial" w:cs="Arial"/>
                          <w:color w:val="000000" w:themeColor="text1"/>
                          <w:sz w:val="24"/>
                          <w:szCs w:val="24"/>
                        </w:rPr>
                        <w:t xml:space="preserve">Refer to the </w:t>
                      </w:r>
                      <w:r w:rsidRPr="002253F9">
                        <w:rPr>
                          <w:rFonts w:ascii="Arial" w:hAnsi="Arial" w:cs="Arial"/>
                          <w:i/>
                          <w:iCs/>
                          <w:color w:val="000000" w:themeColor="text1"/>
                          <w:sz w:val="24"/>
                          <w:szCs w:val="24"/>
                        </w:rPr>
                        <w:t>Sourcing Policy</w:t>
                      </w:r>
                      <w:r w:rsidRPr="002253F9">
                        <w:rPr>
                          <w:rFonts w:ascii="Arial" w:hAnsi="Arial" w:cs="Arial"/>
                          <w:color w:val="000000" w:themeColor="text1"/>
                          <w:sz w:val="24"/>
                          <w:szCs w:val="24"/>
                        </w:rPr>
                        <w:t xml:space="preserve"> for further details on </w:t>
                      </w:r>
                      <w:r w:rsidR="00E63044" w:rsidRPr="002253F9">
                        <w:rPr>
                          <w:rFonts w:ascii="Arial" w:hAnsi="Arial" w:cs="Arial"/>
                          <w:color w:val="000000" w:themeColor="text1"/>
                          <w:sz w:val="24"/>
                          <w:szCs w:val="24"/>
                        </w:rPr>
                        <w:t>when it is appropriate to use this template.</w:t>
                      </w:r>
                    </w:p>
                    <w:p w14:paraId="7D16166D" w14:textId="77777777" w:rsidR="000367F5" w:rsidRPr="0072208D" w:rsidRDefault="000367F5" w:rsidP="0072208D">
                      <w:pPr>
                        <w:pStyle w:val="DTFSubheading"/>
                        <w:spacing w:after="0" w:line="360" w:lineRule="auto"/>
                        <w:rPr>
                          <w:rFonts w:cs="Open Sans"/>
                        </w:rPr>
                      </w:pPr>
                      <w:r w:rsidRPr="0072208D">
                        <w:rPr>
                          <w:rFonts w:cs="Open Sans"/>
                        </w:rPr>
                        <w:t>User specific instructions</w:t>
                      </w:r>
                    </w:p>
                    <w:p w14:paraId="5B5DCE06" w14:textId="78AD670B" w:rsidR="00E23F9E" w:rsidRPr="002253F9" w:rsidRDefault="000367F5" w:rsidP="00C43B76">
                      <w:pPr>
                        <w:pStyle w:val="ListParagraph"/>
                        <w:numPr>
                          <w:ilvl w:val="0"/>
                          <w:numId w:val="38"/>
                        </w:numPr>
                        <w:spacing w:after="120" w:line="276" w:lineRule="auto"/>
                        <w:ind w:left="426" w:right="-23" w:hanging="284"/>
                        <w:rPr>
                          <w:rFonts w:ascii="Arial" w:hAnsi="Arial" w:cs="Arial"/>
                          <w:color w:val="000000" w:themeColor="text1"/>
                          <w:sz w:val="24"/>
                          <w:szCs w:val="24"/>
                        </w:rPr>
                      </w:pPr>
                      <w:r w:rsidRPr="002253F9">
                        <w:rPr>
                          <w:rFonts w:ascii="Arial" w:hAnsi="Arial" w:cs="Arial"/>
                          <w:color w:val="000000" w:themeColor="text1"/>
                          <w:sz w:val="24"/>
                          <w:szCs w:val="24"/>
                        </w:rPr>
                        <w:t>Section</w:t>
                      </w:r>
                      <w:r w:rsidR="008F0DB0" w:rsidRPr="002253F9">
                        <w:rPr>
                          <w:rFonts w:ascii="Arial" w:hAnsi="Arial" w:cs="Arial"/>
                          <w:color w:val="000000" w:themeColor="text1"/>
                          <w:sz w:val="24"/>
                          <w:szCs w:val="24"/>
                        </w:rPr>
                        <w:t>s</w:t>
                      </w:r>
                      <w:r w:rsidRPr="002253F9">
                        <w:rPr>
                          <w:rFonts w:ascii="Arial" w:hAnsi="Arial" w:cs="Arial"/>
                          <w:color w:val="000000" w:themeColor="text1"/>
                          <w:sz w:val="24"/>
                          <w:szCs w:val="24"/>
                        </w:rPr>
                        <w:t xml:space="preserve"> 1</w:t>
                      </w:r>
                      <w:r w:rsidR="008F0DB0" w:rsidRPr="002253F9">
                        <w:rPr>
                          <w:rFonts w:ascii="Arial" w:hAnsi="Arial" w:cs="Arial"/>
                          <w:color w:val="000000" w:themeColor="text1"/>
                          <w:sz w:val="24"/>
                          <w:szCs w:val="24"/>
                        </w:rPr>
                        <w:t xml:space="preserve"> and 2</w:t>
                      </w:r>
                      <w:r w:rsidR="007851C3" w:rsidRPr="002253F9">
                        <w:rPr>
                          <w:rFonts w:ascii="Arial" w:hAnsi="Arial" w:cs="Arial"/>
                          <w:color w:val="000000" w:themeColor="text1"/>
                          <w:sz w:val="24"/>
                          <w:szCs w:val="24"/>
                        </w:rPr>
                        <w:t xml:space="preserve"> should be tailored to suit each individual </w:t>
                      </w:r>
                      <w:r w:rsidR="00590C6B" w:rsidRPr="002253F9">
                        <w:rPr>
                          <w:rFonts w:ascii="Arial" w:hAnsi="Arial" w:cs="Arial"/>
                          <w:color w:val="000000" w:themeColor="text1"/>
                          <w:sz w:val="24"/>
                          <w:szCs w:val="24"/>
                        </w:rPr>
                        <w:t>EOI</w:t>
                      </w:r>
                      <w:r w:rsidR="007851C3" w:rsidRPr="002253F9">
                        <w:rPr>
                          <w:rFonts w:ascii="Arial" w:hAnsi="Arial" w:cs="Arial"/>
                          <w:color w:val="000000" w:themeColor="text1"/>
                          <w:sz w:val="24"/>
                          <w:szCs w:val="24"/>
                        </w:rPr>
                        <w:t xml:space="preserve"> process. </w:t>
                      </w:r>
                    </w:p>
                    <w:p w14:paraId="2D5F606A" w14:textId="25947078" w:rsidR="00E23F9E" w:rsidRPr="002253F9" w:rsidRDefault="00E23F9E" w:rsidP="00C43B76">
                      <w:pPr>
                        <w:pStyle w:val="ListParagraph"/>
                        <w:numPr>
                          <w:ilvl w:val="0"/>
                          <w:numId w:val="38"/>
                        </w:numPr>
                        <w:spacing w:after="120" w:line="276" w:lineRule="auto"/>
                        <w:ind w:left="426" w:right="-23" w:hanging="284"/>
                        <w:rPr>
                          <w:rFonts w:ascii="Arial" w:hAnsi="Arial" w:cs="Arial"/>
                          <w:color w:val="000000" w:themeColor="text1"/>
                          <w:sz w:val="24"/>
                          <w:szCs w:val="24"/>
                        </w:rPr>
                      </w:pPr>
                      <w:r w:rsidRPr="002253F9">
                        <w:rPr>
                          <w:rFonts w:ascii="Arial" w:hAnsi="Arial" w:cs="Arial"/>
                          <w:color w:val="000000" w:themeColor="text1"/>
                          <w:sz w:val="24"/>
                          <w:szCs w:val="24"/>
                        </w:rPr>
                        <w:t xml:space="preserve">Section 2 </w:t>
                      </w:r>
                      <w:r w:rsidRPr="002253F9">
                        <w:rPr>
                          <w:rFonts w:ascii="Arial" w:hAnsi="Arial" w:cs="Arial"/>
                          <w:b/>
                          <w:color w:val="000000" w:themeColor="text1"/>
                          <w:sz w:val="24"/>
                          <w:szCs w:val="24"/>
                        </w:rPr>
                        <w:t>must</w:t>
                      </w:r>
                      <w:r w:rsidRPr="002253F9">
                        <w:rPr>
                          <w:rFonts w:ascii="Arial" w:hAnsi="Arial" w:cs="Arial"/>
                          <w:color w:val="000000" w:themeColor="text1"/>
                          <w:sz w:val="24"/>
                          <w:szCs w:val="24"/>
                        </w:rPr>
                        <w:t xml:space="preserve"> reflect what was approved in the public authority’s Acquisition Plan / Evaluation Plan.</w:t>
                      </w:r>
                    </w:p>
                    <w:p w14:paraId="487EC6C0" w14:textId="4BD89C16" w:rsidR="00A41940" w:rsidRPr="002253F9" w:rsidRDefault="00DE215A" w:rsidP="00C43B76">
                      <w:pPr>
                        <w:pStyle w:val="ListParagraph"/>
                        <w:numPr>
                          <w:ilvl w:val="0"/>
                          <w:numId w:val="38"/>
                        </w:numPr>
                        <w:spacing w:after="120" w:line="276" w:lineRule="auto"/>
                        <w:ind w:left="426" w:right="-23" w:hanging="284"/>
                        <w:rPr>
                          <w:rFonts w:ascii="Arial" w:eastAsia="Times New Roman" w:hAnsi="Arial" w:cs="Arial"/>
                          <w:sz w:val="24"/>
                          <w:szCs w:val="24"/>
                          <w:lang w:eastAsia="en-AU"/>
                        </w:rPr>
                      </w:pPr>
                      <w:r w:rsidRPr="002253F9">
                        <w:rPr>
                          <w:rFonts w:ascii="Arial" w:hAnsi="Arial" w:cs="Arial"/>
                          <w:color w:val="000000" w:themeColor="text1"/>
                          <w:sz w:val="24"/>
                          <w:szCs w:val="24"/>
                        </w:rPr>
                        <w:t xml:space="preserve">You </w:t>
                      </w:r>
                      <w:r w:rsidRPr="002253F9">
                        <w:rPr>
                          <w:rFonts w:ascii="Arial" w:hAnsi="Arial" w:cs="Arial"/>
                          <w:b/>
                          <w:bCs/>
                          <w:color w:val="000000" w:themeColor="text1"/>
                          <w:sz w:val="24"/>
                          <w:szCs w:val="24"/>
                        </w:rPr>
                        <w:t>must not</w:t>
                      </w:r>
                      <w:r w:rsidRPr="002253F9">
                        <w:rPr>
                          <w:rFonts w:ascii="Arial" w:hAnsi="Arial" w:cs="Arial"/>
                          <w:color w:val="000000" w:themeColor="text1"/>
                          <w:sz w:val="24"/>
                          <w:szCs w:val="24"/>
                        </w:rPr>
                        <w:t xml:space="preserve"> alter, add or remove </w:t>
                      </w:r>
                      <w:r w:rsidR="00024F1A" w:rsidRPr="002253F9">
                        <w:rPr>
                          <w:rFonts w:ascii="Arial" w:hAnsi="Arial" w:cs="Arial"/>
                          <w:color w:val="000000" w:themeColor="text1"/>
                          <w:sz w:val="24"/>
                          <w:szCs w:val="24"/>
                        </w:rPr>
                        <w:t>any clauses</w:t>
                      </w:r>
                      <w:r w:rsidR="00A41940" w:rsidRPr="002253F9">
                        <w:rPr>
                          <w:rFonts w:ascii="Arial" w:hAnsi="Arial" w:cs="Arial"/>
                          <w:color w:val="000000" w:themeColor="text1"/>
                          <w:sz w:val="24"/>
                          <w:szCs w:val="24"/>
                        </w:rPr>
                        <w:t xml:space="preserve"> from Section 3</w:t>
                      </w:r>
                      <w:r w:rsidR="00024F1A" w:rsidRPr="002253F9">
                        <w:rPr>
                          <w:rFonts w:ascii="Arial" w:hAnsi="Arial" w:cs="Arial"/>
                          <w:color w:val="000000" w:themeColor="text1"/>
                          <w:sz w:val="24"/>
                          <w:szCs w:val="24"/>
                        </w:rPr>
                        <w:t xml:space="preserve"> </w:t>
                      </w:r>
                      <w:r w:rsidR="00A41940" w:rsidRPr="002253F9">
                        <w:rPr>
                          <w:rFonts w:ascii="Arial" w:eastAsia="Times New Roman" w:hAnsi="Arial" w:cs="Arial"/>
                          <w:sz w:val="24"/>
                          <w:szCs w:val="24"/>
                          <w:lang w:eastAsia="en-AU"/>
                        </w:rPr>
                        <w:t xml:space="preserve">without first seeking legal advice from the Crown Solicitor’s Office (CSO). </w:t>
                      </w:r>
                    </w:p>
                    <w:p w14:paraId="4DBFDE48" w14:textId="39CB883E" w:rsidR="0014623C" w:rsidRPr="002253F9" w:rsidRDefault="00A41940" w:rsidP="00C43B76">
                      <w:pPr>
                        <w:pStyle w:val="ListParagraph"/>
                        <w:numPr>
                          <w:ilvl w:val="0"/>
                          <w:numId w:val="38"/>
                        </w:numPr>
                        <w:spacing w:after="120" w:line="276" w:lineRule="auto"/>
                        <w:ind w:left="426" w:right="-23" w:hanging="284"/>
                        <w:rPr>
                          <w:rFonts w:ascii="Arial" w:hAnsi="Arial" w:cs="Arial"/>
                          <w:color w:val="000000" w:themeColor="text1"/>
                          <w:sz w:val="24"/>
                          <w:szCs w:val="24"/>
                        </w:rPr>
                      </w:pPr>
                      <w:r w:rsidRPr="002253F9">
                        <w:rPr>
                          <w:rFonts w:ascii="Arial" w:hAnsi="Arial" w:cs="Arial"/>
                          <w:color w:val="000000" w:themeColor="text1"/>
                          <w:sz w:val="24"/>
                          <w:szCs w:val="24"/>
                        </w:rPr>
                        <w:t xml:space="preserve">There are instructions </w:t>
                      </w:r>
                      <w:r w:rsidR="0030165B" w:rsidRPr="002253F9">
                        <w:rPr>
                          <w:rFonts w:ascii="Arial" w:hAnsi="Arial" w:cs="Arial"/>
                          <w:color w:val="000000" w:themeColor="text1"/>
                          <w:sz w:val="24"/>
                          <w:szCs w:val="24"/>
                        </w:rPr>
                        <w:t xml:space="preserve">highlighted in </w:t>
                      </w:r>
                      <w:r w:rsidR="0030165B" w:rsidRPr="002253F9">
                        <w:rPr>
                          <w:rFonts w:ascii="Arial" w:hAnsi="Arial" w:cs="Arial"/>
                          <w:color w:val="000000" w:themeColor="text1"/>
                          <w:sz w:val="24"/>
                          <w:szCs w:val="24"/>
                          <w:highlight w:val="yellow"/>
                        </w:rPr>
                        <w:t>yellow</w:t>
                      </w:r>
                      <w:r w:rsidR="0030165B" w:rsidRPr="002253F9">
                        <w:rPr>
                          <w:rFonts w:ascii="Arial" w:hAnsi="Arial" w:cs="Arial"/>
                          <w:color w:val="000000" w:themeColor="text1"/>
                          <w:sz w:val="24"/>
                          <w:szCs w:val="24"/>
                        </w:rPr>
                        <w:t xml:space="preserve"> and </w:t>
                      </w:r>
                      <w:r w:rsidR="00E20000" w:rsidRPr="002253F9">
                        <w:rPr>
                          <w:rFonts w:ascii="Arial" w:hAnsi="Arial" w:cs="Arial"/>
                          <w:color w:val="000000" w:themeColor="text1"/>
                          <w:sz w:val="24"/>
                          <w:szCs w:val="24"/>
                          <w:highlight w:val="green"/>
                        </w:rPr>
                        <w:t>green</w:t>
                      </w:r>
                      <w:r w:rsidR="00E20000" w:rsidRPr="002253F9">
                        <w:rPr>
                          <w:rFonts w:ascii="Arial" w:hAnsi="Arial" w:cs="Arial"/>
                          <w:color w:val="000000" w:themeColor="text1"/>
                          <w:sz w:val="24"/>
                          <w:szCs w:val="24"/>
                        </w:rPr>
                        <w:t xml:space="preserve"> </w:t>
                      </w:r>
                      <w:r w:rsidR="0014623C" w:rsidRPr="002253F9">
                        <w:rPr>
                          <w:rFonts w:ascii="Arial" w:hAnsi="Arial" w:cs="Arial"/>
                          <w:color w:val="000000" w:themeColor="text1"/>
                          <w:sz w:val="24"/>
                          <w:szCs w:val="24"/>
                        </w:rPr>
                        <w:t xml:space="preserve">text </w:t>
                      </w:r>
                      <w:r w:rsidRPr="002253F9">
                        <w:rPr>
                          <w:rFonts w:ascii="Arial" w:hAnsi="Arial" w:cs="Arial"/>
                          <w:color w:val="000000" w:themeColor="text1"/>
                          <w:sz w:val="24"/>
                          <w:szCs w:val="24"/>
                        </w:rPr>
                        <w:t xml:space="preserve">throughout the template </w:t>
                      </w:r>
                      <w:r w:rsidR="00771924" w:rsidRPr="002253F9">
                        <w:rPr>
                          <w:rFonts w:ascii="Arial" w:hAnsi="Arial" w:cs="Arial"/>
                          <w:color w:val="000000" w:themeColor="text1"/>
                          <w:sz w:val="24"/>
                          <w:szCs w:val="24"/>
                        </w:rPr>
                        <w:t>that</w:t>
                      </w:r>
                      <w:r w:rsidRPr="002253F9">
                        <w:rPr>
                          <w:rFonts w:ascii="Arial" w:hAnsi="Arial" w:cs="Arial"/>
                          <w:color w:val="000000" w:themeColor="text1"/>
                          <w:sz w:val="24"/>
                          <w:szCs w:val="24"/>
                        </w:rPr>
                        <w:t xml:space="preserve"> provide guidance on tailoring the template. </w:t>
                      </w:r>
                      <w:r w:rsidR="0014623C" w:rsidRPr="002253F9">
                        <w:rPr>
                          <w:rFonts w:ascii="Arial" w:hAnsi="Arial" w:cs="Arial"/>
                          <w:color w:val="000000" w:themeColor="text1"/>
                          <w:sz w:val="24"/>
                          <w:szCs w:val="24"/>
                        </w:rPr>
                        <w:t xml:space="preserve">The yellow highlighted text indicates where </w:t>
                      </w:r>
                      <w:r w:rsidR="00814FF1" w:rsidRPr="002253F9">
                        <w:rPr>
                          <w:rFonts w:ascii="Arial" w:hAnsi="Arial" w:cs="Arial"/>
                          <w:color w:val="000000" w:themeColor="text1"/>
                          <w:sz w:val="24"/>
                          <w:szCs w:val="24"/>
                        </w:rPr>
                        <w:t>you are</w:t>
                      </w:r>
                      <w:r w:rsidR="00E20000" w:rsidRPr="002253F9">
                        <w:rPr>
                          <w:rFonts w:ascii="Arial" w:hAnsi="Arial" w:cs="Arial"/>
                          <w:color w:val="000000" w:themeColor="text1"/>
                          <w:sz w:val="24"/>
                          <w:szCs w:val="24"/>
                        </w:rPr>
                        <w:t xml:space="preserve"> required to insert details</w:t>
                      </w:r>
                      <w:r w:rsidR="00445FBC" w:rsidRPr="002253F9">
                        <w:rPr>
                          <w:rFonts w:ascii="Arial" w:hAnsi="Arial" w:cs="Arial"/>
                          <w:color w:val="000000" w:themeColor="text1"/>
                          <w:sz w:val="24"/>
                          <w:szCs w:val="24"/>
                        </w:rPr>
                        <w:t xml:space="preserve"> relevant to the specific </w:t>
                      </w:r>
                      <w:r w:rsidR="00590C6B" w:rsidRPr="002253F9">
                        <w:rPr>
                          <w:rFonts w:ascii="Arial" w:hAnsi="Arial" w:cs="Arial"/>
                          <w:color w:val="000000" w:themeColor="text1"/>
                          <w:sz w:val="24"/>
                          <w:szCs w:val="24"/>
                        </w:rPr>
                        <w:t>EOI</w:t>
                      </w:r>
                      <w:r w:rsidR="00E20000" w:rsidRPr="002253F9">
                        <w:rPr>
                          <w:rFonts w:ascii="Arial" w:hAnsi="Arial" w:cs="Arial"/>
                          <w:color w:val="000000" w:themeColor="text1"/>
                          <w:sz w:val="24"/>
                          <w:szCs w:val="24"/>
                        </w:rPr>
                        <w:t>. The green highlighted</w:t>
                      </w:r>
                      <w:r w:rsidR="005B4777" w:rsidRPr="002253F9">
                        <w:rPr>
                          <w:rFonts w:ascii="Arial" w:hAnsi="Arial" w:cs="Arial"/>
                          <w:color w:val="000000" w:themeColor="text1"/>
                          <w:sz w:val="24"/>
                          <w:szCs w:val="24"/>
                        </w:rPr>
                        <w:t xml:space="preserve"> text is general guidance for </w:t>
                      </w:r>
                      <w:r w:rsidR="00814FF1" w:rsidRPr="002253F9">
                        <w:rPr>
                          <w:rFonts w:ascii="Arial" w:hAnsi="Arial" w:cs="Arial"/>
                          <w:color w:val="000000" w:themeColor="text1"/>
                          <w:sz w:val="24"/>
                          <w:szCs w:val="24"/>
                        </w:rPr>
                        <w:t>your information.</w:t>
                      </w:r>
                      <w:r w:rsidR="00E20000" w:rsidRPr="002253F9">
                        <w:rPr>
                          <w:rFonts w:ascii="Arial" w:hAnsi="Arial" w:cs="Arial"/>
                          <w:color w:val="000000" w:themeColor="text1"/>
                          <w:sz w:val="24"/>
                          <w:szCs w:val="24"/>
                        </w:rPr>
                        <w:t xml:space="preserve"> </w:t>
                      </w:r>
                    </w:p>
                    <w:p w14:paraId="23AEB8B7" w14:textId="5578E4DD" w:rsidR="009D0BA5" w:rsidRPr="002253F9" w:rsidRDefault="00A41940" w:rsidP="00C43B76">
                      <w:pPr>
                        <w:pStyle w:val="ListParagraph"/>
                        <w:numPr>
                          <w:ilvl w:val="0"/>
                          <w:numId w:val="38"/>
                        </w:numPr>
                        <w:spacing w:after="120" w:line="276" w:lineRule="auto"/>
                        <w:ind w:left="426" w:right="-23" w:hanging="284"/>
                        <w:rPr>
                          <w:rFonts w:ascii="Arial" w:hAnsi="Arial" w:cs="Arial"/>
                          <w:color w:val="000000" w:themeColor="text1"/>
                          <w:sz w:val="24"/>
                          <w:szCs w:val="24"/>
                        </w:rPr>
                      </w:pPr>
                      <w:r w:rsidRPr="002253F9">
                        <w:rPr>
                          <w:rFonts w:ascii="Arial" w:hAnsi="Arial" w:cs="Arial"/>
                          <w:color w:val="000000" w:themeColor="text1"/>
                          <w:sz w:val="24"/>
                          <w:szCs w:val="24"/>
                        </w:rPr>
                        <w:t xml:space="preserve">All </w:t>
                      </w:r>
                      <w:r w:rsidR="0014623C" w:rsidRPr="002253F9">
                        <w:rPr>
                          <w:rFonts w:ascii="Arial" w:hAnsi="Arial" w:cs="Arial"/>
                          <w:color w:val="000000" w:themeColor="text1"/>
                          <w:sz w:val="24"/>
                          <w:szCs w:val="24"/>
                        </w:rPr>
                        <w:t xml:space="preserve">highlighted </w:t>
                      </w:r>
                      <w:r w:rsidRPr="002253F9">
                        <w:rPr>
                          <w:rFonts w:ascii="Arial" w:hAnsi="Arial" w:cs="Arial"/>
                          <w:color w:val="000000" w:themeColor="text1"/>
                          <w:sz w:val="24"/>
                          <w:szCs w:val="24"/>
                        </w:rPr>
                        <w:t>user guidance should be deleted before releasing this template to the market.</w:t>
                      </w:r>
                      <w:r w:rsidR="006F6A05" w:rsidRPr="002253F9">
                        <w:rPr>
                          <w:rFonts w:ascii="Arial" w:hAnsi="Arial" w:cs="Arial"/>
                          <w:color w:val="000000" w:themeColor="text1"/>
                          <w:sz w:val="24"/>
                          <w:szCs w:val="24"/>
                        </w:rPr>
                        <w:t xml:space="preserve"> This User Guide text box should also be deleted</w:t>
                      </w:r>
                      <w:r w:rsidR="00BA2470" w:rsidRPr="002253F9">
                        <w:rPr>
                          <w:rFonts w:ascii="Arial" w:hAnsi="Arial" w:cs="Arial"/>
                          <w:color w:val="000000" w:themeColor="text1"/>
                          <w:sz w:val="24"/>
                          <w:szCs w:val="24"/>
                        </w:rPr>
                        <w:t xml:space="preserve"> before releasing this template to the market.</w:t>
                      </w:r>
                    </w:p>
                    <w:p w14:paraId="39809161" w14:textId="77777777" w:rsidR="0037036D" w:rsidRDefault="0037036D" w:rsidP="0037036D">
                      <w:pPr>
                        <w:spacing w:after="120" w:line="276" w:lineRule="auto"/>
                        <w:ind w:right="-23"/>
                        <w:rPr>
                          <w:rFonts w:ascii="Arial" w:hAnsi="Arial" w:cs="Arial"/>
                          <w:color w:val="000000" w:themeColor="text1"/>
                        </w:rPr>
                      </w:pPr>
                    </w:p>
                    <w:p w14:paraId="229C9C5A" w14:textId="77777777" w:rsidR="0037036D" w:rsidRDefault="0037036D" w:rsidP="0037036D">
                      <w:pPr>
                        <w:spacing w:after="120" w:line="276" w:lineRule="auto"/>
                        <w:ind w:right="-23"/>
                        <w:rPr>
                          <w:rFonts w:ascii="Arial" w:hAnsi="Arial" w:cs="Arial"/>
                          <w:color w:val="000000" w:themeColor="text1"/>
                        </w:rPr>
                      </w:pPr>
                    </w:p>
                    <w:p w14:paraId="08CA9F49" w14:textId="77777777" w:rsidR="0037036D" w:rsidRDefault="0037036D" w:rsidP="0037036D">
                      <w:pPr>
                        <w:spacing w:after="120" w:line="276" w:lineRule="auto"/>
                        <w:ind w:right="-23"/>
                        <w:rPr>
                          <w:rFonts w:ascii="Arial" w:hAnsi="Arial" w:cs="Arial"/>
                          <w:color w:val="000000" w:themeColor="text1"/>
                        </w:rPr>
                      </w:pPr>
                    </w:p>
                    <w:p w14:paraId="16CAFB69" w14:textId="77777777" w:rsidR="0037036D" w:rsidRPr="0037036D" w:rsidRDefault="0037036D" w:rsidP="0037036D">
                      <w:pPr>
                        <w:spacing w:after="120" w:line="276" w:lineRule="auto"/>
                        <w:ind w:right="-23"/>
                        <w:rPr>
                          <w:rFonts w:ascii="Arial" w:hAnsi="Arial" w:cs="Arial"/>
                          <w:color w:val="000000" w:themeColor="text1"/>
                        </w:rPr>
                      </w:pPr>
                    </w:p>
                    <w:p w14:paraId="0DCDB403" w14:textId="77777777" w:rsidR="0037036D" w:rsidRDefault="0037036D" w:rsidP="0037036D">
                      <w:pPr>
                        <w:spacing w:after="120" w:line="276" w:lineRule="auto"/>
                        <w:ind w:right="-23"/>
                        <w:rPr>
                          <w:rFonts w:ascii="Arial" w:hAnsi="Arial" w:cs="Arial"/>
                          <w:color w:val="000000" w:themeColor="text1"/>
                        </w:rPr>
                      </w:pPr>
                    </w:p>
                    <w:p w14:paraId="37213FEE" w14:textId="77777777" w:rsidR="0037036D" w:rsidRDefault="0037036D" w:rsidP="0037036D">
                      <w:pPr>
                        <w:spacing w:after="120" w:line="276" w:lineRule="auto"/>
                        <w:ind w:right="-23"/>
                        <w:rPr>
                          <w:rFonts w:ascii="Arial" w:hAnsi="Arial" w:cs="Arial"/>
                          <w:color w:val="000000" w:themeColor="text1"/>
                        </w:rPr>
                      </w:pPr>
                    </w:p>
                    <w:p w14:paraId="02C8BF5A" w14:textId="77777777" w:rsidR="0037036D" w:rsidRPr="0037036D" w:rsidRDefault="0037036D" w:rsidP="0037036D">
                      <w:pPr>
                        <w:spacing w:after="120" w:line="276" w:lineRule="auto"/>
                        <w:ind w:right="-23"/>
                        <w:rPr>
                          <w:rFonts w:ascii="Arial" w:hAnsi="Arial" w:cs="Arial"/>
                          <w:color w:val="000000" w:themeColor="text1"/>
                        </w:rPr>
                      </w:pPr>
                    </w:p>
                    <w:p w14:paraId="52F232EC" w14:textId="712EC748" w:rsidR="006F6A05" w:rsidRPr="00A94E72" w:rsidRDefault="000367F5" w:rsidP="00817A42">
                      <w:pPr>
                        <w:pStyle w:val="ListParagraph"/>
                        <w:numPr>
                          <w:ilvl w:val="0"/>
                          <w:numId w:val="38"/>
                        </w:numPr>
                        <w:spacing w:after="120" w:line="276" w:lineRule="auto"/>
                        <w:ind w:left="426" w:right="-23" w:hanging="284"/>
                        <w:rPr>
                          <w:rFonts w:ascii="Arial" w:hAnsi="Arial" w:cs="Arial"/>
                          <w:color w:val="000000" w:themeColor="text1"/>
                        </w:rPr>
                      </w:pPr>
                      <w:r w:rsidRPr="00D30734">
                        <w:rPr>
                          <w:rFonts w:ascii="Arial" w:hAnsi="Arial" w:cs="Arial"/>
                          <w:color w:val="000000" w:themeColor="text1"/>
                        </w:rPr>
                        <w:t>If you require assistance in using the template</w:t>
                      </w:r>
                      <w:r w:rsidR="00196CAF" w:rsidRPr="00D30734">
                        <w:rPr>
                          <w:rFonts w:ascii="Arial" w:hAnsi="Arial" w:cs="Arial"/>
                          <w:color w:val="000000" w:themeColor="text1"/>
                        </w:rPr>
                        <w:t>,</w:t>
                      </w:r>
                      <w:r w:rsidRPr="00D30734">
                        <w:rPr>
                          <w:rFonts w:ascii="Arial" w:hAnsi="Arial" w:cs="Arial"/>
                          <w:color w:val="000000" w:themeColor="text1"/>
                        </w:rPr>
                        <w:t xml:space="preserve"> please contact your public authority’s </w:t>
                      </w:r>
                      <w:r w:rsidR="00196CAF" w:rsidRPr="00D30734">
                        <w:rPr>
                          <w:rFonts w:ascii="Arial" w:hAnsi="Arial" w:cs="Arial"/>
                          <w:color w:val="000000" w:themeColor="text1"/>
                        </w:rPr>
                        <w:t>procurement</w:t>
                      </w:r>
                      <w:r w:rsidRPr="00D30734">
                        <w:rPr>
                          <w:rFonts w:ascii="Arial" w:hAnsi="Arial" w:cs="Arial"/>
                          <w:color w:val="000000" w:themeColor="text1"/>
                        </w:rPr>
                        <w:t xml:space="preserve"> team or contact </w:t>
                      </w:r>
                      <w:r w:rsidR="00196CAF" w:rsidRPr="00D30734">
                        <w:rPr>
                          <w:rFonts w:ascii="Arial" w:hAnsi="Arial" w:cs="Arial"/>
                          <w:color w:val="000000" w:themeColor="text1"/>
                        </w:rPr>
                        <w:t>Procurement</w:t>
                      </w:r>
                      <w:r w:rsidRPr="00D30734">
                        <w:rPr>
                          <w:rFonts w:ascii="Arial" w:hAnsi="Arial" w:cs="Arial"/>
                          <w:color w:val="000000" w:themeColor="text1"/>
                        </w:rPr>
                        <w:t xml:space="preserve"> Services SA at </w:t>
                      </w:r>
                      <w:hyperlink r:id="rId13" w:history="1">
                        <w:r w:rsidR="00196CAF" w:rsidRPr="00D30734">
                          <w:rPr>
                            <w:rStyle w:val="Hyperlink"/>
                            <w:rFonts w:ascii="Arial" w:hAnsi="Arial" w:cs="Arial"/>
                          </w:rPr>
                          <w:t>contact@procurement.sa.gov.au</w:t>
                        </w:r>
                      </w:hyperlink>
                    </w:p>
                  </w:txbxContent>
                </v:textbox>
                <w10:wrap type="topAndBottom" anchorx="margin"/>
              </v:shape>
            </w:pict>
          </mc:Fallback>
        </mc:AlternateContent>
      </w:r>
      <w:r w:rsidR="00D30734">
        <w:rPr>
          <w:rFonts w:cs="Arial"/>
          <w:i/>
          <w:iCs/>
          <w:noProof/>
          <w:sz w:val="36"/>
          <w:szCs w:val="36"/>
        </w:rPr>
        <mc:AlternateContent>
          <mc:Choice Requires="wps">
            <w:drawing>
              <wp:anchor distT="0" distB="0" distL="114300" distR="114300" simplePos="0" relativeHeight="251658242" behindDoc="0" locked="0" layoutInCell="1" allowOverlap="1" wp14:anchorId="0A3DAB2E" wp14:editId="37B7F03F">
                <wp:simplePos x="0" y="0"/>
                <wp:positionH relativeFrom="column">
                  <wp:posOffset>-180975</wp:posOffset>
                </wp:positionH>
                <wp:positionV relativeFrom="paragraph">
                  <wp:posOffset>351790</wp:posOffset>
                </wp:positionV>
                <wp:extent cx="6096000" cy="0"/>
                <wp:effectExtent l="0" t="0" r="0" b="0"/>
                <wp:wrapNone/>
                <wp:docPr id="1479430467" name="Straight Connector 1479430467"/>
                <wp:cNvGraphicFramePr/>
                <a:graphic xmlns:a="http://schemas.openxmlformats.org/drawingml/2006/main">
                  <a:graphicData uri="http://schemas.microsoft.com/office/word/2010/wordprocessingShape">
                    <wps:wsp>
                      <wps:cNvCnPr/>
                      <wps:spPr>
                        <a:xfrm>
                          <a:off x="0" y="0"/>
                          <a:ext cx="609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DD77C4" id="Straight Connector 1479430467"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4.25pt,27.7pt" to="465.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" strokecolor="black [3040]"/>
            </w:pict>
          </mc:Fallback>
        </mc:AlternateContent>
      </w:r>
      <w:r w:rsidR="00E373D1">
        <w:rPr>
          <w:rFonts w:cs="Arial"/>
        </w:rPr>
        <w:t xml:space="preserve"> </w:t>
      </w:r>
      <w:r w:rsidR="00D30734" w:rsidRPr="00D30734">
        <w:rPr>
          <w:rFonts w:eastAsia="Calibri" w:cs="Arial"/>
          <w:b/>
          <w:bCs/>
          <w:sz w:val="50"/>
          <w:szCs w:val="50"/>
        </w:rPr>
        <w:t>PART A - EOI - PROCESS GUIDE</w:t>
      </w:r>
    </w:p>
    <w:p w14:paraId="1468ADB5" w14:textId="77777777" w:rsidR="00FB2613" w:rsidRDefault="00FB2613" w:rsidP="008A64A0">
      <w:pPr>
        <w:rPr>
          <w:rFonts w:ascii="Arial" w:hAnsi="Arial" w:cs="Arial"/>
        </w:rPr>
      </w:pPr>
    </w:p>
    <w:p w14:paraId="1F358288" w14:textId="5D311B8A" w:rsidR="000F7BE2" w:rsidRPr="00113AEF" w:rsidRDefault="000F7BE2" w:rsidP="008A64A0">
      <w:pPr>
        <w:rPr>
          <w:rFonts w:ascii="Arial" w:hAnsi="Arial" w:cs="Arial"/>
          <w:i/>
          <w:iCs/>
          <w:sz w:val="36"/>
          <w:szCs w:val="36"/>
          <w:lang w:val="en-AU"/>
        </w:rPr>
      </w:pPr>
      <w:r w:rsidRPr="00113AEF">
        <w:rPr>
          <w:rFonts w:ascii="Arial" w:hAnsi="Arial" w:cs="Arial"/>
          <w:noProof/>
          <w:lang w:eastAsia="en-AU"/>
        </w:rPr>
        <w:lastRenderedPageBreak/>
        <w:drawing>
          <wp:anchor distT="0" distB="0" distL="114300" distR="114300" simplePos="0" relativeHeight="251658241" behindDoc="0" locked="0" layoutInCell="1" allowOverlap="1" wp14:anchorId="6073A66E" wp14:editId="7F19176D">
            <wp:simplePos x="0" y="0"/>
            <wp:positionH relativeFrom="column">
              <wp:posOffset>2257425</wp:posOffset>
            </wp:positionH>
            <wp:positionV relativeFrom="paragraph">
              <wp:posOffset>142875</wp:posOffset>
            </wp:positionV>
            <wp:extent cx="1211580" cy="906780"/>
            <wp:effectExtent l="0" t="0" r="7620" b="7620"/>
            <wp:wrapSquare wrapText="bothSides"/>
            <wp:docPr id="1" name="Picture 1" descr="go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_rg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1580" cy="906780"/>
                    </a:xfrm>
                    <a:prstGeom prst="rect">
                      <a:avLst/>
                    </a:prstGeom>
                    <a:noFill/>
                    <a:ln>
                      <a:noFill/>
                    </a:ln>
                  </pic:spPr>
                </pic:pic>
              </a:graphicData>
            </a:graphic>
          </wp:anchor>
        </w:drawing>
      </w:r>
      <w:r w:rsidRPr="00113AEF">
        <w:rPr>
          <w:rFonts w:ascii="Arial" w:hAnsi="Arial" w:cs="Arial"/>
        </w:rPr>
        <w:tab/>
      </w:r>
    </w:p>
    <w:p w14:paraId="62DD716C" w14:textId="77777777" w:rsidR="000F7BE2" w:rsidRPr="00113AEF" w:rsidRDefault="000F7BE2" w:rsidP="008A64A0">
      <w:pPr>
        <w:tabs>
          <w:tab w:val="left" w:pos="6521"/>
        </w:tabs>
        <w:spacing w:before="240" w:after="240" w:line="276" w:lineRule="auto"/>
        <w:rPr>
          <w:rFonts w:ascii="Arial" w:hAnsi="Arial" w:cs="Arial"/>
          <w:b/>
          <w:color w:val="244061" w:themeColor="accent1" w:themeShade="80"/>
          <w:sz w:val="44"/>
          <w:lang w:val="en-AU"/>
        </w:rPr>
      </w:pPr>
    </w:p>
    <w:p w14:paraId="242B81D8" w14:textId="77777777" w:rsidR="00113AEF" w:rsidRPr="00113AEF" w:rsidRDefault="00113AEF" w:rsidP="008A64A0">
      <w:pPr>
        <w:rPr>
          <w:rFonts w:ascii="Arial" w:hAnsi="Arial" w:cs="Arial"/>
          <w:i/>
          <w:iCs/>
          <w:sz w:val="36"/>
          <w:szCs w:val="36"/>
          <w:lang w:val="en-AU"/>
        </w:rPr>
      </w:pPr>
    </w:p>
    <w:p w14:paraId="54E53206" w14:textId="383227BD" w:rsidR="00113AEF" w:rsidRPr="00F90511" w:rsidRDefault="00F90511" w:rsidP="00A6341F">
      <w:pPr>
        <w:spacing w:after="0"/>
        <w:jc w:val="center"/>
        <w:rPr>
          <w:rFonts w:ascii="Arial" w:hAnsi="Arial" w:cs="Arial"/>
          <w:sz w:val="36"/>
          <w:szCs w:val="36"/>
          <w:lang w:val="en-AU"/>
        </w:rPr>
      </w:pPr>
      <w:r w:rsidRPr="00F90511">
        <w:rPr>
          <w:rFonts w:ascii="Arial" w:hAnsi="Arial" w:cs="Arial"/>
          <w:sz w:val="36"/>
          <w:szCs w:val="36"/>
          <w:highlight w:val="yellow"/>
          <w:lang w:val="en-AU"/>
        </w:rPr>
        <w:t>&lt;</w:t>
      </w:r>
      <w:r w:rsidR="00113AEF" w:rsidRPr="00F90511">
        <w:rPr>
          <w:rFonts w:ascii="Arial" w:hAnsi="Arial" w:cs="Arial"/>
          <w:sz w:val="36"/>
          <w:szCs w:val="36"/>
          <w:highlight w:val="yellow"/>
          <w:lang w:val="en-AU"/>
        </w:rPr>
        <w:t>Insert Name of Public Authority</w:t>
      </w:r>
      <w:r w:rsidRPr="00F90511">
        <w:rPr>
          <w:rFonts w:ascii="Arial" w:hAnsi="Arial" w:cs="Arial"/>
          <w:sz w:val="36"/>
          <w:szCs w:val="36"/>
          <w:highlight w:val="yellow"/>
          <w:lang w:val="en-AU"/>
        </w:rPr>
        <w:t>&gt;</w:t>
      </w:r>
    </w:p>
    <w:p w14:paraId="73BCCF0F" w14:textId="25BBB7BD" w:rsidR="00113AEF" w:rsidRPr="00113AEF" w:rsidRDefault="00113AEF" w:rsidP="00A6341F">
      <w:pPr>
        <w:jc w:val="center"/>
        <w:rPr>
          <w:rFonts w:ascii="Arial" w:hAnsi="Arial" w:cs="Arial"/>
          <w:sz w:val="36"/>
          <w:szCs w:val="36"/>
          <w:lang w:val="en-AU"/>
        </w:rPr>
      </w:pPr>
      <w:r w:rsidRPr="00113AEF">
        <w:rPr>
          <w:rFonts w:ascii="Arial" w:hAnsi="Arial" w:cs="Arial"/>
          <w:sz w:val="36"/>
          <w:szCs w:val="36"/>
          <w:lang w:val="en-AU"/>
        </w:rPr>
        <w:t>(“Public Authority”)</w:t>
      </w:r>
    </w:p>
    <w:p w14:paraId="64552A27" w14:textId="77777777" w:rsidR="000F7BE2" w:rsidRPr="00113AEF" w:rsidRDefault="000F7BE2" w:rsidP="00A6341F">
      <w:pPr>
        <w:tabs>
          <w:tab w:val="left" w:pos="6521"/>
        </w:tabs>
        <w:spacing w:before="240" w:after="240" w:line="276" w:lineRule="auto"/>
        <w:jc w:val="center"/>
        <w:rPr>
          <w:rFonts w:ascii="Arial" w:hAnsi="Arial" w:cs="Arial"/>
          <w:b/>
          <w:color w:val="244061" w:themeColor="accent1" w:themeShade="80"/>
          <w:sz w:val="44"/>
          <w:lang w:val="en-AU"/>
        </w:rPr>
      </w:pPr>
    </w:p>
    <w:p w14:paraId="6016EEFC" w14:textId="077ED041" w:rsidR="000F7BE2" w:rsidRPr="0072208D" w:rsidRDefault="000F7BE2" w:rsidP="00A6341F">
      <w:pPr>
        <w:spacing w:before="120" w:after="120" w:line="240" w:lineRule="auto"/>
        <w:jc w:val="center"/>
        <w:rPr>
          <w:rFonts w:ascii="Arial" w:hAnsi="Arial" w:cs="Arial"/>
          <w:b/>
          <w:color w:val="4E5C6A"/>
          <w:sz w:val="44"/>
          <w:szCs w:val="44"/>
        </w:rPr>
      </w:pPr>
      <w:r w:rsidRPr="0072208D">
        <w:rPr>
          <w:rFonts w:ascii="Arial" w:hAnsi="Arial" w:cs="Arial"/>
          <w:b/>
          <w:color w:val="4E5C6A"/>
          <w:sz w:val="44"/>
          <w:szCs w:val="44"/>
        </w:rPr>
        <w:t xml:space="preserve">Invitation </w:t>
      </w:r>
      <w:r w:rsidR="00590C6B" w:rsidRPr="0072208D">
        <w:rPr>
          <w:rFonts w:ascii="Arial" w:hAnsi="Arial" w:cs="Arial"/>
          <w:b/>
          <w:color w:val="4E5C6A"/>
          <w:sz w:val="44"/>
          <w:szCs w:val="44"/>
        </w:rPr>
        <w:t xml:space="preserve">for Expression of Interest (EOI) </w:t>
      </w:r>
      <w:r w:rsidRPr="0072208D">
        <w:rPr>
          <w:rFonts w:ascii="Arial" w:hAnsi="Arial" w:cs="Arial"/>
          <w:b/>
          <w:color w:val="4E5C6A"/>
          <w:sz w:val="44"/>
          <w:szCs w:val="44"/>
        </w:rPr>
        <w:t>to Supply</w:t>
      </w:r>
    </w:p>
    <w:p w14:paraId="34A367B1" w14:textId="48ED4355" w:rsidR="000F7BE2" w:rsidRPr="0072208D" w:rsidRDefault="00F90511" w:rsidP="00A6341F">
      <w:pPr>
        <w:spacing w:before="120" w:after="120" w:line="240" w:lineRule="auto"/>
        <w:jc w:val="center"/>
        <w:rPr>
          <w:rFonts w:ascii="Arial" w:hAnsi="Arial" w:cs="Arial"/>
          <w:b/>
          <w:color w:val="4E5C6A"/>
          <w:sz w:val="44"/>
          <w:szCs w:val="44"/>
        </w:rPr>
      </w:pPr>
      <w:r w:rsidRPr="0072208D">
        <w:rPr>
          <w:rFonts w:ascii="Arial" w:hAnsi="Arial" w:cs="Arial"/>
          <w:b/>
          <w:color w:val="4E5C6A"/>
          <w:sz w:val="44"/>
          <w:szCs w:val="44"/>
          <w:highlight w:val="yellow"/>
        </w:rPr>
        <w:t>&lt;</w:t>
      </w:r>
      <w:r w:rsidR="000F7BE2" w:rsidRPr="0072208D">
        <w:rPr>
          <w:rFonts w:ascii="Arial" w:hAnsi="Arial" w:cs="Arial"/>
          <w:b/>
          <w:color w:val="4E5C6A"/>
          <w:sz w:val="44"/>
          <w:szCs w:val="44"/>
          <w:highlight w:val="yellow"/>
        </w:rPr>
        <w:t xml:space="preserve">Insert </w:t>
      </w:r>
      <w:r w:rsidR="00590C6B" w:rsidRPr="0072208D">
        <w:rPr>
          <w:rFonts w:ascii="Arial" w:hAnsi="Arial" w:cs="Arial"/>
          <w:b/>
          <w:color w:val="4E5C6A"/>
          <w:sz w:val="44"/>
          <w:szCs w:val="44"/>
          <w:highlight w:val="yellow"/>
        </w:rPr>
        <w:t>Procurement</w:t>
      </w:r>
      <w:r w:rsidR="000F7BE2" w:rsidRPr="0072208D" w:rsidDel="00C366B9">
        <w:rPr>
          <w:rFonts w:ascii="Arial" w:hAnsi="Arial" w:cs="Arial"/>
          <w:b/>
          <w:color w:val="4E5C6A"/>
          <w:sz w:val="44"/>
          <w:szCs w:val="44"/>
          <w:highlight w:val="yellow"/>
        </w:rPr>
        <w:t xml:space="preserve"> </w:t>
      </w:r>
      <w:r w:rsidR="000F7BE2" w:rsidRPr="0072208D" w:rsidDel="00735BB8">
        <w:rPr>
          <w:rFonts w:ascii="Arial" w:hAnsi="Arial" w:cs="Arial"/>
          <w:b/>
          <w:color w:val="4E5C6A"/>
          <w:sz w:val="44"/>
          <w:szCs w:val="44"/>
          <w:highlight w:val="yellow"/>
        </w:rPr>
        <w:t>Title</w:t>
      </w:r>
      <w:r w:rsidRPr="0072208D">
        <w:rPr>
          <w:rFonts w:ascii="Arial" w:hAnsi="Arial" w:cs="Arial"/>
          <w:b/>
          <w:color w:val="4E5C6A"/>
          <w:sz w:val="44"/>
          <w:szCs w:val="44"/>
          <w:highlight w:val="yellow"/>
        </w:rPr>
        <w:t>&gt;</w:t>
      </w:r>
    </w:p>
    <w:p w14:paraId="2ECE35C1" w14:textId="326A3B6F" w:rsidR="000F7BE2" w:rsidRPr="0072208D" w:rsidRDefault="000F7BE2" w:rsidP="00A6341F">
      <w:pPr>
        <w:spacing w:before="120" w:after="120" w:line="240" w:lineRule="auto"/>
        <w:jc w:val="center"/>
        <w:rPr>
          <w:rFonts w:ascii="Arial" w:hAnsi="Arial" w:cs="Arial"/>
          <w:b/>
          <w:color w:val="4E5C6A"/>
          <w:sz w:val="44"/>
          <w:szCs w:val="44"/>
        </w:rPr>
      </w:pPr>
    </w:p>
    <w:p w14:paraId="3076EB64" w14:textId="77777777" w:rsidR="00113AEF" w:rsidRPr="0072208D" w:rsidRDefault="00113AEF" w:rsidP="00A6341F">
      <w:pPr>
        <w:spacing w:before="120" w:after="120" w:line="240" w:lineRule="auto"/>
        <w:jc w:val="center"/>
        <w:rPr>
          <w:rFonts w:ascii="Arial" w:hAnsi="Arial" w:cs="Arial"/>
          <w:b/>
          <w:color w:val="4E5C6A"/>
          <w:sz w:val="44"/>
          <w:szCs w:val="44"/>
        </w:rPr>
      </w:pPr>
    </w:p>
    <w:p w14:paraId="4E795443" w14:textId="200DE069" w:rsidR="00113AEF" w:rsidRPr="0072208D" w:rsidRDefault="00113AEF" w:rsidP="00A6341F">
      <w:pPr>
        <w:spacing w:before="120" w:after="120" w:line="240" w:lineRule="auto"/>
        <w:jc w:val="center"/>
        <w:rPr>
          <w:rFonts w:ascii="Arial" w:hAnsi="Arial" w:cs="Arial"/>
          <w:b/>
          <w:color w:val="4E5C6A"/>
          <w:sz w:val="44"/>
          <w:szCs w:val="44"/>
        </w:rPr>
      </w:pPr>
      <w:r w:rsidRPr="0072208D">
        <w:rPr>
          <w:rFonts w:ascii="Arial" w:hAnsi="Arial" w:cs="Arial"/>
          <w:b/>
          <w:color w:val="4E5C6A"/>
          <w:sz w:val="44"/>
          <w:szCs w:val="44"/>
        </w:rPr>
        <w:t xml:space="preserve">Part A: </w:t>
      </w:r>
      <w:r w:rsidR="00590C6B" w:rsidRPr="0072208D">
        <w:rPr>
          <w:rFonts w:ascii="Arial" w:hAnsi="Arial" w:cs="Arial"/>
          <w:b/>
          <w:color w:val="4E5C6A"/>
          <w:sz w:val="44"/>
          <w:szCs w:val="44"/>
        </w:rPr>
        <w:t>EOI</w:t>
      </w:r>
      <w:r w:rsidRPr="0072208D">
        <w:rPr>
          <w:rFonts w:ascii="Arial" w:hAnsi="Arial" w:cs="Arial"/>
          <w:b/>
          <w:color w:val="4E5C6A"/>
          <w:sz w:val="44"/>
          <w:szCs w:val="44"/>
        </w:rPr>
        <w:t xml:space="preserve"> Process Guidelines</w:t>
      </w:r>
    </w:p>
    <w:p w14:paraId="1A046862" w14:textId="77777777" w:rsidR="000F7BE2" w:rsidRPr="00113AEF" w:rsidRDefault="000F7BE2" w:rsidP="008A64A0">
      <w:pPr>
        <w:rPr>
          <w:rFonts w:ascii="Arial" w:hAnsi="Arial" w:cs="Arial"/>
          <w:i/>
          <w:iCs/>
          <w:sz w:val="36"/>
          <w:szCs w:val="36"/>
          <w:lang w:val="en-AU"/>
        </w:rPr>
      </w:pPr>
    </w:p>
    <w:p w14:paraId="6FB56FD3" w14:textId="77777777" w:rsidR="00113AEF" w:rsidRPr="00113AEF" w:rsidRDefault="00113AEF" w:rsidP="008A64A0">
      <w:pPr>
        <w:rPr>
          <w:rFonts w:ascii="Arial" w:hAnsi="Arial" w:cs="Arial"/>
          <w:b/>
          <w:color w:val="204D84"/>
          <w:sz w:val="44"/>
          <w:szCs w:val="44"/>
        </w:rPr>
      </w:pPr>
    </w:p>
    <w:p w14:paraId="358AE3D7" w14:textId="77777777" w:rsidR="00113AEF" w:rsidRPr="00113AEF" w:rsidRDefault="00113AEF" w:rsidP="008A64A0">
      <w:pPr>
        <w:rPr>
          <w:rFonts w:ascii="Arial" w:hAnsi="Arial" w:cs="Arial"/>
          <w:b/>
          <w:color w:val="204D84"/>
          <w:sz w:val="44"/>
          <w:szCs w:val="44"/>
        </w:rPr>
      </w:pPr>
    </w:p>
    <w:p w14:paraId="18DF5E70" w14:textId="77777777" w:rsidR="00113AEF" w:rsidRPr="00113AEF" w:rsidRDefault="00113AEF" w:rsidP="008A64A0">
      <w:pPr>
        <w:spacing w:after="200" w:line="276" w:lineRule="auto"/>
        <w:rPr>
          <w:rFonts w:ascii="Arial" w:hAnsi="Arial" w:cs="Arial"/>
          <w:b/>
          <w:color w:val="204D84"/>
          <w:sz w:val="44"/>
          <w:szCs w:val="44"/>
        </w:rPr>
      </w:pPr>
      <w:r w:rsidRPr="00113AEF">
        <w:rPr>
          <w:rFonts w:ascii="Arial" w:hAnsi="Arial" w:cs="Arial"/>
          <w:b/>
          <w:color w:val="204D84"/>
          <w:sz w:val="44"/>
          <w:szCs w:val="44"/>
        </w:rPr>
        <w:br w:type="page"/>
      </w:r>
    </w:p>
    <w:p w14:paraId="6C51CE15" w14:textId="297B939F" w:rsidR="00113AEF" w:rsidRPr="0072208D" w:rsidRDefault="00113AEF" w:rsidP="008A64A0">
      <w:pPr>
        <w:rPr>
          <w:rFonts w:ascii="Arial" w:hAnsi="Arial" w:cs="Arial"/>
          <w:b/>
          <w:color w:val="4E5C6A"/>
        </w:rPr>
      </w:pPr>
      <w:r w:rsidRPr="0072208D">
        <w:rPr>
          <w:rFonts w:ascii="Arial" w:hAnsi="Arial" w:cs="Arial"/>
          <w:b/>
          <w:color w:val="4E5C6A"/>
        </w:rPr>
        <w:lastRenderedPageBreak/>
        <w:t xml:space="preserve">CONTENTS </w:t>
      </w:r>
    </w:p>
    <w:p w14:paraId="3F4E603A" w14:textId="5E7924CB" w:rsidR="00507245" w:rsidRPr="0072208D" w:rsidRDefault="00113AEF" w:rsidP="0072208D">
      <w:pPr>
        <w:pStyle w:val="TOC1"/>
        <w:rPr>
          <w:rFonts w:asciiTheme="minorHAnsi" w:eastAsiaTheme="minorEastAsia" w:hAnsiTheme="minorHAnsi" w:cstheme="minorBidi"/>
          <w:sz w:val="22"/>
          <w:szCs w:val="22"/>
          <w:lang w:eastAsia="en-AU"/>
        </w:rPr>
      </w:pPr>
      <w:r w:rsidRPr="00113AEF">
        <w:rPr>
          <w:bCs/>
          <w:noProof w:val="0"/>
          <w:sz w:val="14"/>
        </w:rPr>
        <w:fldChar w:fldCharType="begin"/>
      </w:r>
      <w:r w:rsidRPr="00113AEF">
        <w:rPr>
          <w:bCs/>
          <w:noProof w:val="0"/>
          <w:sz w:val="14"/>
        </w:rPr>
        <w:instrText xml:space="preserve"> TOC \o "1-3" \h \z \u </w:instrText>
      </w:r>
      <w:r w:rsidRPr="00113AEF">
        <w:rPr>
          <w:bCs/>
          <w:noProof w:val="0"/>
          <w:sz w:val="14"/>
        </w:rPr>
        <w:fldChar w:fldCharType="separate"/>
      </w:r>
      <w:hyperlink w:anchor="_Toc56776791" w:history="1">
        <w:r w:rsidR="00507245" w:rsidRPr="0072208D">
          <w:rPr>
            <w:rStyle w:val="Hyperlink"/>
            <w:color w:val="4E5C6A"/>
          </w:rPr>
          <w:t>SECTION 1: INVITATION FOR EOI (‘INVITATION’) SUMMARY</w:t>
        </w:r>
        <w:r w:rsidR="00507245" w:rsidRPr="0072208D">
          <w:rPr>
            <w:webHidden/>
          </w:rPr>
          <w:tab/>
        </w:r>
        <w:r w:rsidR="00356A21">
          <w:rPr>
            <w:webHidden/>
          </w:rPr>
          <w:t xml:space="preserve">  </w:t>
        </w:r>
        <w:r w:rsidR="00507245" w:rsidRPr="0072208D">
          <w:rPr>
            <w:webHidden/>
          </w:rPr>
          <w:fldChar w:fldCharType="begin"/>
        </w:r>
        <w:r w:rsidR="00507245" w:rsidRPr="0072208D">
          <w:rPr>
            <w:webHidden/>
          </w:rPr>
          <w:instrText xml:space="preserve"> PAGEREF _Toc56776791 \h </w:instrText>
        </w:r>
        <w:r w:rsidR="00507245" w:rsidRPr="0072208D">
          <w:rPr>
            <w:webHidden/>
          </w:rPr>
        </w:r>
        <w:r w:rsidR="00507245" w:rsidRPr="0072208D">
          <w:rPr>
            <w:webHidden/>
          </w:rPr>
          <w:fldChar w:fldCharType="separate"/>
        </w:r>
        <w:r w:rsidR="00F024E0">
          <w:rPr>
            <w:webHidden/>
          </w:rPr>
          <w:t>5</w:t>
        </w:r>
        <w:r w:rsidR="00507245" w:rsidRPr="0072208D">
          <w:rPr>
            <w:webHidden/>
          </w:rPr>
          <w:fldChar w:fldCharType="end"/>
        </w:r>
      </w:hyperlink>
    </w:p>
    <w:p w14:paraId="3CCE78B2" w14:textId="77ECFD5E"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792" w:history="1">
        <w:r w:rsidR="00507245" w:rsidRPr="00E8464A">
          <w:rPr>
            <w:rStyle w:val="Hyperlink"/>
            <w:rFonts w:eastAsiaTheme="majorEastAsia" w:cs="Arial"/>
            <w:bCs/>
            <w:noProof/>
          </w:rPr>
          <w:t>1.1</w:t>
        </w:r>
        <w:r w:rsidR="00507245">
          <w:rPr>
            <w:rFonts w:asciiTheme="minorHAnsi" w:eastAsiaTheme="minorEastAsia" w:hAnsiTheme="minorHAnsi" w:cstheme="minorBidi"/>
            <w:noProof/>
            <w:szCs w:val="22"/>
            <w:lang w:eastAsia="en-AU"/>
          </w:rPr>
          <w:tab/>
        </w:r>
        <w:r w:rsidR="00507245" w:rsidRPr="00E8464A">
          <w:rPr>
            <w:rStyle w:val="Hyperlink"/>
            <w:rFonts w:eastAsiaTheme="majorEastAsia" w:cs="Arial"/>
            <w:bCs/>
            <w:noProof/>
          </w:rPr>
          <w:t>Invitation Details</w:t>
        </w:r>
        <w:r w:rsidR="00507245">
          <w:rPr>
            <w:noProof/>
            <w:webHidden/>
          </w:rPr>
          <w:tab/>
        </w:r>
        <w:r w:rsidR="00507245">
          <w:rPr>
            <w:noProof/>
            <w:webHidden/>
          </w:rPr>
          <w:fldChar w:fldCharType="begin"/>
        </w:r>
        <w:r w:rsidR="00507245">
          <w:rPr>
            <w:noProof/>
            <w:webHidden/>
          </w:rPr>
          <w:instrText xml:space="preserve"> PAGEREF _Toc56776792 \h </w:instrText>
        </w:r>
        <w:r w:rsidR="00507245">
          <w:rPr>
            <w:noProof/>
            <w:webHidden/>
          </w:rPr>
        </w:r>
        <w:r w:rsidR="00507245">
          <w:rPr>
            <w:noProof/>
            <w:webHidden/>
          </w:rPr>
          <w:fldChar w:fldCharType="separate"/>
        </w:r>
        <w:r w:rsidR="00F024E0">
          <w:rPr>
            <w:noProof/>
            <w:webHidden/>
          </w:rPr>
          <w:t>5</w:t>
        </w:r>
        <w:r w:rsidR="00507245">
          <w:rPr>
            <w:noProof/>
            <w:webHidden/>
          </w:rPr>
          <w:fldChar w:fldCharType="end"/>
        </w:r>
      </w:hyperlink>
    </w:p>
    <w:p w14:paraId="57F92685" w14:textId="5A142868"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793" w:history="1">
        <w:r w:rsidR="00507245" w:rsidRPr="00E8464A">
          <w:rPr>
            <w:rStyle w:val="Hyperlink"/>
            <w:rFonts w:eastAsiaTheme="majorEastAsia" w:cs="Arial"/>
            <w:bCs/>
            <w:noProof/>
          </w:rPr>
          <w:t>1.2</w:t>
        </w:r>
        <w:r w:rsidR="00507245">
          <w:rPr>
            <w:rFonts w:asciiTheme="minorHAnsi" w:eastAsiaTheme="minorEastAsia" w:hAnsiTheme="minorHAnsi" w:cstheme="minorBidi"/>
            <w:noProof/>
            <w:szCs w:val="22"/>
            <w:lang w:eastAsia="en-AU"/>
          </w:rPr>
          <w:tab/>
        </w:r>
        <w:r w:rsidR="00507245" w:rsidRPr="00E8464A">
          <w:rPr>
            <w:rStyle w:val="Hyperlink"/>
            <w:rFonts w:eastAsiaTheme="majorEastAsia" w:cs="Arial"/>
            <w:bCs/>
            <w:noProof/>
          </w:rPr>
          <w:t>Structure of Invitation</w:t>
        </w:r>
        <w:r w:rsidR="00507245">
          <w:rPr>
            <w:noProof/>
            <w:webHidden/>
          </w:rPr>
          <w:tab/>
        </w:r>
        <w:r w:rsidR="00507245">
          <w:rPr>
            <w:noProof/>
            <w:webHidden/>
          </w:rPr>
          <w:fldChar w:fldCharType="begin"/>
        </w:r>
        <w:r w:rsidR="00507245">
          <w:rPr>
            <w:noProof/>
            <w:webHidden/>
          </w:rPr>
          <w:instrText xml:space="preserve"> PAGEREF _Toc56776793 \h </w:instrText>
        </w:r>
        <w:r w:rsidR="00507245">
          <w:rPr>
            <w:noProof/>
            <w:webHidden/>
          </w:rPr>
        </w:r>
        <w:r w:rsidR="00507245">
          <w:rPr>
            <w:noProof/>
            <w:webHidden/>
          </w:rPr>
          <w:fldChar w:fldCharType="separate"/>
        </w:r>
        <w:r w:rsidR="00F024E0">
          <w:rPr>
            <w:noProof/>
            <w:webHidden/>
          </w:rPr>
          <w:t>5</w:t>
        </w:r>
        <w:r w:rsidR="00507245">
          <w:rPr>
            <w:noProof/>
            <w:webHidden/>
          </w:rPr>
          <w:fldChar w:fldCharType="end"/>
        </w:r>
      </w:hyperlink>
    </w:p>
    <w:p w14:paraId="0C479EB3" w14:textId="2267E840"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794" w:history="1">
        <w:r w:rsidR="00507245" w:rsidRPr="00E8464A">
          <w:rPr>
            <w:rStyle w:val="Hyperlink"/>
            <w:rFonts w:eastAsiaTheme="majorEastAsia" w:cs="Arial"/>
            <w:bCs/>
            <w:noProof/>
          </w:rPr>
          <w:t>1.3</w:t>
        </w:r>
        <w:r w:rsidR="00507245">
          <w:rPr>
            <w:rFonts w:asciiTheme="minorHAnsi" w:eastAsiaTheme="minorEastAsia" w:hAnsiTheme="minorHAnsi" w:cstheme="minorBidi"/>
            <w:noProof/>
            <w:szCs w:val="22"/>
            <w:lang w:eastAsia="en-AU"/>
          </w:rPr>
          <w:tab/>
        </w:r>
        <w:r w:rsidR="00507245" w:rsidRPr="00E8464A">
          <w:rPr>
            <w:rStyle w:val="Hyperlink"/>
            <w:rFonts w:eastAsiaTheme="majorEastAsia" w:cs="Arial"/>
            <w:bCs/>
            <w:noProof/>
          </w:rPr>
          <w:t>Contact Officer</w:t>
        </w:r>
        <w:r w:rsidR="00507245">
          <w:rPr>
            <w:noProof/>
            <w:webHidden/>
          </w:rPr>
          <w:tab/>
        </w:r>
        <w:r w:rsidR="00507245">
          <w:rPr>
            <w:noProof/>
            <w:webHidden/>
          </w:rPr>
          <w:fldChar w:fldCharType="begin"/>
        </w:r>
        <w:r w:rsidR="00507245">
          <w:rPr>
            <w:noProof/>
            <w:webHidden/>
          </w:rPr>
          <w:instrText xml:space="preserve"> PAGEREF _Toc56776794 \h </w:instrText>
        </w:r>
        <w:r w:rsidR="00507245">
          <w:rPr>
            <w:noProof/>
            <w:webHidden/>
          </w:rPr>
        </w:r>
        <w:r w:rsidR="00507245">
          <w:rPr>
            <w:noProof/>
            <w:webHidden/>
          </w:rPr>
          <w:fldChar w:fldCharType="separate"/>
        </w:r>
        <w:r w:rsidR="00F024E0">
          <w:rPr>
            <w:noProof/>
            <w:webHidden/>
          </w:rPr>
          <w:t>5</w:t>
        </w:r>
        <w:r w:rsidR="00507245">
          <w:rPr>
            <w:noProof/>
            <w:webHidden/>
          </w:rPr>
          <w:fldChar w:fldCharType="end"/>
        </w:r>
      </w:hyperlink>
    </w:p>
    <w:p w14:paraId="329FFF76" w14:textId="1847DFA0"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795" w:history="1">
        <w:r w:rsidR="00507245" w:rsidRPr="00E8464A">
          <w:rPr>
            <w:rStyle w:val="Hyperlink"/>
            <w:rFonts w:eastAsiaTheme="majorEastAsia" w:cs="Arial"/>
            <w:bCs/>
            <w:noProof/>
          </w:rPr>
          <w:t>1.4</w:t>
        </w:r>
        <w:r w:rsidR="00507245">
          <w:rPr>
            <w:rFonts w:asciiTheme="minorHAnsi" w:eastAsiaTheme="minorEastAsia" w:hAnsiTheme="minorHAnsi" w:cstheme="minorBidi"/>
            <w:noProof/>
            <w:szCs w:val="22"/>
            <w:lang w:eastAsia="en-AU"/>
          </w:rPr>
          <w:tab/>
        </w:r>
        <w:r w:rsidR="00507245" w:rsidRPr="00E8464A">
          <w:rPr>
            <w:rStyle w:val="Hyperlink"/>
            <w:rFonts w:eastAsiaTheme="majorEastAsia" w:cs="Arial"/>
            <w:bCs/>
            <w:noProof/>
          </w:rPr>
          <w:t>Important Invitation Dates and Times</w:t>
        </w:r>
        <w:r w:rsidR="00507245">
          <w:rPr>
            <w:noProof/>
            <w:webHidden/>
          </w:rPr>
          <w:tab/>
        </w:r>
        <w:r w:rsidR="00507245">
          <w:rPr>
            <w:noProof/>
            <w:webHidden/>
          </w:rPr>
          <w:fldChar w:fldCharType="begin"/>
        </w:r>
        <w:r w:rsidR="00507245">
          <w:rPr>
            <w:noProof/>
            <w:webHidden/>
          </w:rPr>
          <w:instrText xml:space="preserve"> PAGEREF _Toc56776795 \h </w:instrText>
        </w:r>
        <w:r w:rsidR="00507245">
          <w:rPr>
            <w:noProof/>
            <w:webHidden/>
          </w:rPr>
        </w:r>
        <w:r w:rsidR="00507245">
          <w:rPr>
            <w:noProof/>
            <w:webHidden/>
          </w:rPr>
          <w:fldChar w:fldCharType="separate"/>
        </w:r>
        <w:r w:rsidR="00F024E0">
          <w:rPr>
            <w:noProof/>
            <w:webHidden/>
          </w:rPr>
          <w:t>6</w:t>
        </w:r>
        <w:r w:rsidR="00507245">
          <w:rPr>
            <w:noProof/>
            <w:webHidden/>
          </w:rPr>
          <w:fldChar w:fldCharType="end"/>
        </w:r>
      </w:hyperlink>
    </w:p>
    <w:p w14:paraId="3F1821D1" w14:textId="6CE4D6B5"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796" w:history="1">
        <w:r w:rsidR="00507245" w:rsidRPr="00E8464A">
          <w:rPr>
            <w:rStyle w:val="Hyperlink"/>
            <w:rFonts w:eastAsiaTheme="majorEastAsia" w:cs="Arial"/>
            <w:bCs/>
            <w:noProof/>
          </w:rPr>
          <w:t>1.5</w:t>
        </w:r>
        <w:r w:rsidR="00507245">
          <w:rPr>
            <w:rFonts w:asciiTheme="minorHAnsi" w:eastAsiaTheme="minorEastAsia" w:hAnsiTheme="minorHAnsi" w:cstheme="minorBidi"/>
            <w:noProof/>
            <w:szCs w:val="22"/>
            <w:lang w:eastAsia="en-AU"/>
          </w:rPr>
          <w:tab/>
        </w:r>
        <w:r w:rsidR="00507245" w:rsidRPr="00E8464A">
          <w:rPr>
            <w:rStyle w:val="Hyperlink"/>
            <w:rFonts w:eastAsiaTheme="majorEastAsia" w:cs="Arial"/>
            <w:bCs/>
            <w:noProof/>
          </w:rPr>
          <w:t>Indicative Evaluation Timetable</w:t>
        </w:r>
        <w:r w:rsidR="00507245">
          <w:rPr>
            <w:noProof/>
            <w:webHidden/>
          </w:rPr>
          <w:tab/>
        </w:r>
        <w:r w:rsidR="00507245">
          <w:rPr>
            <w:noProof/>
            <w:webHidden/>
          </w:rPr>
          <w:fldChar w:fldCharType="begin"/>
        </w:r>
        <w:r w:rsidR="00507245">
          <w:rPr>
            <w:noProof/>
            <w:webHidden/>
          </w:rPr>
          <w:instrText xml:space="preserve"> PAGEREF _Toc56776796 \h </w:instrText>
        </w:r>
        <w:r w:rsidR="00507245">
          <w:rPr>
            <w:noProof/>
            <w:webHidden/>
          </w:rPr>
        </w:r>
        <w:r w:rsidR="00507245">
          <w:rPr>
            <w:noProof/>
            <w:webHidden/>
          </w:rPr>
          <w:fldChar w:fldCharType="separate"/>
        </w:r>
        <w:r w:rsidR="00F024E0">
          <w:rPr>
            <w:noProof/>
            <w:webHidden/>
          </w:rPr>
          <w:t>6</w:t>
        </w:r>
        <w:r w:rsidR="00507245">
          <w:rPr>
            <w:noProof/>
            <w:webHidden/>
          </w:rPr>
          <w:fldChar w:fldCharType="end"/>
        </w:r>
      </w:hyperlink>
    </w:p>
    <w:p w14:paraId="1BD62180" w14:textId="0517DF13"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797" w:history="1">
        <w:r w:rsidR="00507245" w:rsidRPr="00E8464A">
          <w:rPr>
            <w:rStyle w:val="Hyperlink"/>
            <w:rFonts w:eastAsiaTheme="majorEastAsia" w:cs="Arial"/>
            <w:bCs/>
            <w:noProof/>
          </w:rPr>
          <w:t>1.6</w:t>
        </w:r>
        <w:r w:rsidR="00507245">
          <w:rPr>
            <w:rFonts w:asciiTheme="minorHAnsi" w:eastAsiaTheme="minorEastAsia" w:hAnsiTheme="minorHAnsi" w:cstheme="minorBidi"/>
            <w:noProof/>
            <w:szCs w:val="22"/>
            <w:lang w:eastAsia="en-AU"/>
          </w:rPr>
          <w:tab/>
        </w:r>
        <w:r w:rsidR="00507245" w:rsidRPr="00E8464A">
          <w:rPr>
            <w:rStyle w:val="Hyperlink"/>
            <w:rFonts w:eastAsiaTheme="majorEastAsia" w:cs="Arial"/>
            <w:bCs/>
            <w:noProof/>
          </w:rPr>
          <w:t>Responses and Lodgement Details</w:t>
        </w:r>
        <w:r w:rsidR="00507245">
          <w:rPr>
            <w:noProof/>
            <w:webHidden/>
          </w:rPr>
          <w:tab/>
        </w:r>
        <w:r w:rsidR="00507245">
          <w:rPr>
            <w:noProof/>
            <w:webHidden/>
          </w:rPr>
          <w:fldChar w:fldCharType="begin"/>
        </w:r>
        <w:r w:rsidR="00507245">
          <w:rPr>
            <w:noProof/>
            <w:webHidden/>
          </w:rPr>
          <w:instrText xml:space="preserve"> PAGEREF _Toc56776797 \h </w:instrText>
        </w:r>
        <w:r w:rsidR="00507245">
          <w:rPr>
            <w:noProof/>
            <w:webHidden/>
          </w:rPr>
        </w:r>
        <w:r w:rsidR="00507245">
          <w:rPr>
            <w:noProof/>
            <w:webHidden/>
          </w:rPr>
          <w:fldChar w:fldCharType="separate"/>
        </w:r>
        <w:r w:rsidR="00F024E0">
          <w:rPr>
            <w:noProof/>
            <w:webHidden/>
          </w:rPr>
          <w:t>6</w:t>
        </w:r>
        <w:r w:rsidR="00507245">
          <w:rPr>
            <w:noProof/>
            <w:webHidden/>
          </w:rPr>
          <w:fldChar w:fldCharType="end"/>
        </w:r>
      </w:hyperlink>
    </w:p>
    <w:p w14:paraId="00CFE56C" w14:textId="3D270237"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798" w:history="1">
        <w:r w:rsidR="00507245" w:rsidRPr="00E8464A">
          <w:rPr>
            <w:rStyle w:val="Hyperlink"/>
            <w:rFonts w:eastAsiaTheme="majorEastAsia" w:cs="Arial"/>
            <w:bCs/>
            <w:noProof/>
          </w:rPr>
          <w:t>1.7</w:t>
        </w:r>
        <w:r w:rsidR="00507245">
          <w:rPr>
            <w:rFonts w:asciiTheme="minorHAnsi" w:eastAsiaTheme="minorEastAsia" w:hAnsiTheme="minorHAnsi" w:cstheme="minorBidi"/>
            <w:noProof/>
            <w:szCs w:val="22"/>
            <w:lang w:eastAsia="en-AU"/>
          </w:rPr>
          <w:tab/>
        </w:r>
        <w:r w:rsidR="00507245" w:rsidRPr="00E8464A">
          <w:rPr>
            <w:rStyle w:val="Hyperlink"/>
            <w:rFonts w:eastAsiaTheme="majorEastAsia" w:cs="Arial"/>
            <w:bCs/>
            <w:noProof/>
          </w:rPr>
          <w:t>Industry Briefing</w:t>
        </w:r>
        <w:r w:rsidR="00507245">
          <w:rPr>
            <w:noProof/>
            <w:webHidden/>
          </w:rPr>
          <w:tab/>
        </w:r>
        <w:r w:rsidR="00507245">
          <w:rPr>
            <w:noProof/>
            <w:webHidden/>
          </w:rPr>
          <w:fldChar w:fldCharType="begin"/>
        </w:r>
        <w:r w:rsidR="00507245">
          <w:rPr>
            <w:noProof/>
            <w:webHidden/>
          </w:rPr>
          <w:instrText xml:space="preserve"> PAGEREF _Toc56776798 \h </w:instrText>
        </w:r>
        <w:r w:rsidR="00507245">
          <w:rPr>
            <w:noProof/>
            <w:webHidden/>
          </w:rPr>
        </w:r>
        <w:r w:rsidR="00507245">
          <w:rPr>
            <w:noProof/>
            <w:webHidden/>
          </w:rPr>
          <w:fldChar w:fldCharType="separate"/>
        </w:r>
        <w:r w:rsidR="00F024E0">
          <w:rPr>
            <w:noProof/>
            <w:webHidden/>
          </w:rPr>
          <w:t>7</w:t>
        </w:r>
        <w:r w:rsidR="00507245">
          <w:rPr>
            <w:noProof/>
            <w:webHidden/>
          </w:rPr>
          <w:fldChar w:fldCharType="end"/>
        </w:r>
      </w:hyperlink>
    </w:p>
    <w:p w14:paraId="42A1235F" w14:textId="60858088"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799" w:history="1">
        <w:r w:rsidR="00507245" w:rsidRPr="00E8464A">
          <w:rPr>
            <w:rStyle w:val="Hyperlink"/>
            <w:rFonts w:eastAsiaTheme="majorEastAsia" w:cs="Arial"/>
            <w:bCs/>
            <w:noProof/>
          </w:rPr>
          <w:t>1.8</w:t>
        </w:r>
        <w:r w:rsidR="00507245">
          <w:rPr>
            <w:rFonts w:asciiTheme="minorHAnsi" w:eastAsiaTheme="minorEastAsia" w:hAnsiTheme="minorHAnsi" w:cstheme="minorBidi"/>
            <w:noProof/>
            <w:szCs w:val="22"/>
            <w:lang w:eastAsia="en-AU"/>
          </w:rPr>
          <w:tab/>
        </w:r>
        <w:r w:rsidR="00507245" w:rsidRPr="00E8464A">
          <w:rPr>
            <w:rStyle w:val="Hyperlink"/>
            <w:rFonts w:eastAsiaTheme="majorEastAsia" w:cs="Arial"/>
            <w:bCs/>
            <w:noProof/>
          </w:rPr>
          <w:t>Site Visit</w:t>
        </w:r>
        <w:r w:rsidR="00507245">
          <w:rPr>
            <w:noProof/>
            <w:webHidden/>
          </w:rPr>
          <w:tab/>
        </w:r>
        <w:r w:rsidR="00507245">
          <w:rPr>
            <w:noProof/>
            <w:webHidden/>
          </w:rPr>
          <w:fldChar w:fldCharType="begin"/>
        </w:r>
        <w:r w:rsidR="00507245">
          <w:rPr>
            <w:noProof/>
            <w:webHidden/>
          </w:rPr>
          <w:instrText xml:space="preserve"> PAGEREF _Toc56776799 \h </w:instrText>
        </w:r>
        <w:r w:rsidR="00507245">
          <w:rPr>
            <w:noProof/>
            <w:webHidden/>
          </w:rPr>
        </w:r>
        <w:r w:rsidR="00507245">
          <w:rPr>
            <w:noProof/>
            <w:webHidden/>
          </w:rPr>
          <w:fldChar w:fldCharType="separate"/>
        </w:r>
        <w:r w:rsidR="00F024E0">
          <w:rPr>
            <w:noProof/>
            <w:webHidden/>
          </w:rPr>
          <w:t>8</w:t>
        </w:r>
        <w:r w:rsidR="00507245">
          <w:rPr>
            <w:noProof/>
            <w:webHidden/>
          </w:rPr>
          <w:fldChar w:fldCharType="end"/>
        </w:r>
      </w:hyperlink>
    </w:p>
    <w:p w14:paraId="3AD6C3C3" w14:textId="3CE035B3"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800" w:history="1">
        <w:r w:rsidR="00507245" w:rsidRPr="00E8464A">
          <w:rPr>
            <w:rStyle w:val="Hyperlink"/>
            <w:rFonts w:eastAsiaTheme="majorEastAsia" w:cs="Arial"/>
            <w:bCs/>
            <w:noProof/>
          </w:rPr>
          <w:t>1.9</w:t>
        </w:r>
        <w:r w:rsidR="00507245">
          <w:rPr>
            <w:rFonts w:asciiTheme="minorHAnsi" w:eastAsiaTheme="minorEastAsia" w:hAnsiTheme="minorHAnsi" w:cstheme="minorBidi"/>
            <w:noProof/>
            <w:szCs w:val="22"/>
            <w:lang w:eastAsia="en-AU"/>
          </w:rPr>
          <w:tab/>
        </w:r>
        <w:r w:rsidR="00507245" w:rsidRPr="00E8464A">
          <w:rPr>
            <w:rStyle w:val="Hyperlink"/>
            <w:rFonts w:eastAsiaTheme="majorEastAsia" w:cs="Arial"/>
            <w:bCs/>
            <w:noProof/>
          </w:rPr>
          <w:t>Additional Information</w:t>
        </w:r>
        <w:r w:rsidR="00507245">
          <w:rPr>
            <w:noProof/>
            <w:webHidden/>
          </w:rPr>
          <w:tab/>
        </w:r>
        <w:r w:rsidR="00507245">
          <w:rPr>
            <w:noProof/>
            <w:webHidden/>
          </w:rPr>
          <w:fldChar w:fldCharType="begin"/>
        </w:r>
        <w:r w:rsidR="00507245">
          <w:rPr>
            <w:noProof/>
            <w:webHidden/>
          </w:rPr>
          <w:instrText xml:space="preserve"> PAGEREF _Toc56776800 \h </w:instrText>
        </w:r>
        <w:r w:rsidR="00507245">
          <w:rPr>
            <w:noProof/>
            <w:webHidden/>
          </w:rPr>
        </w:r>
        <w:r w:rsidR="00507245">
          <w:rPr>
            <w:noProof/>
            <w:webHidden/>
          </w:rPr>
          <w:fldChar w:fldCharType="separate"/>
        </w:r>
        <w:r w:rsidR="00F024E0">
          <w:rPr>
            <w:noProof/>
            <w:webHidden/>
          </w:rPr>
          <w:t>8</w:t>
        </w:r>
        <w:r w:rsidR="00507245">
          <w:rPr>
            <w:noProof/>
            <w:webHidden/>
          </w:rPr>
          <w:fldChar w:fldCharType="end"/>
        </w:r>
      </w:hyperlink>
    </w:p>
    <w:p w14:paraId="5C20E362" w14:textId="3702D516"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801" w:history="1">
        <w:r w:rsidR="00507245" w:rsidRPr="00E8464A">
          <w:rPr>
            <w:rStyle w:val="Hyperlink"/>
            <w:rFonts w:eastAsiaTheme="majorEastAsia" w:cs="Arial"/>
            <w:bCs/>
            <w:noProof/>
          </w:rPr>
          <w:t>1.10</w:t>
        </w:r>
        <w:r w:rsidR="00507245">
          <w:rPr>
            <w:rFonts w:asciiTheme="minorHAnsi" w:eastAsiaTheme="minorEastAsia" w:hAnsiTheme="minorHAnsi" w:cstheme="minorBidi"/>
            <w:noProof/>
            <w:szCs w:val="22"/>
            <w:lang w:eastAsia="en-AU"/>
          </w:rPr>
          <w:tab/>
        </w:r>
        <w:r w:rsidR="00507245" w:rsidRPr="00E8464A">
          <w:rPr>
            <w:rStyle w:val="Hyperlink"/>
            <w:rFonts w:eastAsiaTheme="majorEastAsia" w:cs="Arial"/>
            <w:bCs/>
            <w:noProof/>
          </w:rPr>
          <w:t>Complaints Officer</w:t>
        </w:r>
        <w:r w:rsidR="00507245">
          <w:rPr>
            <w:noProof/>
            <w:webHidden/>
          </w:rPr>
          <w:tab/>
        </w:r>
        <w:r w:rsidR="00507245">
          <w:rPr>
            <w:noProof/>
            <w:webHidden/>
          </w:rPr>
          <w:fldChar w:fldCharType="begin"/>
        </w:r>
        <w:r w:rsidR="00507245">
          <w:rPr>
            <w:noProof/>
            <w:webHidden/>
          </w:rPr>
          <w:instrText xml:space="preserve"> PAGEREF _Toc56776801 \h </w:instrText>
        </w:r>
        <w:r w:rsidR="00507245">
          <w:rPr>
            <w:noProof/>
            <w:webHidden/>
          </w:rPr>
        </w:r>
        <w:r w:rsidR="00507245">
          <w:rPr>
            <w:noProof/>
            <w:webHidden/>
          </w:rPr>
          <w:fldChar w:fldCharType="separate"/>
        </w:r>
        <w:r w:rsidR="00F024E0">
          <w:rPr>
            <w:noProof/>
            <w:webHidden/>
          </w:rPr>
          <w:t>8</w:t>
        </w:r>
        <w:r w:rsidR="00507245">
          <w:rPr>
            <w:noProof/>
            <w:webHidden/>
          </w:rPr>
          <w:fldChar w:fldCharType="end"/>
        </w:r>
      </w:hyperlink>
    </w:p>
    <w:p w14:paraId="74C014BE" w14:textId="054DE132" w:rsidR="00507245" w:rsidRDefault="00000000" w:rsidP="0072208D">
      <w:pPr>
        <w:pStyle w:val="TOC1"/>
        <w:rPr>
          <w:rFonts w:asciiTheme="minorHAnsi" w:eastAsiaTheme="minorEastAsia" w:hAnsiTheme="minorHAnsi" w:cstheme="minorBidi"/>
          <w:color w:val="auto"/>
          <w:sz w:val="22"/>
          <w:szCs w:val="22"/>
          <w:lang w:eastAsia="en-AU"/>
        </w:rPr>
      </w:pPr>
      <w:hyperlink w:anchor="_Toc56776802" w:history="1">
        <w:r w:rsidR="00507245" w:rsidRPr="00E8464A">
          <w:rPr>
            <w:rStyle w:val="Hyperlink"/>
          </w:rPr>
          <w:t>SECTION 2: EVALUATION CRITERIA</w:t>
        </w:r>
        <w:r w:rsidR="00507245">
          <w:rPr>
            <w:webHidden/>
          </w:rPr>
          <w:tab/>
        </w:r>
        <w:r w:rsidR="00507245">
          <w:rPr>
            <w:webHidden/>
          </w:rPr>
          <w:fldChar w:fldCharType="begin"/>
        </w:r>
        <w:r w:rsidR="00507245">
          <w:rPr>
            <w:webHidden/>
          </w:rPr>
          <w:instrText xml:space="preserve"> PAGEREF _Toc56776802 \h </w:instrText>
        </w:r>
        <w:r w:rsidR="00507245">
          <w:rPr>
            <w:webHidden/>
          </w:rPr>
        </w:r>
        <w:r w:rsidR="00507245">
          <w:rPr>
            <w:webHidden/>
          </w:rPr>
          <w:fldChar w:fldCharType="separate"/>
        </w:r>
        <w:r w:rsidR="00F024E0">
          <w:rPr>
            <w:webHidden/>
          </w:rPr>
          <w:t>9</w:t>
        </w:r>
        <w:r w:rsidR="00507245">
          <w:rPr>
            <w:webHidden/>
          </w:rPr>
          <w:fldChar w:fldCharType="end"/>
        </w:r>
      </w:hyperlink>
    </w:p>
    <w:p w14:paraId="07E8BDAE" w14:textId="7A54431C"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803" w:history="1">
        <w:r w:rsidR="00507245" w:rsidRPr="00E8464A">
          <w:rPr>
            <w:rStyle w:val="Hyperlink"/>
            <w:rFonts w:eastAsiaTheme="majorEastAsia" w:cs="Arial"/>
            <w:bCs/>
            <w:noProof/>
          </w:rPr>
          <w:t>2.1</w:t>
        </w:r>
        <w:r w:rsidR="00507245">
          <w:rPr>
            <w:rFonts w:asciiTheme="minorHAnsi" w:eastAsiaTheme="minorEastAsia" w:hAnsiTheme="minorHAnsi" w:cstheme="minorBidi"/>
            <w:noProof/>
            <w:szCs w:val="22"/>
            <w:lang w:eastAsia="en-AU"/>
          </w:rPr>
          <w:tab/>
        </w:r>
        <w:r w:rsidR="00507245" w:rsidRPr="00E8464A">
          <w:rPr>
            <w:rStyle w:val="Hyperlink"/>
            <w:rFonts w:eastAsiaTheme="majorEastAsia" w:cs="Arial"/>
            <w:bCs/>
            <w:noProof/>
          </w:rPr>
          <w:t>Mandated Criteria</w:t>
        </w:r>
        <w:r w:rsidR="00507245">
          <w:rPr>
            <w:noProof/>
            <w:webHidden/>
          </w:rPr>
          <w:tab/>
        </w:r>
        <w:r w:rsidR="00507245">
          <w:rPr>
            <w:noProof/>
            <w:webHidden/>
          </w:rPr>
          <w:fldChar w:fldCharType="begin"/>
        </w:r>
        <w:r w:rsidR="00507245">
          <w:rPr>
            <w:noProof/>
            <w:webHidden/>
          </w:rPr>
          <w:instrText xml:space="preserve"> PAGEREF _Toc56776803 \h </w:instrText>
        </w:r>
        <w:r w:rsidR="00507245">
          <w:rPr>
            <w:noProof/>
            <w:webHidden/>
          </w:rPr>
        </w:r>
        <w:r w:rsidR="00507245">
          <w:rPr>
            <w:noProof/>
            <w:webHidden/>
          </w:rPr>
          <w:fldChar w:fldCharType="separate"/>
        </w:r>
        <w:r w:rsidR="00F024E0">
          <w:rPr>
            <w:noProof/>
            <w:webHidden/>
          </w:rPr>
          <w:t>9</w:t>
        </w:r>
        <w:r w:rsidR="00507245">
          <w:rPr>
            <w:noProof/>
            <w:webHidden/>
          </w:rPr>
          <w:fldChar w:fldCharType="end"/>
        </w:r>
      </w:hyperlink>
    </w:p>
    <w:p w14:paraId="06C16B0C" w14:textId="3B2B37BF"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804" w:history="1">
        <w:r w:rsidR="00507245" w:rsidRPr="00E8464A">
          <w:rPr>
            <w:rStyle w:val="Hyperlink"/>
            <w:rFonts w:eastAsiaTheme="majorEastAsia" w:cs="Arial"/>
            <w:bCs/>
            <w:noProof/>
          </w:rPr>
          <w:t>2.2</w:t>
        </w:r>
        <w:r w:rsidR="00507245">
          <w:rPr>
            <w:rFonts w:asciiTheme="minorHAnsi" w:eastAsiaTheme="minorEastAsia" w:hAnsiTheme="minorHAnsi" w:cstheme="minorBidi"/>
            <w:noProof/>
            <w:szCs w:val="22"/>
            <w:lang w:eastAsia="en-AU"/>
          </w:rPr>
          <w:tab/>
        </w:r>
        <w:r w:rsidR="00507245" w:rsidRPr="00E8464A">
          <w:rPr>
            <w:rStyle w:val="Hyperlink"/>
            <w:rFonts w:eastAsiaTheme="majorEastAsia" w:cs="Arial"/>
            <w:bCs/>
            <w:noProof/>
          </w:rPr>
          <w:t>Weighted Criteria</w:t>
        </w:r>
        <w:r w:rsidR="00507245">
          <w:rPr>
            <w:noProof/>
            <w:webHidden/>
          </w:rPr>
          <w:tab/>
        </w:r>
        <w:r w:rsidR="00507245">
          <w:rPr>
            <w:noProof/>
            <w:webHidden/>
          </w:rPr>
          <w:fldChar w:fldCharType="begin"/>
        </w:r>
        <w:r w:rsidR="00507245">
          <w:rPr>
            <w:noProof/>
            <w:webHidden/>
          </w:rPr>
          <w:instrText xml:space="preserve"> PAGEREF _Toc56776804 \h </w:instrText>
        </w:r>
        <w:r w:rsidR="00507245">
          <w:rPr>
            <w:noProof/>
            <w:webHidden/>
          </w:rPr>
        </w:r>
        <w:r w:rsidR="00507245">
          <w:rPr>
            <w:noProof/>
            <w:webHidden/>
          </w:rPr>
          <w:fldChar w:fldCharType="separate"/>
        </w:r>
        <w:r w:rsidR="00F024E0">
          <w:rPr>
            <w:noProof/>
            <w:webHidden/>
          </w:rPr>
          <w:t>9</w:t>
        </w:r>
        <w:r w:rsidR="00507245">
          <w:rPr>
            <w:noProof/>
            <w:webHidden/>
          </w:rPr>
          <w:fldChar w:fldCharType="end"/>
        </w:r>
      </w:hyperlink>
    </w:p>
    <w:p w14:paraId="45344CA1" w14:textId="05BCD139"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805" w:history="1">
        <w:r w:rsidR="00507245" w:rsidRPr="00E8464A">
          <w:rPr>
            <w:rStyle w:val="Hyperlink"/>
            <w:rFonts w:eastAsiaTheme="majorEastAsia" w:cs="Arial"/>
            <w:bCs/>
            <w:noProof/>
          </w:rPr>
          <w:t>2.3</w:t>
        </w:r>
        <w:r w:rsidR="00507245">
          <w:rPr>
            <w:rFonts w:asciiTheme="minorHAnsi" w:eastAsiaTheme="minorEastAsia" w:hAnsiTheme="minorHAnsi" w:cstheme="minorBidi"/>
            <w:noProof/>
            <w:szCs w:val="22"/>
            <w:lang w:eastAsia="en-AU"/>
          </w:rPr>
          <w:tab/>
        </w:r>
        <w:r w:rsidR="00507245" w:rsidRPr="00E8464A">
          <w:rPr>
            <w:rStyle w:val="Hyperlink"/>
            <w:rFonts w:eastAsiaTheme="majorEastAsia" w:cs="Arial"/>
            <w:bCs/>
            <w:noProof/>
          </w:rPr>
          <w:t>Non-Weighted Criteria</w:t>
        </w:r>
        <w:r w:rsidR="00507245">
          <w:rPr>
            <w:noProof/>
            <w:webHidden/>
          </w:rPr>
          <w:tab/>
        </w:r>
        <w:r w:rsidR="00507245">
          <w:rPr>
            <w:noProof/>
            <w:webHidden/>
          </w:rPr>
          <w:fldChar w:fldCharType="begin"/>
        </w:r>
        <w:r w:rsidR="00507245">
          <w:rPr>
            <w:noProof/>
            <w:webHidden/>
          </w:rPr>
          <w:instrText xml:space="preserve"> PAGEREF _Toc56776805 \h </w:instrText>
        </w:r>
        <w:r w:rsidR="00507245">
          <w:rPr>
            <w:noProof/>
            <w:webHidden/>
          </w:rPr>
        </w:r>
        <w:r w:rsidR="00507245">
          <w:rPr>
            <w:noProof/>
            <w:webHidden/>
          </w:rPr>
          <w:fldChar w:fldCharType="separate"/>
        </w:r>
        <w:r w:rsidR="00F024E0">
          <w:rPr>
            <w:noProof/>
            <w:webHidden/>
          </w:rPr>
          <w:t>9</w:t>
        </w:r>
        <w:r w:rsidR="00507245">
          <w:rPr>
            <w:noProof/>
            <w:webHidden/>
          </w:rPr>
          <w:fldChar w:fldCharType="end"/>
        </w:r>
      </w:hyperlink>
    </w:p>
    <w:p w14:paraId="026C88D8" w14:textId="6DC3704E"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806" w:history="1">
        <w:r w:rsidR="00507245" w:rsidRPr="00E8464A">
          <w:rPr>
            <w:rStyle w:val="Hyperlink"/>
            <w:rFonts w:eastAsiaTheme="majorEastAsia" w:cs="Arial"/>
            <w:bCs/>
            <w:noProof/>
          </w:rPr>
          <w:t>2.4</w:t>
        </w:r>
        <w:r w:rsidR="00507245">
          <w:rPr>
            <w:rFonts w:asciiTheme="minorHAnsi" w:eastAsiaTheme="minorEastAsia" w:hAnsiTheme="minorHAnsi" w:cstheme="minorBidi"/>
            <w:noProof/>
            <w:szCs w:val="22"/>
            <w:lang w:eastAsia="en-AU"/>
          </w:rPr>
          <w:tab/>
        </w:r>
        <w:r w:rsidR="00507245" w:rsidRPr="00E8464A">
          <w:rPr>
            <w:rStyle w:val="Hyperlink"/>
            <w:rFonts w:eastAsiaTheme="majorEastAsia" w:cs="Arial"/>
            <w:bCs/>
            <w:noProof/>
          </w:rPr>
          <w:t>Industry Participation Policy (IPP) Requirements</w:t>
        </w:r>
        <w:r w:rsidR="00507245">
          <w:rPr>
            <w:noProof/>
            <w:webHidden/>
          </w:rPr>
          <w:tab/>
        </w:r>
        <w:r w:rsidR="00507245">
          <w:rPr>
            <w:noProof/>
            <w:webHidden/>
          </w:rPr>
          <w:fldChar w:fldCharType="begin"/>
        </w:r>
        <w:r w:rsidR="00507245">
          <w:rPr>
            <w:noProof/>
            <w:webHidden/>
          </w:rPr>
          <w:instrText xml:space="preserve"> PAGEREF _Toc56776806 \h </w:instrText>
        </w:r>
        <w:r w:rsidR="00507245">
          <w:rPr>
            <w:noProof/>
            <w:webHidden/>
          </w:rPr>
        </w:r>
        <w:r w:rsidR="00507245">
          <w:rPr>
            <w:noProof/>
            <w:webHidden/>
          </w:rPr>
          <w:fldChar w:fldCharType="separate"/>
        </w:r>
        <w:r w:rsidR="00F024E0">
          <w:rPr>
            <w:noProof/>
            <w:webHidden/>
          </w:rPr>
          <w:t>10</w:t>
        </w:r>
        <w:r w:rsidR="00507245">
          <w:rPr>
            <w:noProof/>
            <w:webHidden/>
          </w:rPr>
          <w:fldChar w:fldCharType="end"/>
        </w:r>
      </w:hyperlink>
    </w:p>
    <w:p w14:paraId="18CA7D78" w14:textId="25C0FB6E" w:rsidR="00507245" w:rsidRDefault="00000000" w:rsidP="0072208D">
      <w:pPr>
        <w:pStyle w:val="TOC1"/>
        <w:rPr>
          <w:rFonts w:asciiTheme="minorHAnsi" w:eastAsiaTheme="minorEastAsia" w:hAnsiTheme="minorHAnsi" w:cstheme="minorBidi"/>
          <w:color w:val="auto"/>
          <w:sz w:val="22"/>
          <w:szCs w:val="22"/>
          <w:lang w:eastAsia="en-AU"/>
        </w:rPr>
      </w:pPr>
      <w:hyperlink w:anchor="_Toc56776807" w:history="1">
        <w:r w:rsidR="00507245" w:rsidRPr="00E8464A">
          <w:rPr>
            <w:rStyle w:val="Hyperlink"/>
          </w:rPr>
          <w:t xml:space="preserve">SECTION 3: INVITATION FOR EOI CONDITIONS </w:t>
        </w:r>
        <w:r w:rsidR="00507245">
          <w:rPr>
            <w:webHidden/>
          </w:rPr>
          <w:tab/>
        </w:r>
        <w:r w:rsidR="00507245">
          <w:rPr>
            <w:webHidden/>
          </w:rPr>
          <w:fldChar w:fldCharType="begin"/>
        </w:r>
        <w:r w:rsidR="00507245">
          <w:rPr>
            <w:webHidden/>
          </w:rPr>
          <w:instrText xml:space="preserve"> PAGEREF _Toc56776807 \h </w:instrText>
        </w:r>
        <w:r w:rsidR="00507245">
          <w:rPr>
            <w:webHidden/>
          </w:rPr>
        </w:r>
        <w:r w:rsidR="00507245">
          <w:rPr>
            <w:webHidden/>
          </w:rPr>
          <w:fldChar w:fldCharType="separate"/>
        </w:r>
        <w:r w:rsidR="00F024E0">
          <w:rPr>
            <w:webHidden/>
          </w:rPr>
          <w:t>11</w:t>
        </w:r>
        <w:r w:rsidR="00507245">
          <w:rPr>
            <w:webHidden/>
          </w:rPr>
          <w:fldChar w:fldCharType="end"/>
        </w:r>
      </w:hyperlink>
    </w:p>
    <w:p w14:paraId="2B3C2483" w14:textId="2FEF990C" w:rsidR="00507245" w:rsidRDefault="00000000" w:rsidP="0072208D">
      <w:pPr>
        <w:pStyle w:val="TOC1"/>
        <w:rPr>
          <w:rFonts w:asciiTheme="minorHAnsi" w:eastAsiaTheme="minorEastAsia" w:hAnsiTheme="minorHAnsi" w:cstheme="minorBidi"/>
          <w:color w:val="auto"/>
          <w:sz w:val="22"/>
          <w:szCs w:val="22"/>
          <w:lang w:eastAsia="en-AU"/>
        </w:rPr>
      </w:pPr>
      <w:hyperlink w:anchor="_Toc56776808" w:history="1">
        <w:r w:rsidR="00507245" w:rsidRPr="00E8464A">
          <w:rPr>
            <w:rStyle w:val="Hyperlink"/>
            <w:bCs/>
            <w:highlight w:val="green"/>
          </w:rPr>
          <w:t>DO NOT AMEND THIS SECTION</w:t>
        </w:r>
        <w:r w:rsidR="00507245">
          <w:rPr>
            <w:webHidden/>
          </w:rPr>
          <w:tab/>
        </w:r>
        <w:r w:rsidR="00507245">
          <w:rPr>
            <w:webHidden/>
          </w:rPr>
          <w:fldChar w:fldCharType="begin"/>
        </w:r>
        <w:r w:rsidR="00507245">
          <w:rPr>
            <w:webHidden/>
          </w:rPr>
          <w:instrText xml:space="preserve"> PAGEREF _Toc56776808 \h </w:instrText>
        </w:r>
        <w:r w:rsidR="00507245">
          <w:rPr>
            <w:webHidden/>
          </w:rPr>
        </w:r>
        <w:r w:rsidR="00507245">
          <w:rPr>
            <w:webHidden/>
          </w:rPr>
          <w:fldChar w:fldCharType="separate"/>
        </w:r>
        <w:r w:rsidR="00F024E0">
          <w:rPr>
            <w:webHidden/>
          </w:rPr>
          <w:t>11</w:t>
        </w:r>
        <w:r w:rsidR="00507245">
          <w:rPr>
            <w:webHidden/>
          </w:rPr>
          <w:fldChar w:fldCharType="end"/>
        </w:r>
      </w:hyperlink>
    </w:p>
    <w:p w14:paraId="3D517DBF" w14:textId="464D912B" w:rsidR="00507245" w:rsidRDefault="00000000">
      <w:pPr>
        <w:pStyle w:val="TOC2"/>
        <w:tabs>
          <w:tab w:val="left" w:pos="660"/>
          <w:tab w:val="right" w:leader="dot" w:pos="9016"/>
        </w:tabs>
        <w:rPr>
          <w:rFonts w:asciiTheme="minorHAnsi" w:eastAsiaTheme="minorEastAsia" w:hAnsiTheme="minorHAnsi" w:cstheme="minorBidi"/>
          <w:noProof/>
          <w:szCs w:val="22"/>
          <w:lang w:eastAsia="en-AU"/>
        </w:rPr>
      </w:pPr>
      <w:hyperlink w:anchor="_Toc56776809" w:history="1">
        <w:r w:rsidR="00507245" w:rsidRPr="00E8464A">
          <w:rPr>
            <w:rStyle w:val="Hyperlink"/>
            <w:rFonts w:eastAsia="Times" w:cs="Arial"/>
            <w:noProof/>
          </w:rPr>
          <w:t>1.</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INVITATION</w:t>
        </w:r>
        <w:r w:rsidR="00507245">
          <w:rPr>
            <w:noProof/>
            <w:webHidden/>
          </w:rPr>
          <w:tab/>
        </w:r>
        <w:r w:rsidR="00507245">
          <w:rPr>
            <w:noProof/>
            <w:webHidden/>
          </w:rPr>
          <w:fldChar w:fldCharType="begin"/>
        </w:r>
        <w:r w:rsidR="00507245">
          <w:rPr>
            <w:noProof/>
            <w:webHidden/>
          </w:rPr>
          <w:instrText xml:space="preserve"> PAGEREF _Toc56776809 \h </w:instrText>
        </w:r>
        <w:r w:rsidR="00507245">
          <w:rPr>
            <w:noProof/>
            <w:webHidden/>
          </w:rPr>
        </w:r>
        <w:r w:rsidR="00507245">
          <w:rPr>
            <w:noProof/>
            <w:webHidden/>
          </w:rPr>
          <w:fldChar w:fldCharType="separate"/>
        </w:r>
        <w:r w:rsidR="00F024E0">
          <w:rPr>
            <w:noProof/>
            <w:webHidden/>
          </w:rPr>
          <w:t>11</w:t>
        </w:r>
        <w:r w:rsidR="00507245">
          <w:rPr>
            <w:noProof/>
            <w:webHidden/>
          </w:rPr>
          <w:fldChar w:fldCharType="end"/>
        </w:r>
      </w:hyperlink>
    </w:p>
    <w:p w14:paraId="7A51DF27" w14:textId="7727B6A7"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810" w:history="1">
        <w:r w:rsidR="00507245" w:rsidRPr="00E8464A">
          <w:rPr>
            <w:rStyle w:val="Hyperlink"/>
            <w:rFonts w:eastAsia="Times" w:cs="Arial"/>
            <w:noProof/>
          </w:rPr>
          <w:t>1.1</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Public Authority’s Requirements</w:t>
        </w:r>
        <w:r w:rsidR="00507245">
          <w:rPr>
            <w:noProof/>
            <w:webHidden/>
          </w:rPr>
          <w:tab/>
        </w:r>
        <w:r w:rsidR="00507245">
          <w:rPr>
            <w:noProof/>
            <w:webHidden/>
          </w:rPr>
          <w:fldChar w:fldCharType="begin"/>
        </w:r>
        <w:r w:rsidR="00507245">
          <w:rPr>
            <w:noProof/>
            <w:webHidden/>
          </w:rPr>
          <w:instrText xml:space="preserve"> PAGEREF _Toc56776810 \h </w:instrText>
        </w:r>
        <w:r w:rsidR="00507245">
          <w:rPr>
            <w:noProof/>
            <w:webHidden/>
          </w:rPr>
        </w:r>
        <w:r w:rsidR="00507245">
          <w:rPr>
            <w:noProof/>
            <w:webHidden/>
          </w:rPr>
          <w:fldChar w:fldCharType="separate"/>
        </w:r>
        <w:r w:rsidR="00F024E0">
          <w:rPr>
            <w:noProof/>
            <w:webHidden/>
          </w:rPr>
          <w:t>11</w:t>
        </w:r>
        <w:r w:rsidR="00507245">
          <w:rPr>
            <w:noProof/>
            <w:webHidden/>
          </w:rPr>
          <w:fldChar w:fldCharType="end"/>
        </w:r>
      </w:hyperlink>
    </w:p>
    <w:p w14:paraId="31EAC20C" w14:textId="45885B1B"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811" w:history="1">
        <w:r w:rsidR="00507245" w:rsidRPr="00E8464A">
          <w:rPr>
            <w:rStyle w:val="Hyperlink"/>
            <w:rFonts w:eastAsia="Times" w:cs="Arial"/>
            <w:noProof/>
          </w:rPr>
          <w:t>1.2</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Accuracy of Invitation</w:t>
        </w:r>
        <w:r w:rsidR="00507245">
          <w:rPr>
            <w:noProof/>
            <w:webHidden/>
          </w:rPr>
          <w:tab/>
        </w:r>
        <w:r w:rsidR="00507245">
          <w:rPr>
            <w:noProof/>
            <w:webHidden/>
          </w:rPr>
          <w:fldChar w:fldCharType="begin"/>
        </w:r>
        <w:r w:rsidR="00507245">
          <w:rPr>
            <w:noProof/>
            <w:webHidden/>
          </w:rPr>
          <w:instrText xml:space="preserve"> PAGEREF _Toc56776811 \h </w:instrText>
        </w:r>
        <w:r w:rsidR="00507245">
          <w:rPr>
            <w:noProof/>
            <w:webHidden/>
          </w:rPr>
        </w:r>
        <w:r w:rsidR="00507245">
          <w:rPr>
            <w:noProof/>
            <w:webHidden/>
          </w:rPr>
          <w:fldChar w:fldCharType="separate"/>
        </w:r>
        <w:r w:rsidR="00F024E0">
          <w:rPr>
            <w:noProof/>
            <w:webHidden/>
          </w:rPr>
          <w:t>11</w:t>
        </w:r>
        <w:r w:rsidR="00507245">
          <w:rPr>
            <w:noProof/>
            <w:webHidden/>
          </w:rPr>
          <w:fldChar w:fldCharType="end"/>
        </w:r>
      </w:hyperlink>
    </w:p>
    <w:p w14:paraId="162308F9" w14:textId="192985A1"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812" w:history="1">
        <w:r w:rsidR="00507245" w:rsidRPr="00E8464A">
          <w:rPr>
            <w:rStyle w:val="Hyperlink"/>
            <w:rFonts w:eastAsia="Times" w:cs="Arial"/>
            <w:noProof/>
          </w:rPr>
          <w:t>1.3</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Your Use of Invitation</w:t>
        </w:r>
        <w:r w:rsidR="00507245">
          <w:rPr>
            <w:noProof/>
            <w:webHidden/>
          </w:rPr>
          <w:tab/>
        </w:r>
        <w:r w:rsidR="00507245">
          <w:rPr>
            <w:noProof/>
            <w:webHidden/>
          </w:rPr>
          <w:fldChar w:fldCharType="begin"/>
        </w:r>
        <w:r w:rsidR="00507245">
          <w:rPr>
            <w:noProof/>
            <w:webHidden/>
          </w:rPr>
          <w:instrText xml:space="preserve"> PAGEREF _Toc56776812 \h </w:instrText>
        </w:r>
        <w:r w:rsidR="00507245">
          <w:rPr>
            <w:noProof/>
            <w:webHidden/>
          </w:rPr>
        </w:r>
        <w:r w:rsidR="00507245">
          <w:rPr>
            <w:noProof/>
            <w:webHidden/>
          </w:rPr>
          <w:fldChar w:fldCharType="separate"/>
        </w:r>
        <w:r w:rsidR="00F024E0">
          <w:rPr>
            <w:noProof/>
            <w:webHidden/>
          </w:rPr>
          <w:t>11</w:t>
        </w:r>
        <w:r w:rsidR="00507245">
          <w:rPr>
            <w:noProof/>
            <w:webHidden/>
          </w:rPr>
          <w:fldChar w:fldCharType="end"/>
        </w:r>
      </w:hyperlink>
    </w:p>
    <w:p w14:paraId="591BFE4A" w14:textId="129ACA50"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813" w:history="1">
        <w:r w:rsidR="00507245" w:rsidRPr="00E8464A">
          <w:rPr>
            <w:rStyle w:val="Hyperlink"/>
            <w:rFonts w:eastAsia="Times" w:cs="Arial"/>
            <w:noProof/>
          </w:rPr>
          <w:t>1.4</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Your Use of third-party Websites</w:t>
        </w:r>
        <w:r w:rsidR="00507245">
          <w:rPr>
            <w:noProof/>
            <w:webHidden/>
          </w:rPr>
          <w:tab/>
        </w:r>
        <w:r w:rsidR="00507245">
          <w:rPr>
            <w:noProof/>
            <w:webHidden/>
          </w:rPr>
          <w:fldChar w:fldCharType="begin"/>
        </w:r>
        <w:r w:rsidR="00507245">
          <w:rPr>
            <w:noProof/>
            <w:webHidden/>
          </w:rPr>
          <w:instrText xml:space="preserve"> PAGEREF _Toc56776813 \h </w:instrText>
        </w:r>
        <w:r w:rsidR="00507245">
          <w:rPr>
            <w:noProof/>
            <w:webHidden/>
          </w:rPr>
        </w:r>
        <w:r w:rsidR="00507245">
          <w:rPr>
            <w:noProof/>
            <w:webHidden/>
          </w:rPr>
          <w:fldChar w:fldCharType="separate"/>
        </w:r>
        <w:r w:rsidR="00F024E0">
          <w:rPr>
            <w:noProof/>
            <w:webHidden/>
          </w:rPr>
          <w:t>11</w:t>
        </w:r>
        <w:r w:rsidR="00507245">
          <w:rPr>
            <w:noProof/>
            <w:webHidden/>
          </w:rPr>
          <w:fldChar w:fldCharType="end"/>
        </w:r>
      </w:hyperlink>
    </w:p>
    <w:p w14:paraId="21F741D0" w14:textId="3465BB02"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814" w:history="1">
        <w:r w:rsidR="00507245" w:rsidRPr="00E8464A">
          <w:rPr>
            <w:rStyle w:val="Hyperlink"/>
            <w:rFonts w:eastAsia="Times" w:cs="Arial"/>
            <w:noProof/>
          </w:rPr>
          <w:t>1.5</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EOI Process does not create a contract</w:t>
        </w:r>
        <w:r w:rsidR="00507245">
          <w:rPr>
            <w:noProof/>
            <w:webHidden/>
          </w:rPr>
          <w:tab/>
        </w:r>
        <w:r w:rsidR="00507245">
          <w:rPr>
            <w:noProof/>
            <w:webHidden/>
          </w:rPr>
          <w:fldChar w:fldCharType="begin"/>
        </w:r>
        <w:r w:rsidR="00507245">
          <w:rPr>
            <w:noProof/>
            <w:webHidden/>
          </w:rPr>
          <w:instrText xml:space="preserve"> PAGEREF _Toc56776814 \h </w:instrText>
        </w:r>
        <w:r w:rsidR="00507245">
          <w:rPr>
            <w:noProof/>
            <w:webHidden/>
          </w:rPr>
        </w:r>
        <w:r w:rsidR="00507245">
          <w:rPr>
            <w:noProof/>
            <w:webHidden/>
          </w:rPr>
          <w:fldChar w:fldCharType="separate"/>
        </w:r>
        <w:r w:rsidR="00F024E0">
          <w:rPr>
            <w:noProof/>
            <w:webHidden/>
          </w:rPr>
          <w:t>11</w:t>
        </w:r>
        <w:r w:rsidR="00507245">
          <w:rPr>
            <w:noProof/>
            <w:webHidden/>
          </w:rPr>
          <w:fldChar w:fldCharType="end"/>
        </w:r>
      </w:hyperlink>
    </w:p>
    <w:p w14:paraId="25A495BE" w14:textId="2251BD54" w:rsidR="00507245" w:rsidRDefault="00000000">
      <w:pPr>
        <w:pStyle w:val="TOC2"/>
        <w:tabs>
          <w:tab w:val="left" w:pos="660"/>
          <w:tab w:val="right" w:leader="dot" w:pos="9016"/>
        </w:tabs>
        <w:rPr>
          <w:rFonts w:asciiTheme="minorHAnsi" w:eastAsiaTheme="minorEastAsia" w:hAnsiTheme="minorHAnsi" w:cstheme="minorBidi"/>
          <w:noProof/>
          <w:szCs w:val="22"/>
          <w:lang w:eastAsia="en-AU"/>
        </w:rPr>
      </w:pPr>
      <w:hyperlink w:anchor="_Toc56776816" w:history="1">
        <w:r w:rsidR="00507245" w:rsidRPr="00E8464A">
          <w:rPr>
            <w:rStyle w:val="Hyperlink"/>
            <w:rFonts w:eastAsia="Times" w:cs="Arial"/>
            <w:noProof/>
          </w:rPr>
          <w:t>2.</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COMMUNICATION</w:t>
        </w:r>
        <w:r w:rsidR="00507245">
          <w:rPr>
            <w:noProof/>
            <w:webHidden/>
          </w:rPr>
          <w:tab/>
        </w:r>
        <w:r w:rsidR="00507245">
          <w:rPr>
            <w:noProof/>
            <w:webHidden/>
          </w:rPr>
          <w:fldChar w:fldCharType="begin"/>
        </w:r>
        <w:r w:rsidR="00507245">
          <w:rPr>
            <w:noProof/>
            <w:webHidden/>
          </w:rPr>
          <w:instrText xml:space="preserve"> PAGEREF _Toc56776816 \h </w:instrText>
        </w:r>
        <w:r w:rsidR="00507245">
          <w:rPr>
            <w:noProof/>
            <w:webHidden/>
          </w:rPr>
        </w:r>
        <w:r w:rsidR="00507245">
          <w:rPr>
            <w:noProof/>
            <w:webHidden/>
          </w:rPr>
          <w:fldChar w:fldCharType="separate"/>
        </w:r>
        <w:r w:rsidR="00F024E0">
          <w:rPr>
            <w:noProof/>
            <w:webHidden/>
          </w:rPr>
          <w:t>11</w:t>
        </w:r>
        <w:r w:rsidR="00507245">
          <w:rPr>
            <w:noProof/>
            <w:webHidden/>
          </w:rPr>
          <w:fldChar w:fldCharType="end"/>
        </w:r>
      </w:hyperlink>
    </w:p>
    <w:p w14:paraId="361150F2" w14:textId="06C5B436"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817" w:history="1">
        <w:r w:rsidR="00507245" w:rsidRPr="00E8464A">
          <w:rPr>
            <w:rStyle w:val="Hyperlink"/>
            <w:rFonts w:eastAsia="Times" w:cs="Arial"/>
            <w:noProof/>
          </w:rPr>
          <w:t>2.1</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Contact Person</w:t>
        </w:r>
        <w:r w:rsidR="00507245">
          <w:rPr>
            <w:noProof/>
            <w:webHidden/>
          </w:rPr>
          <w:tab/>
        </w:r>
        <w:r w:rsidR="00507245">
          <w:rPr>
            <w:noProof/>
            <w:webHidden/>
          </w:rPr>
          <w:fldChar w:fldCharType="begin"/>
        </w:r>
        <w:r w:rsidR="00507245">
          <w:rPr>
            <w:noProof/>
            <w:webHidden/>
          </w:rPr>
          <w:instrText xml:space="preserve"> PAGEREF _Toc56776817 \h </w:instrText>
        </w:r>
        <w:r w:rsidR="00507245">
          <w:rPr>
            <w:noProof/>
            <w:webHidden/>
          </w:rPr>
        </w:r>
        <w:r w:rsidR="00507245">
          <w:rPr>
            <w:noProof/>
            <w:webHidden/>
          </w:rPr>
          <w:fldChar w:fldCharType="separate"/>
        </w:r>
        <w:r w:rsidR="00F024E0">
          <w:rPr>
            <w:noProof/>
            <w:webHidden/>
          </w:rPr>
          <w:t>11</w:t>
        </w:r>
        <w:r w:rsidR="00507245">
          <w:rPr>
            <w:noProof/>
            <w:webHidden/>
          </w:rPr>
          <w:fldChar w:fldCharType="end"/>
        </w:r>
      </w:hyperlink>
    </w:p>
    <w:p w14:paraId="515B3339" w14:textId="191571F5"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818" w:history="1">
        <w:r w:rsidR="00507245" w:rsidRPr="00E8464A">
          <w:rPr>
            <w:rStyle w:val="Hyperlink"/>
            <w:rFonts w:eastAsia="Times" w:cs="Arial"/>
            <w:noProof/>
          </w:rPr>
          <w:t>2.2</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Requests for Clarification</w:t>
        </w:r>
        <w:r w:rsidR="00507245">
          <w:rPr>
            <w:noProof/>
            <w:webHidden/>
          </w:rPr>
          <w:tab/>
        </w:r>
        <w:r w:rsidR="00507245">
          <w:rPr>
            <w:noProof/>
            <w:webHidden/>
          </w:rPr>
          <w:fldChar w:fldCharType="begin"/>
        </w:r>
        <w:r w:rsidR="00507245">
          <w:rPr>
            <w:noProof/>
            <w:webHidden/>
          </w:rPr>
          <w:instrText xml:space="preserve"> PAGEREF _Toc56776818 \h </w:instrText>
        </w:r>
        <w:r w:rsidR="00507245">
          <w:rPr>
            <w:noProof/>
            <w:webHidden/>
          </w:rPr>
        </w:r>
        <w:r w:rsidR="00507245">
          <w:rPr>
            <w:noProof/>
            <w:webHidden/>
          </w:rPr>
          <w:fldChar w:fldCharType="separate"/>
        </w:r>
        <w:r w:rsidR="00F024E0">
          <w:rPr>
            <w:noProof/>
            <w:webHidden/>
          </w:rPr>
          <w:t>11</w:t>
        </w:r>
        <w:r w:rsidR="00507245">
          <w:rPr>
            <w:noProof/>
            <w:webHidden/>
          </w:rPr>
          <w:fldChar w:fldCharType="end"/>
        </w:r>
      </w:hyperlink>
    </w:p>
    <w:p w14:paraId="32C8ED58" w14:textId="277616D5"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819" w:history="1">
        <w:r w:rsidR="00507245" w:rsidRPr="00E8464A">
          <w:rPr>
            <w:rStyle w:val="Hyperlink"/>
            <w:rFonts w:eastAsia="Times" w:cs="Arial"/>
            <w:noProof/>
          </w:rPr>
          <w:t>2.3</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Industry Briefing and Site Visits</w:t>
        </w:r>
        <w:r w:rsidR="00507245">
          <w:rPr>
            <w:noProof/>
            <w:webHidden/>
          </w:rPr>
          <w:tab/>
        </w:r>
        <w:r w:rsidR="00507245">
          <w:rPr>
            <w:noProof/>
            <w:webHidden/>
          </w:rPr>
          <w:fldChar w:fldCharType="begin"/>
        </w:r>
        <w:r w:rsidR="00507245">
          <w:rPr>
            <w:noProof/>
            <w:webHidden/>
          </w:rPr>
          <w:instrText xml:space="preserve"> PAGEREF _Toc56776819 \h </w:instrText>
        </w:r>
        <w:r w:rsidR="00507245">
          <w:rPr>
            <w:noProof/>
            <w:webHidden/>
          </w:rPr>
        </w:r>
        <w:r w:rsidR="00507245">
          <w:rPr>
            <w:noProof/>
            <w:webHidden/>
          </w:rPr>
          <w:fldChar w:fldCharType="separate"/>
        </w:r>
        <w:r w:rsidR="00F024E0">
          <w:rPr>
            <w:noProof/>
            <w:webHidden/>
          </w:rPr>
          <w:t>11</w:t>
        </w:r>
        <w:r w:rsidR="00507245">
          <w:rPr>
            <w:noProof/>
            <w:webHidden/>
          </w:rPr>
          <w:fldChar w:fldCharType="end"/>
        </w:r>
      </w:hyperlink>
    </w:p>
    <w:p w14:paraId="6146286D" w14:textId="2F1CA01A" w:rsidR="00507245" w:rsidRDefault="00000000">
      <w:pPr>
        <w:pStyle w:val="TOC2"/>
        <w:tabs>
          <w:tab w:val="left" w:pos="660"/>
          <w:tab w:val="right" w:leader="dot" w:pos="9016"/>
        </w:tabs>
        <w:rPr>
          <w:rFonts w:asciiTheme="minorHAnsi" w:eastAsiaTheme="minorEastAsia" w:hAnsiTheme="minorHAnsi" w:cstheme="minorBidi"/>
          <w:noProof/>
          <w:szCs w:val="22"/>
          <w:lang w:eastAsia="en-AU"/>
        </w:rPr>
      </w:pPr>
      <w:hyperlink w:anchor="_Toc56776820" w:history="1">
        <w:r w:rsidR="00507245" w:rsidRPr="00E8464A">
          <w:rPr>
            <w:rStyle w:val="Hyperlink"/>
            <w:rFonts w:eastAsia="Times" w:cs="Arial"/>
            <w:noProof/>
          </w:rPr>
          <w:t>3.</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YOUR RESPONSE</w:t>
        </w:r>
        <w:r w:rsidR="00507245">
          <w:rPr>
            <w:noProof/>
            <w:webHidden/>
          </w:rPr>
          <w:tab/>
        </w:r>
        <w:r w:rsidR="00507245">
          <w:rPr>
            <w:noProof/>
            <w:webHidden/>
          </w:rPr>
          <w:fldChar w:fldCharType="begin"/>
        </w:r>
        <w:r w:rsidR="00507245">
          <w:rPr>
            <w:noProof/>
            <w:webHidden/>
          </w:rPr>
          <w:instrText xml:space="preserve"> PAGEREF _Toc56776820 \h </w:instrText>
        </w:r>
        <w:r w:rsidR="00507245">
          <w:rPr>
            <w:noProof/>
            <w:webHidden/>
          </w:rPr>
        </w:r>
        <w:r w:rsidR="00507245">
          <w:rPr>
            <w:noProof/>
            <w:webHidden/>
          </w:rPr>
          <w:fldChar w:fldCharType="separate"/>
        </w:r>
        <w:r w:rsidR="00F024E0">
          <w:rPr>
            <w:noProof/>
            <w:webHidden/>
          </w:rPr>
          <w:t>12</w:t>
        </w:r>
        <w:r w:rsidR="00507245">
          <w:rPr>
            <w:noProof/>
            <w:webHidden/>
          </w:rPr>
          <w:fldChar w:fldCharType="end"/>
        </w:r>
      </w:hyperlink>
    </w:p>
    <w:p w14:paraId="5B89C72C" w14:textId="68CDEB78"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821" w:history="1">
        <w:r w:rsidR="00507245" w:rsidRPr="00E8464A">
          <w:rPr>
            <w:rStyle w:val="Hyperlink"/>
            <w:rFonts w:eastAsia="Times" w:cs="Arial"/>
            <w:noProof/>
          </w:rPr>
          <w:t>3.1</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Format of Response</w:t>
        </w:r>
        <w:r w:rsidR="00507245">
          <w:rPr>
            <w:noProof/>
            <w:webHidden/>
          </w:rPr>
          <w:tab/>
        </w:r>
        <w:r w:rsidR="00507245">
          <w:rPr>
            <w:noProof/>
            <w:webHidden/>
          </w:rPr>
          <w:fldChar w:fldCharType="begin"/>
        </w:r>
        <w:r w:rsidR="00507245">
          <w:rPr>
            <w:noProof/>
            <w:webHidden/>
          </w:rPr>
          <w:instrText xml:space="preserve"> PAGEREF _Toc56776821 \h </w:instrText>
        </w:r>
        <w:r w:rsidR="00507245">
          <w:rPr>
            <w:noProof/>
            <w:webHidden/>
          </w:rPr>
        </w:r>
        <w:r w:rsidR="00507245">
          <w:rPr>
            <w:noProof/>
            <w:webHidden/>
          </w:rPr>
          <w:fldChar w:fldCharType="separate"/>
        </w:r>
        <w:r w:rsidR="00F024E0">
          <w:rPr>
            <w:noProof/>
            <w:webHidden/>
          </w:rPr>
          <w:t>12</w:t>
        </w:r>
        <w:r w:rsidR="00507245">
          <w:rPr>
            <w:noProof/>
            <w:webHidden/>
          </w:rPr>
          <w:fldChar w:fldCharType="end"/>
        </w:r>
      </w:hyperlink>
    </w:p>
    <w:p w14:paraId="4FAABA33" w14:textId="32A4A3C0"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822" w:history="1">
        <w:r w:rsidR="00507245" w:rsidRPr="00E8464A">
          <w:rPr>
            <w:rStyle w:val="Hyperlink"/>
            <w:rFonts w:eastAsia="Times" w:cs="Arial"/>
            <w:noProof/>
          </w:rPr>
          <w:t>3.2</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Cost of Preparing Your Response</w:t>
        </w:r>
        <w:r w:rsidR="00507245">
          <w:rPr>
            <w:noProof/>
            <w:webHidden/>
          </w:rPr>
          <w:tab/>
        </w:r>
        <w:r w:rsidR="00507245">
          <w:rPr>
            <w:noProof/>
            <w:webHidden/>
          </w:rPr>
          <w:fldChar w:fldCharType="begin"/>
        </w:r>
        <w:r w:rsidR="00507245">
          <w:rPr>
            <w:noProof/>
            <w:webHidden/>
          </w:rPr>
          <w:instrText xml:space="preserve"> PAGEREF _Toc56776822 \h </w:instrText>
        </w:r>
        <w:r w:rsidR="00507245">
          <w:rPr>
            <w:noProof/>
            <w:webHidden/>
          </w:rPr>
        </w:r>
        <w:r w:rsidR="00507245">
          <w:rPr>
            <w:noProof/>
            <w:webHidden/>
          </w:rPr>
          <w:fldChar w:fldCharType="separate"/>
        </w:r>
        <w:r w:rsidR="00F024E0">
          <w:rPr>
            <w:noProof/>
            <w:webHidden/>
          </w:rPr>
          <w:t>12</w:t>
        </w:r>
        <w:r w:rsidR="00507245">
          <w:rPr>
            <w:noProof/>
            <w:webHidden/>
          </w:rPr>
          <w:fldChar w:fldCharType="end"/>
        </w:r>
      </w:hyperlink>
    </w:p>
    <w:p w14:paraId="63B620D9" w14:textId="111B8BB0" w:rsidR="00507245" w:rsidRDefault="00000000">
      <w:pPr>
        <w:pStyle w:val="TOC2"/>
        <w:tabs>
          <w:tab w:val="left" w:pos="660"/>
          <w:tab w:val="right" w:leader="dot" w:pos="9016"/>
        </w:tabs>
        <w:rPr>
          <w:rFonts w:asciiTheme="minorHAnsi" w:eastAsiaTheme="minorEastAsia" w:hAnsiTheme="minorHAnsi" w:cstheme="minorBidi"/>
          <w:noProof/>
          <w:szCs w:val="22"/>
          <w:lang w:eastAsia="en-AU"/>
        </w:rPr>
      </w:pPr>
      <w:hyperlink w:anchor="_Toc56776823" w:history="1">
        <w:r w:rsidR="00507245" w:rsidRPr="00E8464A">
          <w:rPr>
            <w:rStyle w:val="Hyperlink"/>
            <w:rFonts w:eastAsia="Times" w:cs="Arial"/>
            <w:noProof/>
          </w:rPr>
          <w:t>4.</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LODGING A RESPONSE</w:t>
        </w:r>
        <w:r w:rsidR="00507245">
          <w:rPr>
            <w:noProof/>
            <w:webHidden/>
          </w:rPr>
          <w:tab/>
        </w:r>
        <w:r w:rsidR="00507245">
          <w:rPr>
            <w:noProof/>
            <w:webHidden/>
          </w:rPr>
          <w:fldChar w:fldCharType="begin"/>
        </w:r>
        <w:r w:rsidR="00507245">
          <w:rPr>
            <w:noProof/>
            <w:webHidden/>
          </w:rPr>
          <w:instrText xml:space="preserve"> PAGEREF _Toc56776823 \h </w:instrText>
        </w:r>
        <w:r w:rsidR="00507245">
          <w:rPr>
            <w:noProof/>
            <w:webHidden/>
          </w:rPr>
        </w:r>
        <w:r w:rsidR="00507245">
          <w:rPr>
            <w:noProof/>
            <w:webHidden/>
          </w:rPr>
          <w:fldChar w:fldCharType="separate"/>
        </w:r>
        <w:r w:rsidR="00F024E0">
          <w:rPr>
            <w:noProof/>
            <w:webHidden/>
          </w:rPr>
          <w:t>12</w:t>
        </w:r>
        <w:r w:rsidR="00507245">
          <w:rPr>
            <w:noProof/>
            <w:webHidden/>
          </w:rPr>
          <w:fldChar w:fldCharType="end"/>
        </w:r>
      </w:hyperlink>
    </w:p>
    <w:p w14:paraId="5D171B5E" w14:textId="418499F8"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824" w:history="1">
        <w:r w:rsidR="00507245" w:rsidRPr="00E8464A">
          <w:rPr>
            <w:rStyle w:val="Hyperlink"/>
            <w:rFonts w:eastAsia="Times" w:cs="Arial"/>
            <w:noProof/>
          </w:rPr>
          <w:t>4.1</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Electronic</w:t>
        </w:r>
        <w:r w:rsidR="00507245">
          <w:rPr>
            <w:noProof/>
            <w:webHidden/>
          </w:rPr>
          <w:tab/>
        </w:r>
        <w:r w:rsidR="00507245">
          <w:rPr>
            <w:noProof/>
            <w:webHidden/>
          </w:rPr>
          <w:fldChar w:fldCharType="begin"/>
        </w:r>
        <w:r w:rsidR="00507245">
          <w:rPr>
            <w:noProof/>
            <w:webHidden/>
          </w:rPr>
          <w:instrText xml:space="preserve"> PAGEREF _Toc56776824 \h </w:instrText>
        </w:r>
        <w:r w:rsidR="00507245">
          <w:rPr>
            <w:noProof/>
            <w:webHidden/>
          </w:rPr>
        </w:r>
        <w:r w:rsidR="00507245">
          <w:rPr>
            <w:noProof/>
            <w:webHidden/>
          </w:rPr>
          <w:fldChar w:fldCharType="separate"/>
        </w:r>
        <w:r w:rsidR="00F024E0">
          <w:rPr>
            <w:noProof/>
            <w:webHidden/>
          </w:rPr>
          <w:t>12</w:t>
        </w:r>
        <w:r w:rsidR="00507245">
          <w:rPr>
            <w:noProof/>
            <w:webHidden/>
          </w:rPr>
          <w:fldChar w:fldCharType="end"/>
        </w:r>
      </w:hyperlink>
    </w:p>
    <w:p w14:paraId="5A81CCA0" w14:textId="655AA071"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825" w:history="1">
        <w:r w:rsidR="00507245" w:rsidRPr="00E8464A">
          <w:rPr>
            <w:rStyle w:val="Hyperlink"/>
            <w:rFonts w:eastAsia="Times" w:cs="Arial"/>
            <w:noProof/>
          </w:rPr>
          <w:t>4.2</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Hardcopy</w:t>
        </w:r>
        <w:r w:rsidR="00507245">
          <w:rPr>
            <w:noProof/>
            <w:webHidden/>
          </w:rPr>
          <w:tab/>
        </w:r>
        <w:r w:rsidR="00507245">
          <w:rPr>
            <w:noProof/>
            <w:webHidden/>
          </w:rPr>
          <w:fldChar w:fldCharType="begin"/>
        </w:r>
        <w:r w:rsidR="00507245">
          <w:rPr>
            <w:noProof/>
            <w:webHidden/>
          </w:rPr>
          <w:instrText xml:space="preserve"> PAGEREF _Toc56776825 \h </w:instrText>
        </w:r>
        <w:r w:rsidR="00507245">
          <w:rPr>
            <w:noProof/>
            <w:webHidden/>
          </w:rPr>
        </w:r>
        <w:r w:rsidR="00507245">
          <w:rPr>
            <w:noProof/>
            <w:webHidden/>
          </w:rPr>
          <w:fldChar w:fldCharType="separate"/>
        </w:r>
        <w:r w:rsidR="00F024E0">
          <w:rPr>
            <w:noProof/>
            <w:webHidden/>
          </w:rPr>
          <w:t>12</w:t>
        </w:r>
        <w:r w:rsidR="00507245">
          <w:rPr>
            <w:noProof/>
            <w:webHidden/>
          </w:rPr>
          <w:fldChar w:fldCharType="end"/>
        </w:r>
      </w:hyperlink>
    </w:p>
    <w:p w14:paraId="4093EA0C" w14:textId="425086F1"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826" w:history="1">
        <w:r w:rsidR="00507245" w:rsidRPr="00E8464A">
          <w:rPr>
            <w:rStyle w:val="Hyperlink"/>
            <w:rFonts w:eastAsia="Times" w:cs="Arial"/>
            <w:noProof/>
          </w:rPr>
          <w:t>4.3</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Late Responses</w:t>
        </w:r>
        <w:r w:rsidR="00507245">
          <w:rPr>
            <w:noProof/>
            <w:webHidden/>
          </w:rPr>
          <w:tab/>
        </w:r>
        <w:r w:rsidR="00507245">
          <w:rPr>
            <w:noProof/>
            <w:webHidden/>
          </w:rPr>
          <w:fldChar w:fldCharType="begin"/>
        </w:r>
        <w:r w:rsidR="00507245">
          <w:rPr>
            <w:noProof/>
            <w:webHidden/>
          </w:rPr>
          <w:instrText xml:space="preserve"> PAGEREF _Toc56776826 \h </w:instrText>
        </w:r>
        <w:r w:rsidR="00507245">
          <w:rPr>
            <w:noProof/>
            <w:webHidden/>
          </w:rPr>
        </w:r>
        <w:r w:rsidR="00507245">
          <w:rPr>
            <w:noProof/>
            <w:webHidden/>
          </w:rPr>
          <w:fldChar w:fldCharType="separate"/>
        </w:r>
        <w:r w:rsidR="00F024E0">
          <w:rPr>
            <w:noProof/>
            <w:webHidden/>
          </w:rPr>
          <w:t>12</w:t>
        </w:r>
        <w:r w:rsidR="00507245">
          <w:rPr>
            <w:noProof/>
            <w:webHidden/>
          </w:rPr>
          <w:fldChar w:fldCharType="end"/>
        </w:r>
      </w:hyperlink>
    </w:p>
    <w:p w14:paraId="0586929F" w14:textId="3DE20892"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827" w:history="1">
        <w:r w:rsidR="00507245" w:rsidRPr="00E8464A">
          <w:rPr>
            <w:rStyle w:val="Hyperlink"/>
            <w:rFonts w:eastAsia="Times" w:cs="Arial"/>
            <w:noProof/>
          </w:rPr>
          <w:t>4.4</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 xml:space="preserve">Public Authority’s Use of Your Offer Materials </w:t>
        </w:r>
        <w:r w:rsidR="00507245">
          <w:rPr>
            <w:noProof/>
            <w:webHidden/>
          </w:rPr>
          <w:tab/>
        </w:r>
        <w:r w:rsidR="00507245">
          <w:rPr>
            <w:noProof/>
            <w:webHidden/>
          </w:rPr>
          <w:fldChar w:fldCharType="begin"/>
        </w:r>
        <w:r w:rsidR="00507245">
          <w:rPr>
            <w:noProof/>
            <w:webHidden/>
          </w:rPr>
          <w:instrText xml:space="preserve"> PAGEREF _Toc56776827 \h </w:instrText>
        </w:r>
        <w:r w:rsidR="00507245">
          <w:rPr>
            <w:noProof/>
            <w:webHidden/>
          </w:rPr>
        </w:r>
        <w:r w:rsidR="00507245">
          <w:rPr>
            <w:noProof/>
            <w:webHidden/>
          </w:rPr>
          <w:fldChar w:fldCharType="separate"/>
        </w:r>
        <w:r w:rsidR="00F024E0">
          <w:rPr>
            <w:noProof/>
            <w:webHidden/>
          </w:rPr>
          <w:t>12</w:t>
        </w:r>
        <w:r w:rsidR="00507245">
          <w:rPr>
            <w:noProof/>
            <w:webHidden/>
          </w:rPr>
          <w:fldChar w:fldCharType="end"/>
        </w:r>
      </w:hyperlink>
    </w:p>
    <w:p w14:paraId="16B3A373" w14:textId="0C6C678D" w:rsidR="00507245" w:rsidRDefault="00000000">
      <w:pPr>
        <w:pStyle w:val="TOC2"/>
        <w:tabs>
          <w:tab w:val="left" w:pos="660"/>
          <w:tab w:val="right" w:leader="dot" w:pos="9016"/>
        </w:tabs>
        <w:rPr>
          <w:rFonts w:asciiTheme="minorHAnsi" w:eastAsiaTheme="minorEastAsia" w:hAnsiTheme="minorHAnsi" w:cstheme="minorBidi"/>
          <w:noProof/>
          <w:szCs w:val="22"/>
          <w:lang w:eastAsia="en-AU"/>
        </w:rPr>
      </w:pPr>
      <w:hyperlink w:anchor="_Toc56776828" w:history="1">
        <w:r w:rsidR="00507245" w:rsidRPr="00E8464A">
          <w:rPr>
            <w:rStyle w:val="Hyperlink"/>
            <w:rFonts w:eastAsia="Times" w:cs="Arial"/>
            <w:noProof/>
          </w:rPr>
          <w:t>5.</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CONSORTIA AND SUB-CONTRACTING</w:t>
        </w:r>
        <w:r w:rsidR="00507245">
          <w:rPr>
            <w:noProof/>
            <w:webHidden/>
          </w:rPr>
          <w:tab/>
        </w:r>
        <w:r w:rsidR="00507245">
          <w:rPr>
            <w:noProof/>
            <w:webHidden/>
          </w:rPr>
          <w:fldChar w:fldCharType="begin"/>
        </w:r>
        <w:r w:rsidR="00507245">
          <w:rPr>
            <w:noProof/>
            <w:webHidden/>
          </w:rPr>
          <w:instrText xml:space="preserve"> PAGEREF _Toc56776828 \h </w:instrText>
        </w:r>
        <w:r w:rsidR="00507245">
          <w:rPr>
            <w:noProof/>
            <w:webHidden/>
          </w:rPr>
        </w:r>
        <w:r w:rsidR="00507245">
          <w:rPr>
            <w:noProof/>
            <w:webHidden/>
          </w:rPr>
          <w:fldChar w:fldCharType="separate"/>
        </w:r>
        <w:r w:rsidR="00F024E0">
          <w:rPr>
            <w:noProof/>
            <w:webHidden/>
          </w:rPr>
          <w:t>13</w:t>
        </w:r>
        <w:r w:rsidR="00507245">
          <w:rPr>
            <w:noProof/>
            <w:webHidden/>
          </w:rPr>
          <w:fldChar w:fldCharType="end"/>
        </w:r>
      </w:hyperlink>
    </w:p>
    <w:p w14:paraId="04922369" w14:textId="20842B82"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829" w:history="1">
        <w:r w:rsidR="00507245" w:rsidRPr="00E8464A">
          <w:rPr>
            <w:rStyle w:val="Hyperlink"/>
            <w:rFonts w:eastAsia="Times" w:cs="Arial"/>
            <w:noProof/>
          </w:rPr>
          <w:t>5.1</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Consortia</w:t>
        </w:r>
        <w:r w:rsidR="00507245">
          <w:rPr>
            <w:noProof/>
            <w:webHidden/>
          </w:rPr>
          <w:tab/>
        </w:r>
        <w:r w:rsidR="00507245">
          <w:rPr>
            <w:noProof/>
            <w:webHidden/>
          </w:rPr>
          <w:fldChar w:fldCharType="begin"/>
        </w:r>
        <w:r w:rsidR="00507245">
          <w:rPr>
            <w:noProof/>
            <w:webHidden/>
          </w:rPr>
          <w:instrText xml:space="preserve"> PAGEREF _Toc56776829 \h </w:instrText>
        </w:r>
        <w:r w:rsidR="00507245">
          <w:rPr>
            <w:noProof/>
            <w:webHidden/>
          </w:rPr>
        </w:r>
        <w:r w:rsidR="00507245">
          <w:rPr>
            <w:noProof/>
            <w:webHidden/>
          </w:rPr>
          <w:fldChar w:fldCharType="separate"/>
        </w:r>
        <w:r w:rsidR="00F024E0">
          <w:rPr>
            <w:noProof/>
            <w:webHidden/>
          </w:rPr>
          <w:t>13</w:t>
        </w:r>
        <w:r w:rsidR="00507245">
          <w:rPr>
            <w:noProof/>
            <w:webHidden/>
          </w:rPr>
          <w:fldChar w:fldCharType="end"/>
        </w:r>
      </w:hyperlink>
    </w:p>
    <w:p w14:paraId="75652232" w14:textId="70789E4C"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830" w:history="1">
        <w:r w:rsidR="00507245" w:rsidRPr="00E8464A">
          <w:rPr>
            <w:rStyle w:val="Hyperlink"/>
            <w:rFonts w:eastAsia="Times" w:cs="Arial"/>
            <w:noProof/>
          </w:rPr>
          <w:t>5.2</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Sub-contracting</w:t>
        </w:r>
        <w:r w:rsidR="00507245">
          <w:rPr>
            <w:noProof/>
            <w:webHidden/>
          </w:rPr>
          <w:tab/>
        </w:r>
        <w:r w:rsidR="00507245">
          <w:rPr>
            <w:noProof/>
            <w:webHidden/>
          </w:rPr>
          <w:fldChar w:fldCharType="begin"/>
        </w:r>
        <w:r w:rsidR="00507245">
          <w:rPr>
            <w:noProof/>
            <w:webHidden/>
          </w:rPr>
          <w:instrText xml:space="preserve"> PAGEREF _Toc56776830 \h </w:instrText>
        </w:r>
        <w:r w:rsidR="00507245">
          <w:rPr>
            <w:noProof/>
            <w:webHidden/>
          </w:rPr>
        </w:r>
        <w:r w:rsidR="00507245">
          <w:rPr>
            <w:noProof/>
            <w:webHidden/>
          </w:rPr>
          <w:fldChar w:fldCharType="separate"/>
        </w:r>
        <w:r w:rsidR="00F024E0">
          <w:rPr>
            <w:noProof/>
            <w:webHidden/>
          </w:rPr>
          <w:t>13</w:t>
        </w:r>
        <w:r w:rsidR="00507245">
          <w:rPr>
            <w:noProof/>
            <w:webHidden/>
          </w:rPr>
          <w:fldChar w:fldCharType="end"/>
        </w:r>
      </w:hyperlink>
    </w:p>
    <w:p w14:paraId="43DDDB10" w14:textId="4CE65B66" w:rsidR="00507245" w:rsidRDefault="00000000">
      <w:pPr>
        <w:pStyle w:val="TOC2"/>
        <w:tabs>
          <w:tab w:val="left" w:pos="660"/>
          <w:tab w:val="right" w:leader="dot" w:pos="9016"/>
        </w:tabs>
        <w:rPr>
          <w:rFonts w:asciiTheme="minorHAnsi" w:eastAsiaTheme="minorEastAsia" w:hAnsiTheme="minorHAnsi" w:cstheme="minorBidi"/>
          <w:noProof/>
          <w:szCs w:val="22"/>
          <w:lang w:eastAsia="en-AU"/>
        </w:rPr>
      </w:pPr>
      <w:hyperlink w:anchor="_Toc56776831" w:history="1">
        <w:r w:rsidR="00507245" w:rsidRPr="00E8464A">
          <w:rPr>
            <w:rStyle w:val="Hyperlink"/>
            <w:rFonts w:eastAsia="Times" w:cs="Arial"/>
            <w:noProof/>
          </w:rPr>
          <w:t>6.</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EOI PROCESS CONDUCT</w:t>
        </w:r>
        <w:r w:rsidR="00507245">
          <w:rPr>
            <w:noProof/>
            <w:webHidden/>
          </w:rPr>
          <w:tab/>
        </w:r>
        <w:r w:rsidR="00507245">
          <w:rPr>
            <w:noProof/>
            <w:webHidden/>
          </w:rPr>
          <w:fldChar w:fldCharType="begin"/>
        </w:r>
        <w:r w:rsidR="00507245">
          <w:rPr>
            <w:noProof/>
            <w:webHidden/>
          </w:rPr>
          <w:instrText xml:space="preserve"> PAGEREF _Toc56776831 \h </w:instrText>
        </w:r>
        <w:r w:rsidR="00507245">
          <w:rPr>
            <w:noProof/>
            <w:webHidden/>
          </w:rPr>
        </w:r>
        <w:r w:rsidR="00507245">
          <w:rPr>
            <w:noProof/>
            <w:webHidden/>
          </w:rPr>
          <w:fldChar w:fldCharType="separate"/>
        </w:r>
        <w:r w:rsidR="00F024E0">
          <w:rPr>
            <w:noProof/>
            <w:webHidden/>
          </w:rPr>
          <w:t>13</w:t>
        </w:r>
        <w:r w:rsidR="00507245">
          <w:rPr>
            <w:noProof/>
            <w:webHidden/>
          </w:rPr>
          <w:fldChar w:fldCharType="end"/>
        </w:r>
      </w:hyperlink>
    </w:p>
    <w:p w14:paraId="3129DB3E" w14:textId="788E4F37"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832" w:history="1">
        <w:r w:rsidR="00507245" w:rsidRPr="00E8464A">
          <w:rPr>
            <w:rStyle w:val="Hyperlink"/>
            <w:rFonts w:eastAsia="Times" w:cs="Arial"/>
            <w:noProof/>
          </w:rPr>
          <w:t>6.1</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Your Conduct</w:t>
        </w:r>
        <w:r w:rsidR="00507245">
          <w:rPr>
            <w:noProof/>
            <w:webHidden/>
          </w:rPr>
          <w:tab/>
        </w:r>
        <w:r w:rsidR="00507245">
          <w:rPr>
            <w:noProof/>
            <w:webHidden/>
          </w:rPr>
          <w:fldChar w:fldCharType="begin"/>
        </w:r>
        <w:r w:rsidR="00507245">
          <w:rPr>
            <w:noProof/>
            <w:webHidden/>
          </w:rPr>
          <w:instrText xml:space="preserve"> PAGEREF _Toc56776832 \h </w:instrText>
        </w:r>
        <w:r w:rsidR="00507245">
          <w:rPr>
            <w:noProof/>
            <w:webHidden/>
          </w:rPr>
        </w:r>
        <w:r w:rsidR="00507245">
          <w:rPr>
            <w:noProof/>
            <w:webHidden/>
          </w:rPr>
          <w:fldChar w:fldCharType="separate"/>
        </w:r>
        <w:r w:rsidR="00F024E0">
          <w:rPr>
            <w:noProof/>
            <w:webHidden/>
          </w:rPr>
          <w:t>13</w:t>
        </w:r>
        <w:r w:rsidR="00507245">
          <w:rPr>
            <w:noProof/>
            <w:webHidden/>
          </w:rPr>
          <w:fldChar w:fldCharType="end"/>
        </w:r>
      </w:hyperlink>
    </w:p>
    <w:p w14:paraId="2DCC989D" w14:textId="3EE6AE3D"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833" w:history="1">
        <w:r w:rsidR="00507245" w:rsidRPr="00E8464A">
          <w:rPr>
            <w:rStyle w:val="Hyperlink"/>
            <w:rFonts w:eastAsia="Times" w:cs="Arial"/>
            <w:noProof/>
          </w:rPr>
          <w:t>6.2</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Public Authority Conduct</w:t>
        </w:r>
        <w:r w:rsidR="00507245">
          <w:rPr>
            <w:noProof/>
            <w:webHidden/>
          </w:rPr>
          <w:tab/>
        </w:r>
        <w:r w:rsidR="00507245">
          <w:rPr>
            <w:noProof/>
            <w:webHidden/>
          </w:rPr>
          <w:fldChar w:fldCharType="begin"/>
        </w:r>
        <w:r w:rsidR="00507245">
          <w:rPr>
            <w:noProof/>
            <w:webHidden/>
          </w:rPr>
          <w:instrText xml:space="preserve"> PAGEREF _Toc56776833 \h </w:instrText>
        </w:r>
        <w:r w:rsidR="00507245">
          <w:rPr>
            <w:noProof/>
            <w:webHidden/>
          </w:rPr>
        </w:r>
        <w:r w:rsidR="00507245">
          <w:rPr>
            <w:noProof/>
            <w:webHidden/>
          </w:rPr>
          <w:fldChar w:fldCharType="separate"/>
        </w:r>
        <w:r w:rsidR="00F024E0">
          <w:rPr>
            <w:noProof/>
            <w:webHidden/>
          </w:rPr>
          <w:t>13</w:t>
        </w:r>
        <w:r w:rsidR="00507245">
          <w:rPr>
            <w:noProof/>
            <w:webHidden/>
          </w:rPr>
          <w:fldChar w:fldCharType="end"/>
        </w:r>
      </w:hyperlink>
    </w:p>
    <w:p w14:paraId="1D0796A1" w14:textId="36A97453"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834" w:history="1">
        <w:r w:rsidR="00507245" w:rsidRPr="00E8464A">
          <w:rPr>
            <w:rStyle w:val="Hyperlink"/>
            <w:rFonts w:eastAsia="Times" w:cs="Arial"/>
            <w:noProof/>
          </w:rPr>
          <w:t>6.3</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Confidentiality</w:t>
        </w:r>
        <w:r w:rsidR="00507245">
          <w:rPr>
            <w:noProof/>
            <w:webHidden/>
          </w:rPr>
          <w:tab/>
        </w:r>
        <w:r w:rsidR="00507245">
          <w:rPr>
            <w:noProof/>
            <w:webHidden/>
          </w:rPr>
          <w:fldChar w:fldCharType="begin"/>
        </w:r>
        <w:r w:rsidR="00507245">
          <w:rPr>
            <w:noProof/>
            <w:webHidden/>
          </w:rPr>
          <w:instrText xml:space="preserve"> PAGEREF _Toc56776834 \h </w:instrText>
        </w:r>
        <w:r w:rsidR="00507245">
          <w:rPr>
            <w:noProof/>
            <w:webHidden/>
          </w:rPr>
        </w:r>
        <w:r w:rsidR="00507245">
          <w:rPr>
            <w:noProof/>
            <w:webHidden/>
          </w:rPr>
          <w:fldChar w:fldCharType="separate"/>
        </w:r>
        <w:r w:rsidR="00F024E0">
          <w:rPr>
            <w:noProof/>
            <w:webHidden/>
          </w:rPr>
          <w:t>13</w:t>
        </w:r>
        <w:r w:rsidR="00507245">
          <w:rPr>
            <w:noProof/>
            <w:webHidden/>
          </w:rPr>
          <w:fldChar w:fldCharType="end"/>
        </w:r>
      </w:hyperlink>
    </w:p>
    <w:p w14:paraId="472A5EED" w14:textId="42BAFF8B" w:rsidR="00507245" w:rsidRDefault="00000000">
      <w:pPr>
        <w:pStyle w:val="TOC2"/>
        <w:tabs>
          <w:tab w:val="left" w:pos="660"/>
          <w:tab w:val="right" w:leader="dot" w:pos="9016"/>
        </w:tabs>
        <w:rPr>
          <w:rFonts w:asciiTheme="minorHAnsi" w:eastAsiaTheme="minorEastAsia" w:hAnsiTheme="minorHAnsi" w:cstheme="minorBidi"/>
          <w:noProof/>
          <w:szCs w:val="22"/>
          <w:lang w:eastAsia="en-AU"/>
        </w:rPr>
      </w:pPr>
      <w:hyperlink w:anchor="_Toc56776835" w:history="1">
        <w:r w:rsidR="00507245" w:rsidRPr="00E8464A">
          <w:rPr>
            <w:rStyle w:val="Hyperlink"/>
            <w:rFonts w:eastAsia="Times" w:cs="Arial"/>
            <w:noProof/>
          </w:rPr>
          <w:t>7.</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EVALUATION PROCESS</w:t>
        </w:r>
        <w:r w:rsidR="00507245">
          <w:rPr>
            <w:noProof/>
            <w:webHidden/>
          </w:rPr>
          <w:tab/>
        </w:r>
        <w:r w:rsidR="00507245">
          <w:rPr>
            <w:noProof/>
            <w:webHidden/>
          </w:rPr>
          <w:fldChar w:fldCharType="begin"/>
        </w:r>
        <w:r w:rsidR="00507245">
          <w:rPr>
            <w:noProof/>
            <w:webHidden/>
          </w:rPr>
          <w:instrText xml:space="preserve"> PAGEREF _Toc56776835 \h </w:instrText>
        </w:r>
        <w:r w:rsidR="00507245">
          <w:rPr>
            <w:noProof/>
            <w:webHidden/>
          </w:rPr>
        </w:r>
        <w:r w:rsidR="00507245">
          <w:rPr>
            <w:noProof/>
            <w:webHidden/>
          </w:rPr>
          <w:fldChar w:fldCharType="separate"/>
        </w:r>
        <w:r w:rsidR="00F024E0">
          <w:rPr>
            <w:noProof/>
            <w:webHidden/>
          </w:rPr>
          <w:t>14</w:t>
        </w:r>
        <w:r w:rsidR="00507245">
          <w:rPr>
            <w:noProof/>
            <w:webHidden/>
          </w:rPr>
          <w:fldChar w:fldCharType="end"/>
        </w:r>
      </w:hyperlink>
    </w:p>
    <w:p w14:paraId="3F888C07" w14:textId="2C7B282E"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836" w:history="1">
        <w:r w:rsidR="00507245" w:rsidRPr="00E8464A">
          <w:rPr>
            <w:rStyle w:val="Hyperlink"/>
            <w:rFonts w:eastAsia="Times" w:cs="Arial"/>
            <w:noProof/>
          </w:rPr>
          <w:t>7.1</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Evaluation</w:t>
        </w:r>
        <w:r w:rsidR="00507245">
          <w:rPr>
            <w:noProof/>
            <w:webHidden/>
          </w:rPr>
          <w:tab/>
        </w:r>
        <w:r w:rsidR="00507245">
          <w:rPr>
            <w:noProof/>
            <w:webHidden/>
          </w:rPr>
          <w:fldChar w:fldCharType="begin"/>
        </w:r>
        <w:r w:rsidR="00507245">
          <w:rPr>
            <w:noProof/>
            <w:webHidden/>
          </w:rPr>
          <w:instrText xml:space="preserve"> PAGEREF _Toc56776836 \h </w:instrText>
        </w:r>
        <w:r w:rsidR="00507245">
          <w:rPr>
            <w:noProof/>
            <w:webHidden/>
          </w:rPr>
        </w:r>
        <w:r w:rsidR="00507245">
          <w:rPr>
            <w:noProof/>
            <w:webHidden/>
          </w:rPr>
          <w:fldChar w:fldCharType="separate"/>
        </w:r>
        <w:r w:rsidR="00F024E0">
          <w:rPr>
            <w:noProof/>
            <w:webHidden/>
          </w:rPr>
          <w:t>14</w:t>
        </w:r>
        <w:r w:rsidR="00507245">
          <w:rPr>
            <w:noProof/>
            <w:webHidden/>
          </w:rPr>
          <w:fldChar w:fldCharType="end"/>
        </w:r>
      </w:hyperlink>
    </w:p>
    <w:p w14:paraId="7470D1E4" w14:textId="0E805AA2"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837" w:history="1">
        <w:r w:rsidR="00507245" w:rsidRPr="00E8464A">
          <w:rPr>
            <w:rStyle w:val="Hyperlink"/>
            <w:rFonts w:eastAsia="Times" w:cs="Arial"/>
            <w:noProof/>
          </w:rPr>
          <w:t>7.2</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Discontinue Process</w:t>
        </w:r>
        <w:r w:rsidR="00507245">
          <w:rPr>
            <w:noProof/>
            <w:webHidden/>
          </w:rPr>
          <w:tab/>
        </w:r>
        <w:r w:rsidR="00507245">
          <w:rPr>
            <w:noProof/>
            <w:webHidden/>
          </w:rPr>
          <w:fldChar w:fldCharType="begin"/>
        </w:r>
        <w:r w:rsidR="00507245">
          <w:rPr>
            <w:noProof/>
            <w:webHidden/>
          </w:rPr>
          <w:instrText xml:space="preserve"> PAGEREF _Toc56776837 \h </w:instrText>
        </w:r>
        <w:r w:rsidR="00507245">
          <w:rPr>
            <w:noProof/>
            <w:webHidden/>
          </w:rPr>
        </w:r>
        <w:r w:rsidR="00507245">
          <w:rPr>
            <w:noProof/>
            <w:webHidden/>
          </w:rPr>
          <w:fldChar w:fldCharType="separate"/>
        </w:r>
        <w:r w:rsidR="00F024E0">
          <w:rPr>
            <w:noProof/>
            <w:webHidden/>
          </w:rPr>
          <w:t>14</w:t>
        </w:r>
        <w:r w:rsidR="00507245">
          <w:rPr>
            <w:noProof/>
            <w:webHidden/>
          </w:rPr>
          <w:fldChar w:fldCharType="end"/>
        </w:r>
      </w:hyperlink>
    </w:p>
    <w:p w14:paraId="27310081" w14:textId="41F66C01"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838" w:history="1">
        <w:r w:rsidR="00507245" w:rsidRPr="00E8464A">
          <w:rPr>
            <w:rStyle w:val="Hyperlink"/>
            <w:rFonts w:eastAsia="Times" w:cs="Arial"/>
            <w:noProof/>
          </w:rPr>
          <w:t>7.3</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Shortlisting</w:t>
        </w:r>
        <w:r w:rsidR="00507245">
          <w:rPr>
            <w:noProof/>
            <w:webHidden/>
          </w:rPr>
          <w:tab/>
        </w:r>
        <w:r w:rsidR="00507245">
          <w:rPr>
            <w:noProof/>
            <w:webHidden/>
          </w:rPr>
          <w:fldChar w:fldCharType="begin"/>
        </w:r>
        <w:r w:rsidR="00507245">
          <w:rPr>
            <w:noProof/>
            <w:webHidden/>
          </w:rPr>
          <w:instrText xml:space="preserve"> PAGEREF _Toc56776838 \h </w:instrText>
        </w:r>
        <w:r w:rsidR="00507245">
          <w:rPr>
            <w:noProof/>
            <w:webHidden/>
          </w:rPr>
        </w:r>
        <w:r w:rsidR="00507245">
          <w:rPr>
            <w:noProof/>
            <w:webHidden/>
          </w:rPr>
          <w:fldChar w:fldCharType="separate"/>
        </w:r>
        <w:r w:rsidR="00F024E0">
          <w:rPr>
            <w:noProof/>
            <w:webHidden/>
          </w:rPr>
          <w:t>14</w:t>
        </w:r>
        <w:r w:rsidR="00507245">
          <w:rPr>
            <w:noProof/>
            <w:webHidden/>
          </w:rPr>
          <w:fldChar w:fldCharType="end"/>
        </w:r>
      </w:hyperlink>
    </w:p>
    <w:p w14:paraId="1DED2544" w14:textId="2874AF08"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839" w:history="1">
        <w:r w:rsidR="00507245" w:rsidRPr="00E8464A">
          <w:rPr>
            <w:rStyle w:val="Hyperlink"/>
            <w:rFonts w:eastAsia="Times" w:cs="Arial"/>
            <w:noProof/>
          </w:rPr>
          <w:t>7.4</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Negotiation</w:t>
        </w:r>
        <w:r w:rsidR="00507245">
          <w:rPr>
            <w:noProof/>
            <w:webHidden/>
          </w:rPr>
          <w:tab/>
        </w:r>
        <w:r w:rsidR="00507245">
          <w:rPr>
            <w:noProof/>
            <w:webHidden/>
          </w:rPr>
          <w:fldChar w:fldCharType="begin"/>
        </w:r>
        <w:r w:rsidR="00507245">
          <w:rPr>
            <w:noProof/>
            <w:webHidden/>
          </w:rPr>
          <w:instrText xml:space="preserve"> PAGEREF _Toc56776839 \h </w:instrText>
        </w:r>
        <w:r w:rsidR="00507245">
          <w:rPr>
            <w:noProof/>
            <w:webHidden/>
          </w:rPr>
        </w:r>
        <w:r w:rsidR="00507245">
          <w:rPr>
            <w:noProof/>
            <w:webHidden/>
          </w:rPr>
          <w:fldChar w:fldCharType="separate"/>
        </w:r>
        <w:r w:rsidR="00F024E0">
          <w:rPr>
            <w:noProof/>
            <w:webHidden/>
          </w:rPr>
          <w:t>14</w:t>
        </w:r>
        <w:r w:rsidR="00507245">
          <w:rPr>
            <w:noProof/>
            <w:webHidden/>
          </w:rPr>
          <w:fldChar w:fldCharType="end"/>
        </w:r>
      </w:hyperlink>
    </w:p>
    <w:p w14:paraId="2DBB515C" w14:textId="7B2D5E79"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840" w:history="1">
        <w:r w:rsidR="00507245" w:rsidRPr="00E8464A">
          <w:rPr>
            <w:rStyle w:val="Hyperlink"/>
            <w:rFonts w:eastAsia="Times" w:cs="Arial"/>
            <w:noProof/>
          </w:rPr>
          <w:t>7.5</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Secondary Procurement Process</w:t>
        </w:r>
        <w:r w:rsidR="00507245">
          <w:rPr>
            <w:noProof/>
            <w:webHidden/>
          </w:rPr>
          <w:tab/>
        </w:r>
        <w:r w:rsidR="00507245">
          <w:rPr>
            <w:noProof/>
            <w:webHidden/>
          </w:rPr>
          <w:fldChar w:fldCharType="begin"/>
        </w:r>
        <w:r w:rsidR="00507245">
          <w:rPr>
            <w:noProof/>
            <w:webHidden/>
          </w:rPr>
          <w:instrText xml:space="preserve"> PAGEREF _Toc56776840 \h </w:instrText>
        </w:r>
        <w:r w:rsidR="00507245">
          <w:rPr>
            <w:noProof/>
            <w:webHidden/>
          </w:rPr>
        </w:r>
        <w:r w:rsidR="00507245">
          <w:rPr>
            <w:noProof/>
            <w:webHidden/>
          </w:rPr>
          <w:fldChar w:fldCharType="separate"/>
        </w:r>
        <w:r w:rsidR="00F024E0">
          <w:rPr>
            <w:noProof/>
            <w:webHidden/>
          </w:rPr>
          <w:t>14</w:t>
        </w:r>
        <w:r w:rsidR="00507245">
          <w:rPr>
            <w:noProof/>
            <w:webHidden/>
          </w:rPr>
          <w:fldChar w:fldCharType="end"/>
        </w:r>
      </w:hyperlink>
    </w:p>
    <w:p w14:paraId="062CFDFB" w14:textId="6CBACFE5"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841" w:history="1">
        <w:r w:rsidR="00507245" w:rsidRPr="00E8464A">
          <w:rPr>
            <w:rStyle w:val="Hyperlink"/>
            <w:rFonts w:eastAsia="Times" w:cs="Arial"/>
            <w:noProof/>
          </w:rPr>
          <w:t>7.6</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Further Approach to Market</w:t>
        </w:r>
        <w:r w:rsidR="00507245">
          <w:rPr>
            <w:noProof/>
            <w:webHidden/>
          </w:rPr>
          <w:tab/>
        </w:r>
        <w:r w:rsidR="00507245">
          <w:rPr>
            <w:noProof/>
            <w:webHidden/>
          </w:rPr>
          <w:fldChar w:fldCharType="begin"/>
        </w:r>
        <w:r w:rsidR="00507245">
          <w:rPr>
            <w:noProof/>
            <w:webHidden/>
          </w:rPr>
          <w:instrText xml:space="preserve"> PAGEREF _Toc56776841 \h </w:instrText>
        </w:r>
        <w:r w:rsidR="00507245">
          <w:rPr>
            <w:noProof/>
            <w:webHidden/>
          </w:rPr>
        </w:r>
        <w:r w:rsidR="00507245">
          <w:rPr>
            <w:noProof/>
            <w:webHidden/>
          </w:rPr>
          <w:fldChar w:fldCharType="separate"/>
        </w:r>
        <w:r w:rsidR="00F024E0">
          <w:rPr>
            <w:noProof/>
            <w:webHidden/>
          </w:rPr>
          <w:t>15</w:t>
        </w:r>
        <w:r w:rsidR="00507245">
          <w:rPr>
            <w:noProof/>
            <w:webHidden/>
          </w:rPr>
          <w:fldChar w:fldCharType="end"/>
        </w:r>
      </w:hyperlink>
    </w:p>
    <w:p w14:paraId="07184B92" w14:textId="3B61CD68" w:rsidR="00507245" w:rsidRDefault="00000000">
      <w:pPr>
        <w:pStyle w:val="TOC2"/>
        <w:tabs>
          <w:tab w:val="left" w:pos="660"/>
          <w:tab w:val="right" w:leader="dot" w:pos="9016"/>
        </w:tabs>
        <w:rPr>
          <w:rFonts w:asciiTheme="minorHAnsi" w:eastAsiaTheme="minorEastAsia" w:hAnsiTheme="minorHAnsi" w:cstheme="minorBidi"/>
          <w:noProof/>
          <w:szCs w:val="22"/>
          <w:lang w:eastAsia="en-AU"/>
        </w:rPr>
      </w:pPr>
      <w:hyperlink w:anchor="_Toc56776842" w:history="1">
        <w:r w:rsidR="00507245" w:rsidRPr="00E8464A">
          <w:rPr>
            <w:rStyle w:val="Hyperlink"/>
            <w:rFonts w:eastAsia="Times" w:cs="Arial"/>
            <w:noProof/>
          </w:rPr>
          <w:t>8.</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COMPLAINTS AND FEEDBACK ABOUT EOI PROCESS</w:t>
        </w:r>
        <w:r w:rsidR="00507245">
          <w:rPr>
            <w:noProof/>
            <w:webHidden/>
          </w:rPr>
          <w:tab/>
        </w:r>
        <w:r w:rsidR="00507245">
          <w:rPr>
            <w:noProof/>
            <w:webHidden/>
          </w:rPr>
          <w:fldChar w:fldCharType="begin"/>
        </w:r>
        <w:r w:rsidR="00507245">
          <w:rPr>
            <w:noProof/>
            <w:webHidden/>
          </w:rPr>
          <w:instrText xml:space="preserve"> PAGEREF _Toc56776842 \h </w:instrText>
        </w:r>
        <w:r w:rsidR="00507245">
          <w:rPr>
            <w:noProof/>
            <w:webHidden/>
          </w:rPr>
        </w:r>
        <w:r w:rsidR="00507245">
          <w:rPr>
            <w:noProof/>
            <w:webHidden/>
          </w:rPr>
          <w:fldChar w:fldCharType="separate"/>
        </w:r>
        <w:r w:rsidR="00F024E0">
          <w:rPr>
            <w:noProof/>
            <w:webHidden/>
          </w:rPr>
          <w:t>15</w:t>
        </w:r>
        <w:r w:rsidR="00507245">
          <w:rPr>
            <w:noProof/>
            <w:webHidden/>
          </w:rPr>
          <w:fldChar w:fldCharType="end"/>
        </w:r>
      </w:hyperlink>
    </w:p>
    <w:p w14:paraId="4A17DB28" w14:textId="751B81A9"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843" w:history="1">
        <w:r w:rsidR="00507245" w:rsidRPr="00E8464A">
          <w:rPr>
            <w:rStyle w:val="Hyperlink"/>
            <w:rFonts w:eastAsia="Times" w:cs="Arial"/>
            <w:noProof/>
          </w:rPr>
          <w:t>8.1</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Complaints</w:t>
        </w:r>
        <w:r w:rsidR="00507245">
          <w:rPr>
            <w:noProof/>
            <w:webHidden/>
          </w:rPr>
          <w:tab/>
        </w:r>
        <w:r w:rsidR="00507245">
          <w:rPr>
            <w:noProof/>
            <w:webHidden/>
          </w:rPr>
          <w:fldChar w:fldCharType="begin"/>
        </w:r>
        <w:r w:rsidR="00507245">
          <w:rPr>
            <w:noProof/>
            <w:webHidden/>
          </w:rPr>
          <w:instrText xml:space="preserve"> PAGEREF _Toc56776843 \h </w:instrText>
        </w:r>
        <w:r w:rsidR="00507245">
          <w:rPr>
            <w:noProof/>
            <w:webHidden/>
          </w:rPr>
        </w:r>
        <w:r w:rsidR="00507245">
          <w:rPr>
            <w:noProof/>
            <w:webHidden/>
          </w:rPr>
          <w:fldChar w:fldCharType="separate"/>
        </w:r>
        <w:r w:rsidR="00F024E0">
          <w:rPr>
            <w:noProof/>
            <w:webHidden/>
          </w:rPr>
          <w:t>15</w:t>
        </w:r>
        <w:r w:rsidR="00507245">
          <w:rPr>
            <w:noProof/>
            <w:webHidden/>
          </w:rPr>
          <w:fldChar w:fldCharType="end"/>
        </w:r>
      </w:hyperlink>
    </w:p>
    <w:p w14:paraId="103F7370" w14:textId="29708129"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844" w:history="1">
        <w:r w:rsidR="00507245" w:rsidRPr="00E8464A">
          <w:rPr>
            <w:rStyle w:val="Hyperlink"/>
            <w:rFonts w:eastAsia="Times" w:cs="Arial"/>
            <w:noProof/>
          </w:rPr>
          <w:t>8.2</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Supplier Feedback</w:t>
        </w:r>
        <w:r w:rsidR="00507245">
          <w:rPr>
            <w:noProof/>
            <w:webHidden/>
          </w:rPr>
          <w:tab/>
        </w:r>
        <w:r w:rsidR="00507245">
          <w:rPr>
            <w:noProof/>
            <w:webHidden/>
          </w:rPr>
          <w:fldChar w:fldCharType="begin"/>
        </w:r>
        <w:r w:rsidR="00507245">
          <w:rPr>
            <w:noProof/>
            <w:webHidden/>
          </w:rPr>
          <w:instrText xml:space="preserve"> PAGEREF _Toc56776844 \h </w:instrText>
        </w:r>
        <w:r w:rsidR="00507245">
          <w:rPr>
            <w:noProof/>
            <w:webHidden/>
          </w:rPr>
        </w:r>
        <w:r w:rsidR="00507245">
          <w:rPr>
            <w:noProof/>
            <w:webHidden/>
          </w:rPr>
          <w:fldChar w:fldCharType="separate"/>
        </w:r>
        <w:r w:rsidR="00F024E0">
          <w:rPr>
            <w:noProof/>
            <w:webHidden/>
          </w:rPr>
          <w:t>15</w:t>
        </w:r>
        <w:r w:rsidR="00507245">
          <w:rPr>
            <w:noProof/>
            <w:webHidden/>
          </w:rPr>
          <w:fldChar w:fldCharType="end"/>
        </w:r>
      </w:hyperlink>
    </w:p>
    <w:p w14:paraId="6D3C445C" w14:textId="1630DCB1" w:rsidR="00507245" w:rsidRDefault="00000000">
      <w:pPr>
        <w:pStyle w:val="TOC2"/>
        <w:tabs>
          <w:tab w:val="left" w:pos="660"/>
          <w:tab w:val="right" w:leader="dot" w:pos="9016"/>
        </w:tabs>
        <w:rPr>
          <w:rFonts w:asciiTheme="minorHAnsi" w:eastAsiaTheme="minorEastAsia" w:hAnsiTheme="minorHAnsi" w:cstheme="minorBidi"/>
          <w:noProof/>
          <w:szCs w:val="22"/>
          <w:lang w:eastAsia="en-AU"/>
        </w:rPr>
      </w:pPr>
      <w:hyperlink w:anchor="_Toc56776845" w:history="1">
        <w:r w:rsidR="00507245" w:rsidRPr="00E8464A">
          <w:rPr>
            <w:rStyle w:val="Hyperlink"/>
            <w:rFonts w:eastAsia="Times" w:cs="Arial"/>
            <w:noProof/>
          </w:rPr>
          <w:t>9.</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GOVERNMENT POLICIES</w:t>
        </w:r>
        <w:r w:rsidR="00507245">
          <w:rPr>
            <w:noProof/>
            <w:webHidden/>
          </w:rPr>
          <w:tab/>
        </w:r>
        <w:r w:rsidR="00507245">
          <w:rPr>
            <w:noProof/>
            <w:webHidden/>
          </w:rPr>
          <w:fldChar w:fldCharType="begin"/>
        </w:r>
        <w:r w:rsidR="00507245">
          <w:rPr>
            <w:noProof/>
            <w:webHidden/>
          </w:rPr>
          <w:instrText xml:space="preserve"> PAGEREF _Toc56776845 \h </w:instrText>
        </w:r>
        <w:r w:rsidR="00507245">
          <w:rPr>
            <w:noProof/>
            <w:webHidden/>
          </w:rPr>
        </w:r>
        <w:r w:rsidR="00507245">
          <w:rPr>
            <w:noProof/>
            <w:webHidden/>
          </w:rPr>
          <w:fldChar w:fldCharType="separate"/>
        </w:r>
        <w:r w:rsidR="00F024E0">
          <w:rPr>
            <w:noProof/>
            <w:webHidden/>
          </w:rPr>
          <w:t>15</w:t>
        </w:r>
        <w:r w:rsidR="00507245">
          <w:rPr>
            <w:noProof/>
            <w:webHidden/>
          </w:rPr>
          <w:fldChar w:fldCharType="end"/>
        </w:r>
      </w:hyperlink>
    </w:p>
    <w:p w14:paraId="3C1771DC" w14:textId="7143CB73"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846" w:history="1">
        <w:r w:rsidR="00507245" w:rsidRPr="00E8464A">
          <w:rPr>
            <w:rStyle w:val="Hyperlink"/>
            <w:rFonts w:eastAsia="Times" w:cs="Arial"/>
            <w:noProof/>
          </w:rPr>
          <w:t>9.1</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South Australian Industry Participation Policy</w:t>
        </w:r>
        <w:r w:rsidR="00507245">
          <w:rPr>
            <w:noProof/>
            <w:webHidden/>
          </w:rPr>
          <w:tab/>
        </w:r>
        <w:r w:rsidR="00507245">
          <w:rPr>
            <w:noProof/>
            <w:webHidden/>
          </w:rPr>
          <w:fldChar w:fldCharType="begin"/>
        </w:r>
        <w:r w:rsidR="00507245">
          <w:rPr>
            <w:noProof/>
            <w:webHidden/>
          </w:rPr>
          <w:instrText xml:space="preserve"> PAGEREF _Toc56776846 \h </w:instrText>
        </w:r>
        <w:r w:rsidR="00507245">
          <w:rPr>
            <w:noProof/>
            <w:webHidden/>
          </w:rPr>
        </w:r>
        <w:r w:rsidR="00507245">
          <w:rPr>
            <w:noProof/>
            <w:webHidden/>
          </w:rPr>
          <w:fldChar w:fldCharType="separate"/>
        </w:r>
        <w:r w:rsidR="00F024E0">
          <w:rPr>
            <w:noProof/>
            <w:webHidden/>
          </w:rPr>
          <w:t>15</w:t>
        </w:r>
        <w:r w:rsidR="00507245">
          <w:rPr>
            <w:noProof/>
            <w:webHidden/>
          </w:rPr>
          <w:fldChar w:fldCharType="end"/>
        </w:r>
      </w:hyperlink>
    </w:p>
    <w:p w14:paraId="6A77E940" w14:textId="5F34E185"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847" w:history="1">
        <w:r w:rsidR="00507245" w:rsidRPr="00E8464A">
          <w:rPr>
            <w:rStyle w:val="Hyperlink"/>
            <w:rFonts w:eastAsia="Times" w:cs="Arial"/>
            <w:noProof/>
          </w:rPr>
          <w:t>9.2</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State Federal Cooperation on Trade Practice Matters</w:t>
        </w:r>
        <w:r w:rsidR="00507245">
          <w:rPr>
            <w:noProof/>
            <w:webHidden/>
          </w:rPr>
          <w:tab/>
        </w:r>
        <w:r w:rsidR="00507245">
          <w:rPr>
            <w:noProof/>
            <w:webHidden/>
          </w:rPr>
          <w:fldChar w:fldCharType="begin"/>
        </w:r>
        <w:r w:rsidR="00507245">
          <w:rPr>
            <w:noProof/>
            <w:webHidden/>
          </w:rPr>
          <w:instrText xml:space="preserve"> PAGEREF _Toc56776847 \h </w:instrText>
        </w:r>
        <w:r w:rsidR="00507245">
          <w:rPr>
            <w:noProof/>
            <w:webHidden/>
          </w:rPr>
        </w:r>
        <w:r w:rsidR="00507245">
          <w:rPr>
            <w:noProof/>
            <w:webHidden/>
          </w:rPr>
          <w:fldChar w:fldCharType="separate"/>
        </w:r>
        <w:r w:rsidR="00F024E0">
          <w:rPr>
            <w:noProof/>
            <w:webHidden/>
          </w:rPr>
          <w:t>15</w:t>
        </w:r>
        <w:r w:rsidR="00507245">
          <w:rPr>
            <w:noProof/>
            <w:webHidden/>
          </w:rPr>
          <w:fldChar w:fldCharType="end"/>
        </w:r>
      </w:hyperlink>
    </w:p>
    <w:p w14:paraId="153C1E69" w14:textId="7EAEB14B" w:rsidR="00507245" w:rsidRDefault="00000000">
      <w:pPr>
        <w:pStyle w:val="TOC2"/>
        <w:tabs>
          <w:tab w:val="left" w:pos="880"/>
          <w:tab w:val="right" w:leader="dot" w:pos="9016"/>
        </w:tabs>
        <w:rPr>
          <w:rFonts w:asciiTheme="minorHAnsi" w:eastAsiaTheme="minorEastAsia" w:hAnsiTheme="minorHAnsi" w:cstheme="minorBidi"/>
          <w:noProof/>
          <w:szCs w:val="22"/>
          <w:lang w:eastAsia="en-AU"/>
        </w:rPr>
      </w:pPr>
      <w:hyperlink w:anchor="_Toc56776848" w:history="1">
        <w:r w:rsidR="00507245" w:rsidRPr="00E8464A">
          <w:rPr>
            <w:rStyle w:val="Hyperlink"/>
            <w:rFonts w:eastAsia="Times" w:cs="Arial"/>
            <w:noProof/>
          </w:rPr>
          <w:t>10.</w:t>
        </w:r>
        <w:r w:rsidR="00507245">
          <w:rPr>
            <w:rFonts w:asciiTheme="minorHAnsi" w:eastAsiaTheme="minorEastAsia" w:hAnsiTheme="minorHAnsi" w:cstheme="minorBidi"/>
            <w:noProof/>
            <w:szCs w:val="22"/>
            <w:lang w:eastAsia="en-AU"/>
          </w:rPr>
          <w:tab/>
        </w:r>
        <w:r w:rsidR="00507245" w:rsidRPr="00E8464A">
          <w:rPr>
            <w:rStyle w:val="Hyperlink"/>
            <w:rFonts w:eastAsia="Times" w:cs="Arial"/>
            <w:noProof/>
          </w:rPr>
          <w:t>GLOSSARY</w:t>
        </w:r>
        <w:r w:rsidR="00507245">
          <w:rPr>
            <w:noProof/>
            <w:webHidden/>
          </w:rPr>
          <w:tab/>
        </w:r>
        <w:r w:rsidR="00507245">
          <w:rPr>
            <w:noProof/>
            <w:webHidden/>
          </w:rPr>
          <w:fldChar w:fldCharType="begin"/>
        </w:r>
        <w:r w:rsidR="00507245">
          <w:rPr>
            <w:noProof/>
            <w:webHidden/>
          </w:rPr>
          <w:instrText xml:space="preserve"> PAGEREF _Toc56776848 \h </w:instrText>
        </w:r>
        <w:r w:rsidR="00507245">
          <w:rPr>
            <w:noProof/>
            <w:webHidden/>
          </w:rPr>
        </w:r>
        <w:r w:rsidR="00507245">
          <w:rPr>
            <w:noProof/>
            <w:webHidden/>
          </w:rPr>
          <w:fldChar w:fldCharType="separate"/>
        </w:r>
        <w:r w:rsidR="00F024E0">
          <w:rPr>
            <w:noProof/>
            <w:webHidden/>
          </w:rPr>
          <w:t>15</w:t>
        </w:r>
        <w:r w:rsidR="00507245">
          <w:rPr>
            <w:noProof/>
            <w:webHidden/>
          </w:rPr>
          <w:fldChar w:fldCharType="end"/>
        </w:r>
      </w:hyperlink>
    </w:p>
    <w:p w14:paraId="07DCA20C" w14:textId="452E8C22" w:rsidR="00113AEF" w:rsidRPr="00113AEF" w:rsidRDefault="00113AEF" w:rsidP="0072208D">
      <w:pPr>
        <w:pStyle w:val="TOC1"/>
      </w:pPr>
      <w:r w:rsidRPr="00113AEF">
        <w:fldChar w:fldCharType="end"/>
      </w:r>
    </w:p>
    <w:p w14:paraId="36416C6B" w14:textId="77777777" w:rsidR="00113AEF" w:rsidRPr="00113AEF" w:rsidRDefault="00113AEF" w:rsidP="008A64A0">
      <w:pPr>
        <w:spacing w:after="0"/>
        <w:rPr>
          <w:rFonts w:ascii="Arial" w:hAnsi="Arial" w:cs="Arial"/>
        </w:rPr>
      </w:pPr>
      <w:r w:rsidRPr="00113AEF">
        <w:rPr>
          <w:rFonts w:ascii="Arial" w:hAnsi="Arial" w:cs="Arial"/>
          <w:b/>
        </w:rPr>
        <w:br w:type="page"/>
      </w:r>
    </w:p>
    <w:p w14:paraId="06E91858" w14:textId="0C06BECB" w:rsidR="00113AEF" w:rsidRPr="00356A21" w:rsidRDefault="007B5B7E" w:rsidP="008A64A0">
      <w:pPr>
        <w:pStyle w:val="Heading1"/>
        <w:keepLines/>
        <w:tabs>
          <w:tab w:val="clear" w:pos="431"/>
        </w:tabs>
        <w:spacing w:before="240" w:after="120" w:line="259" w:lineRule="auto"/>
        <w:rPr>
          <w:caps w:val="0"/>
          <w:color w:val="4E5C6A"/>
        </w:rPr>
      </w:pPr>
      <w:bookmarkStart w:id="0" w:name="_Toc56776791"/>
      <w:r w:rsidRPr="00356A21">
        <w:rPr>
          <w:caps w:val="0"/>
          <w:color w:val="4E5C6A"/>
        </w:rPr>
        <w:lastRenderedPageBreak/>
        <w:t xml:space="preserve">SECTION 1: </w:t>
      </w:r>
      <w:r w:rsidR="00590C6B" w:rsidRPr="00356A21">
        <w:rPr>
          <w:caps w:val="0"/>
          <w:color w:val="4E5C6A"/>
        </w:rPr>
        <w:t xml:space="preserve">INVITATION FOR EOI </w:t>
      </w:r>
      <w:r w:rsidRPr="00356A21">
        <w:rPr>
          <w:caps w:val="0"/>
          <w:color w:val="4E5C6A"/>
        </w:rPr>
        <w:t>(‘INVITATION’) SUMMARY</w:t>
      </w:r>
      <w:bookmarkEnd w:id="0"/>
    </w:p>
    <w:p w14:paraId="3757A8C8" w14:textId="08F71BFC" w:rsidR="00113AEF" w:rsidRPr="00F90511" w:rsidRDefault="00A977B0" w:rsidP="00EA0CF2">
      <w:pPr>
        <w:tabs>
          <w:tab w:val="left" w:pos="-1985"/>
        </w:tabs>
        <w:overflowPunct w:val="0"/>
        <w:autoSpaceDE w:val="0"/>
        <w:autoSpaceDN w:val="0"/>
        <w:adjustRightInd w:val="0"/>
        <w:spacing w:after="120"/>
        <w:textAlignment w:val="baseline"/>
        <w:rPr>
          <w:rFonts w:ascii="Arial" w:hAnsi="Arial" w:cs="Arial"/>
          <w:iCs/>
          <w:color w:val="000000"/>
          <w:szCs w:val="20"/>
        </w:rPr>
      </w:pPr>
      <w:r w:rsidRPr="00F90511">
        <w:rPr>
          <w:rFonts w:ascii="Arial" w:hAnsi="Arial" w:cs="Arial"/>
          <w:iCs/>
          <w:color w:val="000000"/>
          <w:szCs w:val="20"/>
          <w:highlight w:val="green"/>
        </w:rPr>
        <w:t>P</w:t>
      </w:r>
      <w:r w:rsidR="00113AEF" w:rsidRPr="00F90511">
        <w:rPr>
          <w:rFonts w:ascii="Arial" w:hAnsi="Arial" w:cs="Arial"/>
          <w:iCs/>
          <w:color w:val="000000"/>
          <w:szCs w:val="20"/>
          <w:highlight w:val="green"/>
        </w:rPr>
        <w:t>lease complete the</w:t>
      </w:r>
      <w:r w:rsidR="00716D31" w:rsidRPr="00F90511">
        <w:rPr>
          <w:rFonts w:ascii="Arial" w:hAnsi="Arial" w:cs="Arial"/>
          <w:iCs/>
          <w:color w:val="000000"/>
          <w:szCs w:val="20"/>
          <w:highlight w:val="green"/>
        </w:rPr>
        <w:t xml:space="preserve"> tables below with</w:t>
      </w:r>
      <w:r w:rsidR="00113AEF" w:rsidRPr="00F90511">
        <w:rPr>
          <w:rFonts w:ascii="Arial" w:hAnsi="Arial" w:cs="Arial"/>
          <w:iCs/>
          <w:color w:val="000000"/>
          <w:szCs w:val="20"/>
          <w:highlight w:val="green"/>
        </w:rPr>
        <w:t xml:space="preserve"> the relevant details</w:t>
      </w:r>
      <w:r w:rsidR="00716D31" w:rsidRPr="00F90511">
        <w:rPr>
          <w:rFonts w:ascii="Arial" w:hAnsi="Arial" w:cs="Arial"/>
          <w:iCs/>
          <w:color w:val="000000"/>
          <w:szCs w:val="20"/>
          <w:highlight w:val="green"/>
        </w:rPr>
        <w:t>.</w:t>
      </w:r>
    </w:p>
    <w:p w14:paraId="586463EB" w14:textId="7D2516EB" w:rsidR="00113AEF" w:rsidRPr="00356A21" w:rsidRDefault="00113AEF" w:rsidP="008A64A0">
      <w:pPr>
        <w:pStyle w:val="Heading2"/>
        <w:keepLines/>
        <w:numPr>
          <w:ilvl w:val="1"/>
          <w:numId w:val="34"/>
        </w:numPr>
        <w:tabs>
          <w:tab w:val="clear" w:pos="680"/>
          <w:tab w:val="clear" w:pos="907"/>
          <w:tab w:val="clear" w:pos="1134"/>
          <w:tab w:val="clear" w:pos="1361"/>
          <w:tab w:val="clear" w:pos="1588"/>
          <w:tab w:val="clear" w:pos="1814"/>
          <w:tab w:val="clear" w:pos="2041"/>
        </w:tabs>
        <w:spacing w:before="240" w:line="259" w:lineRule="auto"/>
        <w:ind w:left="425" w:hanging="425"/>
        <w:rPr>
          <w:rFonts w:eastAsiaTheme="majorEastAsia" w:cs="Arial"/>
          <w:bCs/>
          <w:color w:val="4E5C6A"/>
          <w:sz w:val="24"/>
          <w:szCs w:val="24"/>
        </w:rPr>
      </w:pPr>
      <w:bookmarkStart w:id="1" w:name="_Toc56776792"/>
      <w:r w:rsidRPr="00356A21">
        <w:rPr>
          <w:rFonts w:eastAsiaTheme="majorEastAsia" w:cs="Arial"/>
          <w:bCs/>
          <w:color w:val="4E5C6A"/>
          <w:sz w:val="24"/>
          <w:szCs w:val="24"/>
        </w:rPr>
        <w:t xml:space="preserve">Invitation </w:t>
      </w:r>
      <w:r w:rsidR="00696A28" w:rsidRPr="00356A21">
        <w:rPr>
          <w:rFonts w:eastAsiaTheme="majorEastAsia" w:cs="Arial"/>
          <w:bCs/>
          <w:color w:val="4E5C6A"/>
          <w:sz w:val="24"/>
          <w:szCs w:val="24"/>
        </w:rPr>
        <w:t>Details</w:t>
      </w:r>
      <w:bookmarkEnd w:id="1"/>
    </w:p>
    <w:tbl>
      <w:tblPr>
        <w:tblStyle w:val="TableGrid"/>
        <w:tblW w:w="9067" w:type="dxa"/>
        <w:tblLook w:val="04A0" w:firstRow="1" w:lastRow="0" w:firstColumn="1" w:lastColumn="0" w:noHBand="0" w:noVBand="1"/>
      </w:tblPr>
      <w:tblGrid>
        <w:gridCol w:w="3085"/>
        <w:gridCol w:w="5982"/>
      </w:tblGrid>
      <w:tr w:rsidR="00696A28" w:rsidRPr="00113AEF" w14:paraId="597D97EE" w14:textId="77777777" w:rsidTr="00113AEF">
        <w:tc>
          <w:tcPr>
            <w:tcW w:w="3085" w:type="dxa"/>
            <w:shd w:val="clear" w:color="auto" w:fill="DBE5F1" w:themeFill="accent1" w:themeFillTint="33"/>
          </w:tcPr>
          <w:p w14:paraId="51909102" w14:textId="110BF55E" w:rsidR="00696A28" w:rsidRPr="00696A28" w:rsidRDefault="00696A28" w:rsidP="00EA0CF2">
            <w:pPr>
              <w:spacing w:before="60" w:after="60"/>
              <w:rPr>
                <w:rFonts w:ascii="Arial" w:hAnsi="Arial" w:cs="Arial"/>
              </w:rPr>
            </w:pPr>
            <w:r w:rsidRPr="00696A28">
              <w:rPr>
                <w:rFonts w:ascii="Arial" w:hAnsi="Arial" w:cs="Arial"/>
                <w:sz w:val="22"/>
                <w:szCs w:val="22"/>
              </w:rPr>
              <w:t>Public Authority</w:t>
            </w:r>
            <w:r>
              <w:rPr>
                <w:rFonts w:ascii="Arial" w:hAnsi="Arial" w:cs="Arial"/>
                <w:sz w:val="22"/>
                <w:szCs w:val="22"/>
              </w:rPr>
              <w:t xml:space="preserve"> Name</w:t>
            </w:r>
            <w:r w:rsidRPr="00696A28">
              <w:rPr>
                <w:rFonts w:ascii="Arial" w:hAnsi="Arial" w:cs="Arial"/>
                <w:sz w:val="22"/>
                <w:szCs w:val="22"/>
              </w:rPr>
              <w:t>:</w:t>
            </w:r>
          </w:p>
        </w:tc>
        <w:tc>
          <w:tcPr>
            <w:tcW w:w="5982" w:type="dxa"/>
          </w:tcPr>
          <w:p w14:paraId="3217E374" w14:textId="0EC5126A" w:rsidR="00696A28" w:rsidRPr="00DE2551" w:rsidRDefault="00A603EB" w:rsidP="00EA0CF2">
            <w:pPr>
              <w:tabs>
                <w:tab w:val="left" w:pos="-1985"/>
              </w:tabs>
              <w:overflowPunct w:val="0"/>
              <w:autoSpaceDE w:val="0"/>
              <w:autoSpaceDN w:val="0"/>
              <w:adjustRightInd w:val="0"/>
              <w:spacing w:before="60" w:after="60"/>
              <w:textAlignment w:val="baseline"/>
              <w:rPr>
                <w:rFonts w:ascii="Arial" w:hAnsi="Arial" w:cs="Arial"/>
                <w:iCs/>
                <w:color w:val="000000"/>
                <w:sz w:val="22"/>
                <w:szCs w:val="22"/>
                <w:highlight w:val="yellow"/>
              </w:rPr>
            </w:pPr>
            <w:r w:rsidRPr="00DE2551">
              <w:rPr>
                <w:rFonts w:ascii="Arial" w:hAnsi="Arial" w:cs="Arial"/>
                <w:iCs/>
                <w:sz w:val="22"/>
                <w:szCs w:val="22"/>
                <w:highlight w:val="yellow"/>
              </w:rPr>
              <w:t>&lt;</w:t>
            </w:r>
            <w:r w:rsidR="009A4592" w:rsidRPr="00DE2551">
              <w:rPr>
                <w:rFonts w:ascii="Arial" w:hAnsi="Arial" w:cs="Arial"/>
                <w:iCs/>
                <w:sz w:val="22"/>
                <w:szCs w:val="22"/>
                <w:highlight w:val="yellow"/>
              </w:rPr>
              <w:t>Insert Public Authority Name</w:t>
            </w:r>
            <w:r w:rsidRPr="00DE2551">
              <w:rPr>
                <w:rFonts w:ascii="Arial" w:hAnsi="Arial" w:cs="Arial"/>
                <w:iCs/>
                <w:sz w:val="22"/>
                <w:szCs w:val="22"/>
                <w:highlight w:val="yellow"/>
              </w:rPr>
              <w:t>&gt;</w:t>
            </w:r>
          </w:p>
        </w:tc>
      </w:tr>
      <w:tr w:rsidR="00696A28" w:rsidRPr="00113AEF" w14:paraId="5BAD0BF0" w14:textId="77777777" w:rsidTr="00113AEF">
        <w:tc>
          <w:tcPr>
            <w:tcW w:w="3085" w:type="dxa"/>
            <w:shd w:val="clear" w:color="auto" w:fill="DBE5F1" w:themeFill="accent1" w:themeFillTint="33"/>
          </w:tcPr>
          <w:p w14:paraId="3E73108A" w14:textId="749D66C9" w:rsidR="00696A28" w:rsidRPr="00696A28" w:rsidRDefault="00590C6B" w:rsidP="00EA0CF2">
            <w:pPr>
              <w:spacing w:before="60" w:after="60"/>
              <w:rPr>
                <w:rFonts w:ascii="Arial" w:hAnsi="Arial" w:cs="Arial"/>
                <w:sz w:val="22"/>
                <w:szCs w:val="22"/>
              </w:rPr>
            </w:pPr>
            <w:r>
              <w:rPr>
                <w:rFonts w:ascii="Arial" w:hAnsi="Arial" w:cs="Arial"/>
                <w:sz w:val="22"/>
                <w:szCs w:val="22"/>
              </w:rPr>
              <w:t>Procurement</w:t>
            </w:r>
            <w:r w:rsidR="00696A28" w:rsidRPr="00696A28">
              <w:rPr>
                <w:rFonts w:ascii="Arial" w:hAnsi="Arial" w:cs="Arial"/>
                <w:sz w:val="22"/>
                <w:szCs w:val="22"/>
              </w:rPr>
              <w:t xml:space="preserve"> </w:t>
            </w:r>
            <w:r w:rsidR="00100CFB">
              <w:rPr>
                <w:rFonts w:ascii="Arial" w:hAnsi="Arial" w:cs="Arial"/>
                <w:sz w:val="22"/>
                <w:szCs w:val="22"/>
              </w:rPr>
              <w:t>Title</w:t>
            </w:r>
            <w:r w:rsidR="00696A28" w:rsidRPr="00696A28">
              <w:rPr>
                <w:rFonts w:ascii="Arial" w:hAnsi="Arial" w:cs="Arial"/>
                <w:sz w:val="22"/>
                <w:szCs w:val="22"/>
              </w:rPr>
              <w:t>:</w:t>
            </w:r>
          </w:p>
        </w:tc>
        <w:tc>
          <w:tcPr>
            <w:tcW w:w="5982" w:type="dxa"/>
          </w:tcPr>
          <w:p w14:paraId="5F4E58AF" w14:textId="65DF3BCD" w:rsidR="00696A28" w:rsidRPr="00DE2551" w:rsidRDefault="00A603EB" w:rsidP="00EA0CF2">
            <w:pPr>
              <w:tabs>
                <w:tab w:val="left" w:pos="-1985"/>
              </w:tabs>
              <w:overflowPunct w:val="0"/>
              <w:autoSpaceDE w:val="0"/>
              <w:autoSpaceDN w:val="0"/>
              <w:adjustRightInd w:val="0"/>
              <w:spacing w:before="60" w:after="60"/>
              <w:textAlignment w:val="baseline"/>
              <w:rPr>
                <w:rFonts w:ascii="Arial" w:hAnsi="Arial" w:cs="Arial"/>
                <w:iCs/>
                <w:color w:val="000000"/>
                <w:sz w:val="22"/>
                <w:szCs w:val="22"/>
                <w:highlight w:val="yellow"/>
              </w:rPr>
            </w:pPr>
            <w:r w:rsidRPr="00DE2551">
              <w:rPr>
                <w:rFonts w:ascii="Arial" w:hAnsi="Arial" w:cs="Arial"/>
                <w:iCs/>
                <w:sz w:val="22"/>
                <w:szCs w:val="22"/>
                <w:highlight w:val="yellow"/>
              </w:rPr>
              <w:t>&lt;</w:t>
            </w:r>
            <w:r w:rsidR="00107602" w:rsidRPr="00DE2551">
              <w:rPr>
                <w:rFonts w:ascii="Arial" w:hAnsi="Arial" w:cs="Arial"/>
                <w:iCs/>
                <w:sz w:val="22"/>
                <w:szCs w:val="22"/>
                <w:highlight w:val="yellow"/>
              </w:rPr>
              <w:t xml:space="preserve">Insert </w:t>
            </w:r>
            <w:r w:rsidR="00590C6B">
              <w:rPr>
                <w:rFonts w:ascii="Arial" w:hAnsi="Arial" w:cs="Arial"/>
                <w:iCs/>
                <w:sz w:val="22"/>
                <w:szCs w:val="22"/>
                <w:highlight w:val="yellow"/>
              </w:rPr>
              <w:t>Procurement</w:t>
            </w:r>
            <w:r w:rsidR="009A4592" w:rsidRPr="00DE2551">
              <w:rPr>
                <w:rFonts w:ascii="Arial" w:hAnsi="Arial" w:cs="Arial"/>
                <w:iCs/>
                <w:sz w:val="22"/>
                <w:szCs w:val="22"/>
                <w:highlight w:val="yellow"/>
              </w:rPr>
              <w:t xml:space="preserve"> Title</w:t>
            </w:r>
            <w:r w:rsidRPr="00DE2551">
              <w:rPr>
                <w:rFonts w:ascii="Arial" w:hAnsi="Arial" w:cs="Arial"/>
                <w:iCs/>
                <w:sz w:val="22"/>
                <w:szCs w:val="22"/>
                <w:highlight w:val="yellow"/>
              </w:rPr>
              <w:t>&gt;</w:t>
            </w:r>
          </w:p>
        </w:tc>
      </w:tr>
      <w:tr w:rsidR="00113AEF" w:rsidRPr="00113AEF" w14:paraId="60351AE3" w14:textId="77777777" w:rsidTr="00113AEF">
        <w:tc>
          <w:tcPr>
            <w:tcW w:w="3085" w:type="dxa"/>
            <w:shd w:val="clear" w:color="auto" w:fill="DBE5F1" w:themeFill="accent1" w:themeFillTint="33"/>
          </w:tcPr>
          <w:p w14:paraId="1E5A18EC" w14:textId="33EC16AE" w:rsidR="00113AEF" w:rsidRPr="00696A28" w:rsidRDefault="00696A28" w:rsidP="00EA0CF2">
            <w:pPr>
              <w:spacing w:before="60" w:after="60"/>
              <w:rPr>
                <w:rFonts w:ascii="Arial" w:hAnsi="Arial" w:cs="Arial"/>
                <w:sz w:val="22"/>
                <w:szCs w:val="22"/>
              </w:rPr>
            </w:pPr>
            <w:r>
              <w:rPr>
                <w:rFonts w:ascii="Arial" w:hAnsi="Arial" w:cs="Arial"/>
                <w:sz w:val="22"/>
                <w:szCs w:val="22"/>
              </w:rPr>
              <w:t xml:space="preserve">Invitation </w:t>
            </w:r>
            <w:r w:rsidR="00113AEF" w:rsidRPr="00696A28">
              <w:rPr>
                <w:rFonts w:ascii="Arial" w:hAnsi="Arial" w:cs="Arial"/>
                <w:sz w:val="22"/>
                <w:szCs w:val="22"/>
              </w:rPr>
              <w:t xml:space="preserve">Reference </w:t>
            </w:r>
            <w:r>
              <w:rPr>
                <w:rFonts w:ascii="Arial" w:hAnsi="Arial" w:cs="Arial"/>
                <w:sz w:val="22"/>
                <w:szCs w:val="22"/>
              </w:rPr>
              <w:t>N</w:t>
            </w:r>
            <w:r w:rsidR="00113AEF" w:rsidRPr="00696A28">
              <w:rPr>
                <w:rFonts w:ascii="Arial" w:hAnsi="Arial" w:cs="Arial"/>
                <w:sz w:val="22"/>
                <w:szCs w:val="22"/>
              </w:rPr>
              <w:t>umber:</w:t>
            </w:r>
          </w:p>
        </w:tc>
        <w:tc>
          <w:tcPr>
            <w:tcW w:w="5982" w:type="dxa"/>
          </w:tcPr>
          <w:p w14:paraId="017AD474" w14:textId="07BC8735" w:rsidR="00113AEF" w:rsidRPr="00DE2551" w:rsidRDefault="00A603EB" w:rsidP="00EA0CF2">
            <w:pPr>
              <w:tabs>
                <w:tab w:val="left" w:pos="-1985"/>
              </w:tabs>
              <w:overflowPunct w:val="0"/>
              <w:autoSpaceDE w:val="0"/>
              <w:autoSpaceDN w:val="0"/>
              <w:adjustRightInd w:val="0"/>
              <w:spacing w:before="60" w:after="60"/>
              <w:textAlignment w:val="baseline"/>
              <w:rPr>
                <w:rFonts w:ascii="Arial" w:hAnsi="Arial" w:cs="Arial"/>
                <w:iCs/>
                <w:sz w:val="22"/>
                <w:szCs w:val="22"/>
                <w:highlight w:val="yellow"/>
              </w:rPr>
            </w:pPr>
            <w:r w:rsidRPr="00DE2551">
              <w:rPr>
                <w:rFonts w:ascii="Arial" w:hAnsi="Arial" w:cs="Arial"/>
                <w:iCs/>
                <w:sz w:val="22"/>
                <w:szCs w:val="22"/>
                <w:highlight w:val="yellow"/>
              </w:rPr>
              <w:t>&lt;</w:t>
            </w:r>
            <w:r w:rsidR="00107602" w:rsidRPr="00DE2551">
              <w:rPr>
                <w:rFonts w:ascii="Arial" w:hAnsi="Arial" w:cs="Arial"/>
                <w:iCs/>
                <w:sz w:val="22"/>
                <w:szCs w:val="22"/>
                <w:highlight w:val="yellow"/>
              </w:rPr>
              <w:t>Insert Invitation reference number</w:t>
            </w:r>
            <w:r w:rsidRPr="00DE2551">
              <w:rPr>
                <w:rFonts w:ascii="Arial" w:hAnsi="Arial" w:cs="Arial"/>
                <w:iCs/>
                <w:sz w:val="22"/>
                <w:szCs w:val="22"/>
                <w:highlight w:val="yellow"/>
              </w:rPr>
              <w:t>&gt;</w:t>
            </w:r>
          </w:p>
        </w:tc>
      </w:tr>
      <w:tr w:rsidR="00696A28" w:rsidRPr="00696A28" w14:paraId="61EB6CE9" w14:textId="77777777" w:rsidTr="00113AEF">
        <w:tc>
          <w:tcPr>
            <w:tcW w:w="3085" w:type="dxa"/>
            <w:shd w:val="clear" w:color="auto" w:fill="DBE5F1" w:themeFill="accent1" w:themeFillTint="33"/>
          </w:tcPr>
          <w:p w14:paraId="74A4CCE2" w14:textId="588705E3" w:rsidR="00696A28" w:rsidRPr="00696A28" w:rsidRDefault="00590C6B" w:rsidP="00EA0CF2">
            <w:pPr>
              <w:spacing w:before="60" w:after="60"/>
              <w:rPr>
                <w:rFonts w:ascii="Arial" w:hAnsi="Arial" w:cs="Arial"/>
                <w:sz w:val="22"/>
                <w:szCs w:val="22"/>
              </w:rPr>
            </w:pPr>
            <w:r>
              <w:rPr>
                <w:rFonts w:ascii="Arial" w:hAnsi="Arial" w:cs="Arial"/>
                <w:sz w:val="22"/>
                <w:szCs w:val="22"/>
              </w:rPr>
              <w:t>EOI</w:t>
            </w:r>
            <w:r w:rsidR="00696A28" w:rsidRPr="00696A28">
              <w:rPr>
                <w:rFonts w:ascii="Arial" w:hAnsi="Arial" w:cs="Arial"/>
                <w:sz w:val="22"/>
                <w:szCs w:val="22"/>
              </w:rPr>
              <w:t xml:space="preserve"> objectives / expected outcomes</w:t>
            </w:r>
            <w:r w:rsidR="008C79FB">
              <w:rPr>
                <w:rFonts w:ascii="Arial" w:hAnsi="Arial" w:cs="Arial"/>
                <w:sz w:val="22"/>
                <w:szCs w:val="22"/>
              </w:rPr>
              <w:t xml:space="preserve"> (‘Public Authority’s Requirements’)</w:t>
            </w:r>
            <w:r w:rsidR="00696A28" w:rsidRPr="00696A28">
              <w:rPr>
                <w:rFonts w:ascii="Arial" w:hAnsi="Arial" w:cs="Arial"/>
                <w:sz w:val="22"/>
                <w:szCs w:val="22"/>
              </w:rPr>
              <w:t>:</w:t>
            </w:r>
          </w:p>
        </w:tc>
        <w:tc>
          <w:tcPr>
            <w:tcW w:w="5982" w:type="dxa"/>
          </w:tcPr>
          <w:p w14:paraId="4B2B318F" w14:textId="74F674C0" w:rsidR="00696A28" w:rsidRPr="00DE2551" w:rsidRDefault="00420F27" w:rsidP="00EA0CF2">
            <w:pPr>
              <w:tabs>
                <w:tab w:val="left" w:pos="-1985"/>
              </w:tabs>
              <w:overflowPunct w:val="0"/>
              <w:autoSpaceDE w:val="0"/>
              <w:autoSpaceDN w:val="0"/>
              <w:adjustRightInd w:val="0"/>
              <w:spacing w:before="60" w:after="60"/>
              <w:textAlignment w:val="baseline"/>
              <w:rPr>
                <w:rFonts w:ascii="Arial" w:hAnsi="Arial" w:cs="Arial"/>
                <w:iCs/>
                <w:color w:val="000000"/>
                <w:sz w:val="22"/>
                <w:szCs w:val="22"/>
                <w:highlight w:val="yellow"/>
              </w:rPr>
            </w:pPr>
            <w:r w:rsidRPr="00DE2551">
              <w:rPr>
                <w:rFonts w:ascii="Arial" w:hAnsi="Arial" w:cs="Arial"/>
                <w:iCs/>
                <w:color w:val="000000"/>
                <w:sz w:val="22"/>
                <w:szCs w:val="22"/>
                <w:highlight w:val="yellow"/>
              </w:rPr>
              <w:t>&lt;</w:t>
            </w:r>
            <w:r w:rsidR="00696A28" w:rsidRPr="00DE2551">
              <w:rPr>
                <w:rFonts w:ascii="Arial" w:hAnsi="Arial" w:cs="Arial"/>
                <w:iCs/>
                <w:color w:val="000000"/>
                <w:sz w:val="22"/>
                <w:szCs w:val="22"/>
                <w:highlight w:val="yellow"/>
              </w:rPr>
              <w:t>Provide a brief description of:</w:t>
            </w:r>
          </w:p>
          <w:p w14:paraId="6172C31D" w14:textId="1952976B" w:rsidR="00696A28" w:rsidRPr="00DE2551" w:rsidRDefault="00696A28" w:rsidP="00EA0CF2">
            <w:pPr>
              <w:pStyle w:val="ListParagraph"/>
              <w:keepNext/>
              <w:keepLines/>
              <w:numPr>
                <w:ilvl w:val="0"/>
                <w:numId w:val="20"/>
              </w:numPr>
              <w:spacing w:before="60" w:after="60" w:line="240" w:lineRule="auto"/>
              <w:ind w:left="313" w:hanging="283"/>
              <w:rPr>
                <w:rFonts w:ascii="Arial" w:hAnsi="Arial" w:cs="Arial"/>
                <w:iCs/>
                <w:color w:val="000000"/>
                <w:sz w:val="22"/>
                <w:szCs w:val="22"/>
                <w:highlight w:val="yellow"/>
              </w:rPr>
            </w:pPr>
            <w:r w:rsidRPr="00DE2551">
              <w:rPr>
                <w:rFonts w:ascii="Arial" w:hAnsi="Arial" w:cs="Arial"/>
                <w:iCs/>
                <w:color w:val="000000"/>
                <w:sz w:val="22"/>
                <w:szCs w:val="22"/>
                <w:highlight w:val="yellow"/>
              </w:rPr>
              <w:t>the identified client, community or business need</w:t>
            </w:r>
          </w:p>
          <w:p w14:paraId="7154EBEA" w14:textId="73FA429C" w:rsidR="00696A28" w:rsidRPr="00590C6B" w:rsidRDefault="00696A28" w:rsidP="00590C6B">
            <w:pPr>
              <w:pStyle w:val="ListParagraph"/>
              <w:keepNext/>
              <w:keepLines/>
              <w:numPr>
                <w:ilvl w:val="0"/>
                <w:numId w:val="20"/>
              </w:numPr>
              <w:spacing w:before="60" w:after="60" w:line="240" w:lineRule="auto"/>
              <w:ind w:left="313" w:hanging="283"/>
              <w:rPr>
                <w:rFonts w:ascii="Arial" w:hAnsi="Arial" w:cs="Arial"/>
                <w:iCs/>
                <w:color w:val="000000"/>
                <w:sz w:val="22"/>
                <w:szCs w:val="22"/>
                <w:highlight w:val="yellow"/>
              </w:rPr>
            </w:pPr>
            <w:r w:rsidRPr="00DE2551">
              <w:rPr>
                <w:rFonts w:ascii="Arial" w:hAnsi="Arial" w:cs="Arial"/>
                <w:iCs/>
                <w:color w:val="000000"/>
                <w:sz w:val="22"/>
                <w:szCs w:val="22"/>
                <w:highlight w:val="yellow"/>
              </w:rPr>
              <w:t xml:space="preserve">the </w:t>
            </w:r>
            <w:r w:rsidR="00590C6B">
              <w:rPr>
                <w:rFonts w:ascii="Arial" w:hAnsi="Arial" w:cs="Arial"/>
                <w:iCs/>
                <w:color w:val="000000"/>
                <w:sz w:val="22"/>
                <w:szCs w:val="22"/>
                <w:highlight w:val="yellow"/>
              </w:rPr>
              <w:t>EOI</w:t>
            </w:r>
            <w:r w:rsidRPr="00DE2551">
              <w:rPr>
                <w:rFonts w:ascii="Arial" w:hAnsi="Arial" w:cs="Arial"/>
                <w:iCs/>
                <w:color w:val="000000"/>
                <w:sz w:val="22"/>
                <w:szCs w:val="22"/>
                <w:highlight w:val="yellow"/>
              </w:rPr>
              <w:t xml:space="preserve"> objectives/expected outcomes</w:t>
            </w:r>
            <w:r w:rsidR="00420F27" w:rsidRPr="00590C6B">
              <w:rPr>
                <w:rFonts w:ascii="Arial" w:hAnsi="Arial" w:cs="Arial"/>
                <w:iCs/>
                <w:color w:val="000000"/>
                <w:highlight w:val="yellow"/>
              </w:rPr>
              <w:t>&gt;</w:t>
            </w:r>
          </w:p>
        </w:tc>
      </w:tr>
    </w:tbl>
    <w:p w14:paraId="5AFE86F1" w14:textId="3B98D2D8" w:rsidR="00696A28" w:rsidRPr="00356A21" w:rsidRDefault="00696A28" w:rsidP="008A64A0">
      <w:pPr>
        <w:pStyle w:val="Heading2"/>
        <w:keepLines/>
        <w:numPr>
          <w:ilvl w:val="1"/>
          <w:numId w:val="34"/>
        </w:numPr>
        <w:tabs>
          <w:tab w:val="clear" w:pos="680"/>
          <w:tab w:val="clear" w:pos="907"/>
          <w:tab w:val="clear" w:pos="1134"/>
          <w:tab w:val="clear" w:pos="1361"/>
          <w:tab w:val="clear" w:pos="1588"/>
          <w:tab w:val="clear" w:pos="1814"/>
          <w:tab w:val="clear" w:pos="2041"/>
        </w:tabs>
        <w:spacing w:before="240" w:line="259" w:lineRule="auto"/>
        <w:ind w:left="425" w:hanging="425"/>
        <w:rPr>
          <w:rFonts w:eastAsiaTheme="majorEastAsia" w:cs="Arial"/>
          <w:bCs/>
          <w:color w:val="4E5C6A"/>
          <w:sz w:val="24"/>
          <w:szCs w:val="24"/>
        </w:rPr>
      </w:pPr>
      <w:bookmarkStart w:id="2" w:name="_Toc56776793"/>
      <w:r w:rsidRPr="00356A21">
        <w:rPr>
          <w:rFonts w:eastAsiaTheme="majorEastAsia" w:cs="Arial"/>
          <w:bCs/>
          <w:color w:val="4E5C6A"/>
          <w:sz w:val="24"/>
          <w:szCs w:val="24"/>
        </w:rPr>
        <w:t>Structure of Invitation</w:t>
      </w:r>
      <w:bookmarkEnd w:id="2"/>
    </w:p>
    <w:p w14:paraId="70DD8753" w14:textId="44BA9249" w:rsidR="00E373D1" w:rsidRPr="00E373D1" w:rsidRDefault="00E373D1" w:rsidP="00EA0CF2">
      <w:pPr>
        <w:spacing w:after="120"/>
        <w:rPr>
          <w:rFonts w:ascii="Arial" w:hAnsi="Arial" w:cs="Arial"/>
          <w:lang w:val="en-AU"/>
        </w:rPr>
      </w:pPr>
      <w:r w:rsidRPr="00E373D1">
        <w:rPr>
          <w:rFonts w:ascii="Arial" w:hAnsi="Arial" w:cs="Arial"/>
          <w:lang w:eastAsia="en-AU"/>
        </w:rPr>
        <w:t>This Invitation is made up of the following documents.</w:t>
      </w:r>
    </w:p>
    <w:tbl>
      <w:tblPr>
        <w:tblStyle w:val="TableGrid"/>
        <w:tblW w:w="9067" w:type="dxa"/>
        <w:tblLook w:val="04A0" w:firstRow="1" w:lastRow="0" w:firstColumn="1" w:lastColumn="0" w:noHBand="0" w:noVBand="1"/>
      </w:tblPr>
      <w:tblGrid>
        <w:gridCol w:w="3085"/>
        <w:gridCol w:w="5982"/>
      </w:tblGrid>
      <w:tr w:rsidR="00696A28" w:rsidRPr="00113AEF" w14:paraId="189CCE7B" w14:textId="77777777" w:rsidTr="00DA5E98">
        <w:tc>
          <w:tcPr>
            <w:tcW w:w="3085" w:type="dxa"/>
            <w:shd w:val="clear" w:color="auto" w:fill="DBE5F1" w:themeFill="accent1" w:themeFillTint="33"/>
          </w:tcPr>
          <w:p w14:paraId="01FD5601" w14:textId="26B22EB2" w:rsidR="00696A28" w:rsidRPr="00CD34B8" w:rsidRDefault="00696A28" w:rsidP="00EA0CF2">
            <w:pPr>
              <w:spacing w:before="60" w:after="60"/>
              <w:rPr>
                <w:rFonts w:ascii="Arial" w:hAnsi="Arial" w:cs="Arial"/>
                <w:b/>
                <w:bCs/>
                <w:sz w:val="22"/>
                <w:szCs w:val="22"/>
              </w:rPr>
            </w:pPr>
            <w:r w:rsidRPr="00CD34B8">
              <w:rPr>
                <w:rFonts w:ascii="Arial" w:hAnsi="Arial" w:cs="Arial"/>
                <w:b/>
                <w:bCs/>
                <w:sz w:val="22"/>
                <w:szCs w:val="22"/>
              </w:rPr>
              <w:t>Part A</w:t>
            </w:r>
          </w:p>
        </w:tc>
        <w:tc>
          <w:tcPr>
            <w:tcW w:w="5982" w:type="dxa"/>
          </w:tcPr>
          <w:p w14:paraId="58ADEE51" w14:textId="5B2383E7" w:rsidR="00696A28" w:rsidRPr="004B063B" w:rsidRDefault="00590C6B" w:rsidP="00EA0CF2">
            <w:pPr>
              <w:tabs>
                <w:tab w:val="left" w:pos="-1985"/>
              </w:tabs>
              <w:overflowPunct w:val="0"/>
              <w:autoSpaceDE w:val="0"/>
              <w:autoSpaceDN w:val="0"/>
              <w:adjustRightInd w:val="0"/>
              <w:spacing w:before="60" w:after="60"/>
              <w:textAlignment w:val="baseline"/>
              <w:rPr>
                <w:rFonts w:ascii="Arial" w:hAnsi="Arial" w:cs="Arial"/>
                <w:b/>
                <w:bCs/>
                <w:color w:val="000000"/>
                <w:sz w:val="22"/>
                <w:szCs w:val="22"/>
              </w:rPr>
            </w:pPr>
            <w:r>
              <w:rPr>
                <w:rFonts w:ascii="Arial" w:hAnsi="Arial" w:cs="Arial"/>
                <w:b/>
                <w:bCs/>
                <w:color w:val="000000"/>
                <w:sz w:val="22"/>
                <w:szCs w:val="22"/>
              </w:rPr>
              <w:t>EOI</w:t>
            </w:r>
            <w:r w:rsidR="00696A28" w:rsidRPr="004B063B">
              <w:rPr>
                <w:rFonts w:ascii="Arial" w:hAnsi="Arial" w:cs="Arial"/>
                <w:b/>
                <w:bCs/>
                <w:color w:val="000000"/>
                <w:sz w:val="22"/>
                <w:szCs w:val="22"/>
              </w:rPr>
              <w:t xml:space="preserve"> Process Guidelines</w:t>
            </w:r>
          </w:p>
          <w:p w14:paraId="6ED91238" w14:textId="1B983DBF" w:rsidR="004B063B" w:rsidRPr="004B063B" w:rsidRDefault="004B063B" w:rsidP="00EA0CF2">
            <w:pPr>
              <w:spacing w:before="60" w:after="60"/>
              <w:rPr>
                <w:rFonts w:ascii="Arial" w:hAnsi="Arial" w:cs="Arial"/>
                <w:sz w:val="22"/>
                <w:szCs w:val="22"/>
              </w:rPr>
            </w:pPr>
            <w:r w:rsidRPr="002D24C0">
              <w:rPr>
                <w:rFonts w:ascii="Arial" w:hAnsi="Arial" w:cs="Arial"/>
                <w:sz w:val="22"/>
                <w:szCs w:val="22"/>
              </w:rPr>
              <w:t xml:space="preserve">Part A contains general information about the </w:t>
            </w:r>
            <w:r w:rsidR="00590C6B">
              <w:rPr>
                <w:rFonts w:ascii="Arial" w:hAnsi="Arial" w:cs="Arial"/>
                <w:sz w:val="22"/>
                <w:szCs w:val="22"/>
              </w:rPr>
              <w:t>EOI</w:t>
            </w:r>
            <w:r w:rsidRPr="002D24C0">
              <w:rPr>
                <w:rFonts w:ascii="Arial" w:hAnsi="Arial" w:cs="Arial"/>
                <w:sz w:val="22"/>
                <w:szCs w:val="22"/>
              </w:rPr>
              <w:t xml:space="preserve"> Process and how You can</w:t>
            </w:r>
            <w:r w:rsidR="00590C6B">
              <w:rPr>
                <w:rFonts w:ascii="Arial" w:hAnsi="Arial" w:cs="Arial"/>
                <w:sz w:val="22"/>
                <w:szCs w:val="22"/>
              </w:rPr>
              <w:t xml:space="preserve"> provide a Response</w:t>
            </w:r>
            <w:r w:rsidRPr="002D24C0">
              <w:rPr>
                <w:rFonts w:ascii="Arial" w:hAnsi="Arial" w:cs="Arial"/>
                <w:sz w:val="22"/>
                <w:szCs w:val="22"/>
              </w:rPr>
              <w:t xml:space="preserve">. </w:t>
            </w:r>
          </w:p>
        </w:tc>
      </w:tr>
      <w:tr w:rsidR="00696A28" w:rsidRPr="00113AEF" w14:paraId="53DA29FC" w14:textId="77777777" w:rsidTr="008F028C">
        <w:trPr>
          <w:trHeight w:val="840"/>
        </w:trPr>
        <w:tc>
          <w:tcPr>
            <w:tcW w:w="3085" w:type="dxa"/>
            <w:shd w:val="clear" w:color="auto" w:fill="DBE5F1" w:themeFill="accent1" w:themeFillTint="33"/>
          </w:tcPr>
          <w:p w14:paraId="52AA10E3" w14:textId="4347C0D1" w:rsidR="00696A28" w:rsidRPr="00CD34B8" w:rsidRDefault="00696A28" w:rsidP="00EA0CF2">
            <w:pPr>
              <w:spacing w:before="60" w:after="60"/>
              <w:rPr>
                <w:rFonts w:ascii="Arial" w:hAnsi="Arial" w:cs="Arial"/>
                <w:b/>
                <w:bCs/>
                <w:sz w:val="22"/>
                <w:szCs w:val="22"/>
              </w:rPr>
            </w:pPr>
            <w:r w:rsidRPr="00CD34B8">
              <w:rPr>
                <w:rFonts w:ascii="Arial" w:hAnsi="Arial" w:cs="Arial"/>
                <w:b/>
                <w:bCs/>
                <w:sz w:val="22"/>
                <w:szCs w:val="22"/>
              </w:rPr>
              <w:t>Part B</w:t>
            </w:r>
          </w:p>
        </w:tc>
        <w:tc>
          <w:tcPr>
            <w:tcW w:w="5982" w:type="dxa"/>
          </w:tcPr>
          <w:p w14:paraId="4B670D3B" w14:textId="77777777" w:rsidR="00696A28" w:rsidRDefault="00696A28" w:rsidP="00EA0CF2">
            <w:pPr>
              <w:tabs>
                <w:tab w:val="left" w:pos="-1985"/>
              </w:tabs>
              <w:overflowPunct w:val="0"/>
              <w:autoSpaceDE w:val="0"/>
              <w:autoSpaceDN w:val="0"/>
              <w:adjustRightInd w:val="0"/>
              <w:spacing w:before="60" w:after="60"/>
              <w:textAlignment w:val="baseline"/>
              <w:rPr>
                <w:rFonts w:ascii="Arial" w:hAnsi="Arial" w:cs="Arial"/>
                <w:b/>
                <w:bCs/>
                <w:iCs/>
                <w:sz w:val="22"/>
                <w:szCs w:val="22"/>
              </w:rPr>
            </w:pPr>
            <w:r w:rsidRPr="00CD34B8">
              <w:rPr>
                <w:rFonts w:ascii="Arial" w:hAnsi="Arial" w:cs="Arial"/>
                <w:b/>
                <w:bCs/>
                <w:iCs/>
                <w:sz w:val="22"/>
                <w:szCs w:val="22"/>
              </w:rPr>
              <w:t>Specification</w:t>
            </w:r>
          </w:p>
          <w:p w14:paraId="6156A3E3" w14:textId="1F961EE1" w:rsidR="00CD34B8" w:rsidRPr="008C25DF" w:rsidRDefault="00CD34B8" w:rsidP="00EA0CF2">
            <w:pPr>
              <w:spacing w:before="60" w:after="60"/>
              <w:rPr>
                <w:rFonts w:ascii="Arial" w:hAnsi="Arial" w:cs="Arial"/>
                <w:sz w:val="22"/>
                <w:szCs w:val="22"/>
              </w:rPr>
            </w:pPr>
            <w:r w:rsidRPr="002D24C0">
              <w:rPr>
                <w:rFonts w:ascii="Arial" w:hAnsi="Arial" w:cs="Arial"/>
                <w:sz w:val="22"/>
                <w:szCs w:val="22"/>
              </w:rPr>
              <w:t xml:space="preserve">Part B </w:t>
            </w:r>
            <w:r w:rsidRPr="002D24C0">
              <w:rPr>
                <w:rFonts w:ascii="Arial" w:eastAsia="Times" w:hAnsi="Arial" w:cs="Arial"/>
                <w:sz w:val="22"/>
                <w:szCs w:val="22"/>
              </w:rPr>
              <w:t xml:space="preserve">sets out the </w:t>
            </w:r>
            <w:r w:rsidRPr="002D24C0">
              <w:rPr>
                <w:rFonts w:ascii="Arial" w:hAnsi="Arial" w:cs="Arial"/>
                <w:sz w:val="22"/>
                <w:szCs w:val="22"/>
              </w:rPr>
              <w:t xml:space="preserve">Public Authority’s Requirements in detail. </w:t>
            </w:r>
          </w:p>
        </w:tc>
      </w:tr>
      <w:tr w:rsidR="00696A28" w:rsidRPr="00113AEF" w14:paraId="00A8118C" w14:textId="77777777" w:rsidTr="00DA5E98">
        <w:tc>
          <w:tcPr>
            <w:tcW w:w="3085" w:type="dxa"/>
            <w:shd w:val="clear" w:color="auto" w:fill="DBE5F1" w:themeFill="accent1" w:themeFillTint="33"/>
          </w:tcPr>
          <w:p w14:paraId="4C5E96DD" w14:textId="6CE02080" w:rsidR="00696A28" w:rsidRPr="00CD34B8" w:rsidRDefault="00696A28" w:rsidP="00EA0CF2">
            <w:pPr>
              <w:spacing w:before="60" w:after="60"/>
              <w:rPr>
                <w:rFonts w:ascii="Arial" w:hAnsi="Arial" w:cs="Arial"/>
                <w:b/>
                <w:bCs/>
                <w:sz w:val="22"/>
                <w:szCs w:val="22"/>
              </w:rPr>
            </w:pPr>
            <w:r w:rsidRPr="00CD34B8">
              <w:rPr>
                <w:rFonts w:ascii="Arial" w:hAnsi="Arial" w:cs="Arial"/>
                <w:b/>
                <w:bCs/>
                <w:sz w:val="22"/>
                <w:szCs w:val="22"/>
              </w:rPr>
              <w:t xml:space="preserve">Part </w:t>
            </w:r>
            <w:r w:rsidR="00590C6B">
              <w:rPr>
                <w:rFonts w:ascii="Arial" w:hAnsi="Arial" w:cs="Arial"/>
                <w:b/>
                <w:bCs/>
                <w:sz w:val="22"/>
                <w:szCs w:val="22"/>
              </w:rPr>
              <w:t>C</w:t>
            </w:r>
          </w:p>
        </w:tc>
        <w:tc>
          <w:tcPr>
            <w:tcW w:w="5982" w:type="dxa"/>
          </w:tcPr>
          <w:p w14:paraId="29EA749A" w14:textId="77777777" w:rsidR="00CD34B8" w:rsidRPr="00CD34B8" w:rsidRDefault="00696A28" w:rsidP="00EA0CF2">
            <w:pPr>
              <w:spacing w:before="60" w:after="60"/>
              <w:rPr>
                <w:rFonts w:ascii="Arial" w:hAnsi="Arial" w:cs="Arial"/>
                <w:b/>
                <w:bCs/>
              </w:rPr>
            </w:pPr>
            <w:r w:rsidRPr="00CD34B8">
              <w:rPr>
                <w:rFonts w:ascii="Arial" w:hAnsi="Arial" w:cs="Arial"/>
                <w:b/>
                <w:bCs/>
                <w:color w:val="000000"/>
                <w:sz w:val="22"/>
                <w:szCs w:val="22"/>
              </w:rPr>
              <w:t>Supplier Response Form</w:t>
            </w:r>
            <w:r w:rsidR="00CD34B8" w:rsidRPr="00CD34B8">
              <w:rPr>
                <w:rFonts w:ascii="Arial" w:hAnsi="Arial" w:cs="Arial"/>
                <w:b/>
                <w:bCs/>
              </w:rPr>
              <w:t xml:space="preserve"> </w:t>
            </w:r>
          </w:p>
          <w:p w14:paraId="1D245F6E" w14:textId="30CD7DDA" w:rsidR="00CD34B8" w:rsidRDefault="00CD34B8" w:rsidP="00EA0CF2">
            <w:pPr>
              <w:spacing w:before="60" w:after="60"/>
              <w:rPr>
                <w:rFonts w:ascii="Arial" w:hAnsi="Arial" w:cs="Arial"/>
                <w:sz w:val="22"/>
                <w:szCs w:val="22"/>
              </w:rPr>
            </w:pPr>
            <w:r w:rsidRPr="002D24C0">
              <w:rPr>
                <w:rFonts w:ascii="Arial" w:hAnsi="Arial" w:cs="Arial"/>
                <w:sz w:val="22"/>
                <w:szCs w:val="22"/>
              </w:rPr>
              <w:t xml:space="preserve">Part </w:t>
            </w:r>
            <w:r w:rsidR="00590C6B">
              <w:rPr>
                <w:rFonts w:ascii="Arial" w:hAnsi="Arial" w:cs="Arial"/>
                <w:sz w:val="22"/>
                <w:szCs w:val="22"/>
              </w:rPr>
              <w:t>C</w:t>
            </w:r>
            <w:r w:rsidRPr="002D24C0">
              <w:rPr>
                <w:rFonts w:ascii="Arial" w:hAnsi="Arial" w:cs="Arial"/>
                <w:sz w:val="22"/>
                <w:szCs w:val="22"/>
              </w:rPr>
              <w:t xml:space="preserve"> sets out the format and information that You are required to provide in Your </w:t>
            </w:r>
            <w:r w:rsidR="00590C6B">
              <w:rPr>
                <w:rFonts w:ascii="Arial" w:hAnsi="Arial" w:cs="Arial"/>
                <w:sz w:val="22"/>
                <w:szCs w:val="22"/>
              </w:rPr>
              <w:t>Response</w:t>
            </w:r>
            <w:r w:rsidRPr="002D24C0">
              <w:rPr>
                <w:rFonts w:ascii="Arial" w:hAnsi="Arial" w:cs="Arial"/>
                <w:sz w:val="22"/>
                <w:szCs w:val="22"/>
              </w:rPr>
              <w:t>.</w:t>
            </w:r>
            <w:r w:rsidR="00F2477C">
              <w:rPr>
                <w:rFonts w:ascii="Arial" w:hAnsi="Arial" w:cs="Arial"/>
                <w:sz w:val="22"/>
                <w:szCs w:val="22"/>
              </w:rPr>
              <w:t xml:space="preserve"> </w:t>
            </w:r>
          </w:p>
          <w:p w14:paraId="62130401" w14:textId="608821A2" w:rsidR="00B775A7" w:rsidRDefault="00B775A7" w:rsidP="00EA0CF2">
            <w:pPr>
              <w:spacing w:before="60" w:after="60"/>
              <w:rPr>
                <w:rFonts w:ascii="Arial" w:hAnsi="Arial" w:cs="Arial"/>
                <w:sz w:val="22"/>
                <w:szCs w:val="22"/>
              </w:rPr>
            </w:pPr>
            <w:r w:rsidRPr="002D24C0">
              <w:rPr>
                <w:rFonts w:ascii="Arial" w:hAnsi="Arial" w:cs="Arial"/>
                <w:sz w:val="22"/>
                <w:szCs w:val="22"/>
              </w:rPr>
              <w:t xml:space="preserve">You must complete the Part </w:t>
            </w:r>
            <w:r w:rsidR="00590C6B">
              <w:rPr>
                <w:rFonts w:ascii="Arial" w:hAnsi="Arial" w:cs="Arial"/>
                <w:sz w:val="22"/>
                <w:szCs w:val="22"/>
              </w:rPr>
              <w:t>C</w:t>
            </w:r>
            <w:r w:rsidRPr="002D24C0">
              <w:rPr>
                <w:rFonts w:ascii="Arial" w:hAnsi="Arial" w:cs="Arial"/>
                <w:sz w:val="22"/>
                <w:szCs w:val="22"/>
              </w:rPr>
              <w:t xml:space="preserve"> </w:t>
            </w:r>
            <w:r w:rsidR="00420F27">
              <w:rPr>
                <w:rFonts w:ascii="Arial" w:hAnsi="Arial" w:cs="Arial"/>
                <w:sz w:val="22"/>
                <w:szCs w:val="22"/>
              </w:rPr>
              <w:t xml:space="preserve">Supplier </w:t>
            </w:r>
            <w:r w:rsidRPr="002D24C0">
              <w:rPr>
                <w:rFonts w:ascii="Arial" w:hAnsi="Arial" w:cs="Arial"/>
                <w:sz w:val="22"/>
                <w:szCs w:val="22"/>
              </w:rPr>
              <w:t xml:space="preserve">Response </w:t>
            </w:r>
            <w:r w:rsidR="00420F27">
              <w:rPr>
                <w:rFonts w:ascii="Arial" w:hAnsi="Arial" w:cs="Arial"/>
                <w:sz w:val="22"/>
                <w:szCs w:val="22"/>
              </w:rPr>
              <w:t>Form</w:t>
            </w:r>
            <w:r w:rsidRPr="002D24C0">
              <w:rPr>
                <w:rFonts w:ascii="Arial" w:hAnsi="Arial" w:cs="Arial"/>
                <w:sz w:val="22"/>
                <w:szCs w:val="22"/>
              </w:rPr>
              <w:t>.</w:t>
            </w:r>
          </w:p>
          <w:p w14:paraId="17327AB5" w14:textId="030482D4" w:rsidR="00B775A7" w:rsidRDefault="009641D3" w:rsidP="00EA0CF2">
            <w:pPr>
              <w:spacing w:before="60" w:after="60"/>
              <w:rPr>
                <w:rFonts w:ascii="Arial" w:hAnsi="Arial" w:cs="Arial"/>
                <w:sz w:val="22"/>
                <w:szCs w:val="22"/>
              </w:rPr>
            </w:pPr>
            <w:r w:rsidRPr="007759D5">
              <w:rPr>
                <w:rFonts w:ascii="Arial" w:hAnsi="Arial" w:cs="Arial"/>
                <w:sz w:val="22"/>
                <w:szCs w:val="22"/>
              </w:rPr>
              <w:t xml:space="preserve">You must submit with your </w:t>
            </w:r>
            <w:r w:rsidR="00590C6B">
              <w:rPr>
                <w:rFonts w:ascii="Arial" w:hAnsi="Arial" w:cs="Arial"/>
                <w:sz w:val="22"/>
                <w:szCs w:val="22"/>
              </w:rPr>
              <w:t>Response</w:t>
            </w:r>
            <w:r w:rsidRPr="007759D5">
              <w:rPr>
                <w:rFonts w:ascii="Arial" w:hAnsi="Arial" w:cs="Arial"/>
                <w:sz w:val="22"/>
                <w:szCs w:val="22"/>
              </w:rPr>
              <w:t xml:space="preserve"> a signed declaration, in the form set out in </w:t>
            </w:r>
            <w:r>
              <w:rPr>
                <w:rFonts w:ascii="Arial" w:hAnsi="Arial" w:cs="Arial"/>
                <w:sz w:val="22"/>
                <w:szCs w:val="22"/>
              </w:rPr>
              <w:t xml:space="preserve">Section 4 of Part </w:t>
            </w:r>
            <w:r w:rsidR="00590C6B">
              <w:rPr>
                <w:rFonts w:ascii="Arial" w:hAnsi="Arial" w:cs="Arial"/>
                <w:sz w:val="22"/>
                <w:szCs w:val="22"/>
              </w:rPr>
              <w:t>C</w:t>
            </w:r>
            <w:r w:rsidRPr="007759D5">
              <w:rPr>
                <w:rFonts w:ascii="Arial" w:hAnsi="Arial" w:cs="Arial"/>
                <w:sz w:val="22"/>
                <w:szCs w:val="22"/>
              </w:rPr>
              <w:t>.</w:t>
            </w:r>
            <w:r>
              <w:rPr>
                <w:rFonts w:ascii="Arial" w:hAnsi="Arial" w:cs="Arial"/>
                <w:sz w:val="22"/>
                <w:szCs w:val="22"/>
              </w:rPr>
              <w:t xml:space="preserve"> </w:t>
            </w:r>
          </w:p>
          <w:p w14:paraId="63CE693C" w14:textId="455ED4A7" w:rsidR="00696A28" w:rsidRPr="00CD34B8" w:rsidRDefault="009641D3" w:rsidP="00EA0CF2">
            <w:pPr>
              <w:spacing w:before="60" w:after="60"/>
              <w:rPr>
                <w:rFonts w:ascii="Arial" w:hAnsi="Arial" w:cs="Arial"/>
                <w:sz w:val="22"/>
                <w:szCs w:val="22"/>
              </w:rPr>
            </w:pPr>
            <w:r w:rsidRPr="007759D5">
              <w:rPr>
                <w:rFonts w:ascii="Arial" w:hAnsi="Arial" w:cs="Arial"/>
                <w:sz w:val="22"/>
                <w:szCs w:val="22"/>
              </w:rPr>
              <w:t xml:space="preserve">If Your </w:t>
            </w:r>
            <w:r w:rsidR="00590C6B">
              <w:rPr>
                <w:rFonts w:ascii="Arial" w:hAnsi="Arial" w:cs="Arial"/>
                <w:sz w:val="22"/>
                <w:szCs w:val="22"/>
              </w:rPr>
              <w:t>Response</w:t>
            </w:r>
            <w:r w:rsidRPr="007759D5">
              <w:rPr>
                <w:rFonts w:ascii="Arial" w:hAnsi="Arial" w:cs="Arial"/>
                <w:sz w:val="22"/>
                <w:szCs w:val="22"/>
              </w:rPr>
              <w:t xml:space="preserve"> is submitted jointly with another party or parties then each party must provide a signed declaration in the form set out in </w:t>
            </w:r>
            <w:r w:rsidR="00B775A7">
              <w:rPr>
                <w:rFonts w:ascii="Arial" w:hAnsi="Arial" w:cs="Arial"/>
                <w:sz w:val="22"/>
                <w:szCs w:val="22"/>
              </w:rPr>
              <w:t xml:space="preserve">Section 4 of Part </w:t>
            </w:r>
            <w:r w:rsidR="00590C6B">
              <w:rPr>
                <w:rFonts w:ascii="Arial" w:hAnsi="Arial" w:cs="Arial"/>
                <w:sz w:val="22"/>
                <w:szCs w:val="22"/>
              </w:rPr>
              <w:t>C</w:t>
            </w:r>
            <w:r w:rsidRPr="007759D5">
              <w:rPr>
                <w:rFonts w:ascii="Arial" w:hAnsi="Arial" w:cs="Arial"/>
                <w:sz w:val="22"/>
                <w:szCs w:val="22"/>
              </w:rPr>
              <w:t>.</w:t>
            </w:r>
          </w:p>
        </w:tc>
      </w:tr>
    </w:tbl>
    <w:p w14:paraId="25F136D1" w14:textId="48575469" w:rsidR="00696A28" w:rsidRPr="00DE2551" w:rsidRDefault="00420F27" w:rsidP="008A64A0">
      <w:pPr>
        <w:spacing w:after="0" w:line="240" w:lineRule="auto"/>
        <w:rPr>
          <w:rFonts w:ascii="Arial" w:hAnsi="Arial" w:cs="Arial"/>
          <w:bCs/>
          <w:szCs w:val="20"/>
        </w:rPr>
      </w:pPr>
      <w:r w:rsidRPr="00DE2551">
        <w:rPr>
          <w:rFonts w:ascii="Arial" w:hAnsi="Arial" w:cs="Arial"/>
          <w:bCs/>
          <w:szCs w:val="20"/>
          <w:highlight w:val="yellow"/>
        </w:rPr>
        <w:t>&lt;</w:t>
      </w:r>
      <w:r w:rsidR="00696A28" w:rsidRPr="00DE2551">
        <w:rPr>
          <w:rFonts w:ascii="Arial" w:hAnsi="Arial" w:cs="Arial"/>
          <w:bCs/>
          <w:szCs w:val="20"/>
          <w:highlight w:val="yellow"/>
        </w:rPr>
        <w:t xml:space="preserve">Insert a new row for each additional </w:t>
      </w:r>
      <w:r w:rsidR="0078150A" w:rsidRPr="00DE2551">
        <w:rPr>
          <w:rFonts w:ascii="Arial" w:hAnsi="Arial" w:cs="Arial"/>
          <w:bCs/>
          <w:szCs w:val="20"/>
          <w:highlight w:val="yellow"/>
        </w:rPr>
        <w:t xml:space="preserve">supporting </w:t>
      </w:r>
      <w:r w:rsidR="00696A28" w:rsidRPr="00DE2551">
        <w:rPr>
          <w:rFonts w:ascii="Arial" w:hAnsi="Arial" w:cs="Arial"/>
          <w:bCs/>
          <w:szCs w:val="20"/>
          <w:highlight w:val="yellow"/>
        </w:rPr>
        <w:t xml:space="preserve">attachment as required. Please ensure you name / number all attachments so they are easily identifiable </w:t>
      </w:r>
      <w:r w:rsidR="0078150A" w:rsidRPr="00DE2551">
        <w:rPr>
          <w:rFonts w:ascii="Arial" w:hAnsi="Arial" w:cs="Arial"/>
          <w:bCs/>
          <w:szCs w:val="20"/>
          <w:highlight w:val="yellow"/>
        </w:rPr>
        <w:t>for</w:t>
      </w:r>
      <w:r w:rsidR="00696A28" w:rsidRPr="00DE2551">
        <w:rPr>
          <w:rFonts w:ascii="Arial" w:hAnsi="Arial" w:cs="Arial"/>
          <w:bCs/>
          <w:szCs w:val="20"/>
          <w:highlight w:val="yellow"/>
        </w:rPr>
        <w:t xml:space="preserve"> suppliers.</w:t>
      </w:r>
      <w:r w:rsidRPr="00DE2551">
        <w:rPr>
          <w:rFonts w:ascii="Arial" w:hAnsi="Arial" w:cs="Arial"/>
          <w:bCs/>
          <w:szCs w:val="20"/>
          <w:highlight w:val="yellow"/>
        </w:rPr>
        <w:t>&gt;</w:t>
      </w:r>
      <w:r w:rsidR="00696A28" w:rsidRPr="00DE2551">
        <w:rPr>
          <w:rFonts w:ascii="Arial" w:hAnsi="Arial" w:cs="Arial"/>
          <w:bCs/>
          <w:szCs w:val="20"/>
        </w:rPr>
        <w:t xml:space="preserve"> </w:t>
      </w:r>
    </w:p>
    <w:p w14:paraId="3D001323" w14:textId="3C30E18F" w:rsidR="00696A28" w:rsidRPr="00356A21" w:rsidRDefault="00696A28" w:rsidP="008A64A0">
      <w:pPr>
        <w:pStyle w:val="Heading2"/>
        <w:keepLines/>
        <w:numPr>
          <w:ilvl w:val="1"/>
          <w:numId w:val="34"/>
        </w:numPr>
        <w:tabs>
          <w:tab w:val="clear" w:pos="680"/>
          <w:tab w:val="clear" w:pos="907"/>
          <w:tab w:val="clear" w:pos="1134"/>
          <w:tab w:val="clear" w:pos="1361"/>
          <w:tab w:val="clear" w:pos="1588"/>
          <w:tab w:val="clear" w:pos="1814"/>
          <w:tab w:val="clear" w:pos="2041"/>
        </w:tabs>
        <w:spacing w:before="240" w:line="259" w:lineRule="auto"/>
        <w:ind w:left="425" w:hanging="425"/>
        <w:rPr>
          <w:rFonts w:eastAsiaTheme="majorEastAsia" w:cs="Arial"/>
          <w:bCs/>
          <w:color w:val="4E5C6A"/>
          <w:sz w:val="24"/>
          <w:szCs w:val="24"/>
        </w:rPr>
      </w:pPr>
      <w:bookmarkStart w:id="3" w:name="_Toc56776794"/>
      <w:r w:rsidRPr="00356A21">
        <w:rPr>
          <w:rFonts w:eastAsiaTheme="majorEastAsia" w:cs="Arial"/>
          <w:bCs/>
          <w:color w:val="4E5C6A"/>
          <w:sz w:val="24"/>
          <w:szCs w:val="24"/>
        </w:rPr>
        <w:t xml:space="preserve">Contact </w:t>
      </w:r>
      <w:r w:rsidR="00FD5E39" w:rsidRPr="00356A21">
        <w:rPr>
          <w:rFonts w:eastAsiaTheme="majorEastAsia" w:cs="Arial"/>
          <w:bCs/>
          <w:color w:val="4E5C6A"/>
          <w:sz w:val="24"/>
          <w:szCs w:val="24"/>
        </w:rPr>
        <w:t>Officer</w:t>
      </w:r>
      <w:bookmarkEnd w:id="3"/>
    </w:p>
    <w:tbl>
      <w:tblPr>
        <w:tblStyle w:val="TableGrid"/>
        <w:tblW w:w="0" w:type="auto"/>
        <w:tblLook w:val="04A0" w:firstRow="1" w:lastRow="0" w:firstColumn="1" w:lastColumn="0" w:noHBand="0" w:noVBand="1"/>
      </w:tblPr>
      <w:tblGrid>
        <w:gridCol w:w="3042"/>
        <w:gridCol w:w="5974"/>
      </w:tblGrid>
      <w:tr w:rsidR="00696A28" w:rsidRPr="00113AEF" w14:paraId="0F6F4E03" w14:textId="77777777" w:rsidTr="00696A28">
        <w:trPr>
          <w:trHeight w:val="402"/>
        </w:trPr>
        <w:tc>
          <w:tcPr>
            <w:tcW w:w="3085" w:type="dxa"/>
            <w:shd w:val="clear" w:color="auto" w:fill="DBE5F1" w:themeFill="accent1" w:themeFillTint="33"/>
          </w:tcPr>
          <w:p w14:paraId="46EB033A" w14:textId="6F9E2CB9" w:rsidR="00696A28" w:rsidRPr="00696A28" w:rsidRDefault="00696A28" w:rsidP="00EA0CF2">
            <w:pPr>
              <w:spacing w:before="60" w:after="60"/>
              <w:rPr>
                <w:rFonts w:ascii="Arial" w:hAnsi="Arial" w:cs="Arial"/>
                <w:sz w:val="22"/>
                <w:szCs w:val="24"/>
              </w:rPr>
            </w:pPr>
            <w:r w:rsidRPr="00696A28">
              <w:rPr>
                <w:rFonts w:ascii="Arial" w:hAnsi="Arial" w:cs="Arial"/>
                <w:sz w:val="22"/>
                <w:szCs w:val="24"/>
              </w:rPr>
              <w:t>Name</w:t>
            </w:r>
            <w:r>
              <w:rPr>
                <w:rFonts w:ascii="Arial" w:hAnsi="Arial" w:cs="Arial"/>
                <w:sz w:val="22"/>
                <w:szCs w:val="24"/>
              </w:rPr>
              <w:t>:</w:t>
            </w:r>
          </w:p>
        </w:tc>
        <w:tc>
          <w:tcPr>
            <w:tcW w:w="6095" w:type="dxa"/>
          </w:tcPr>
          <w:p w14:paraId="40E795EC" w14:textId="77777777" w:rsidR="00696A28" w:rsidRPr="00DE2551" w:rsidRDefault="00696A28" w:rsidP="00EA0CF2">
            <w:pPr>
              <w:tabs>
                <w:tab w:val="left" w:pos="-1985"/>
              </w:tabs>
              <w:overflowPunct w:val="0"/>
              <w:autoSpaceDE w:val="0"/>
              <w:autoSpaceDN w:val="0"/>
              <w:adjustRightInd w:val="0"/>
              <w:spacing w:before="60" w:after="60"/>
              <w:textAlignment w:val="baseline"/>
              <w:rPr>
                <w:rFonts w:ascii="Arial" w:hAnsi="Arial" w:cs="Arial"/>
                <w:iCs/>
                <w:color w:val="000000"/>
                <w:sz w:val="22"/>
                <w:szCs w:val="22"/>
                <w:highlight w:val="yellow"/>
              </w:rPr>
            </w:pPr>
            <w:r w:rsidRPr="00DE2551">
              <w:rPr>
                <w:rFonts w:ascii="Arial" w:hAnsi="Arial" w:cs="Arial"/>
                <w:iCs/>
                <w:color w:val="000000"/>
                <w:sz w:val="22"/>
                <w:szCs w:val="22"/>
                <w:highlight w:val="yellow"/>
              </w:rPr>
              <w:t>&lt;insert name&gt;</w:t>
            </w:r>
          </w:p>
        </w:tc>
      </w:tr>
      <w:tr w:rsidR="00696A28" w:rsidRPr="00113AEF" w14:paraId="34ADA1E2" w14:textId="77777777" w:rsidTr="00696A28">
        <w:trPr>
          <w:trHeight w:val="402"/>
        </w:trPr>
        <w:tc>
          <w:tcPr>
            <w:tcW w:w="3085" w:type="dxa"/>
            <w:shd w:val="clear" w:color="auto" w:fill="DBE5F1" w:themeFill="accent1" w:themeFillTint="33"/>
          </w:tcPr>
          <w:p w14:paraId="3C10834F" w14:textId="2226ADB2" w:rsidR="00696A28" w:rsidRPr="00696A28" w:rsidRDefault="00696A28" w:rsidP="00EA0CF2">
            <w:pPr>
              <w:spacing w:before="60" w:after="60"/>
              <w:rPr>
                <w:rFonts w:ascii="Arial" w:hAnsi="Arial" w:cs="Arial"/>
                <w:sz w:val="22"/>
                <w:szCs w:val="24"/>
              </w:rPr>
            </w:pPr>
            <w:r w:rsidRPr="00696A28">
              <w:rPr>
                <w:rFonts w:ascii="Arial" w:hAnsi="Arial" w:cs="Arial"/>
                <w:sz w:val="22"/>
                <w:szCs w:val="24"/>
              </w:rPr>
              <w:t>Position</w:t>
            </w:r>
            <w:r>
              <w:rPr>
                <w:rFonts w:ascii="Arial" w:hAnsi="Arial" w:cs="Arial"/>
                <w:sz w:val="22"/>
                <w:szCs w:val="24"/>
              </w:rPr>
              <w:t>:</w:t>
            </w:r>
          </w:p>
        </w:tc>
        <w:tc>
          <w:tcPr>
            <w:tcW w:w="6095" w:type="dxa"/>
          </w:tcPr>
          <w:p w14:paraId="608A4CB5" w14:textId="77777777" w:rsidR="00696A28" w:rsidRPr="00DE2551" w:rsidRDefault="00696A28" w:rsidP="00EA0CF2">
            <w:pPr>
              <w:tabs>
                <w:tab w:val="left" w:pos="-1985"/>
              </w:tabs>
              <w:overflowPunct w:val="0"/>
              <w:autoSpaceDE w:val="0"/>
              <w:autoSpaceDN w:val="0"/>
              <w:adjustRightInd w:val="0"/>
              <w:spacing w:before="60" w:after="60"/>
              <w:textAlignment w:val="baseline"/>
              <w:rPr>
                <w:rFonts w:ascii="Arial" w:hAnsi="Arial" w:cs="Arial"/>
                <w:iCs/>
                <w:color w:val="000000"/>
                <w:sz w:val="22"/>
                <w:szCs w:val="22"/>
                <w:highlight w:val="yellow"/>
              </w:rPr>
            </w:pPr>
            <w:r w:rsidRPr="00DE2551">
              <w:rPr>
                <w:rFonts w:ascii="Arial" w:hAnsi="Arial" w:cs="Arial"/>
                <w:iCs/>
                <w:color w:val="000000"/>
                <w:sz w:val="22"/>
                <w:szCs w:val="22"/>
                <w:highlight w:val="yellow"/>
              </w:rPr>
              <w:t>&lt;insert position&gt;</w:t>
            </w:r>
          </w:p>
        </w:tc>
      </w:tr>
      <w:tr w:rsidR="00696A28" w:rsidRPr="00113AEF" w14:paraId="039B48D4" w14:textId="77777777" w:rsidTr="00696A28">
        <w:trPr>
          <w:trHeight w:val="402"/>
        </w:trPr>
        <w:tc>
          <w:tcPr>
            <w:tcW w:w="3085" w:type="dxa"/>
            <w:shd w:val="clear" w:color="auto" w:fill="DBE5F1" w:themeFill="accent1" w:themeFillTint="33"/>
          </w:tcPr>
          <w:p w14:paraId="042824AF" w14:textId="40E23C23" w:rsidR="00696A28" w:rsidRPr="00696A28" w:rsidRDefault="00696A28" w:rsidP="00EA0CF2">
            <w:pPr>
              <w:spacing w:before="60" w:after="60"/>
              <w:rPr>
                <w:rFonts w:ascii="Arial" w:hAnsi="Arial" w:cs="Arial"/>
                <w:i/>
                <w:sz w:val="22"/>
                <w:szCs w:val="24"/>
              </w:rPr>
            </w:pPr>
            <w:r w:rsidRPr="00696A28">
              <w:rPr>
                <w:rFonts w:ascii="Arial" w:hAnsi="Arial" w:cs="Arial"/>
                <w:sz w:val="22"/>
                <w:szCs w:val="24"/>
              </w:rPr>
              <w:t>Email</w:t>
            </w:r>
            <w:r>
              <w:rPr>
                <w:rFonts w:ascii="Arial" w:hAnsi="Arial" w:cs="Arial"/>
                <w:sz w:val="22"/>
                <w:szCs w:val="24"/>
              </w:rPr>
              <w:t>:</w:t>
            </w:r>
          </w:p>
        </w:tc>
        <w:tc>
          <w:tcPr>
            <w:tcW w:w="6095" w:type="dxa"/>
          </w:tcPr>
          <w:p w14:paraId="13140F4A" w14:textId="77777777" w:rsidR="00696A28" w:rsidRPr="00DE2551" w:rsidRDefault="00696A28" w:rsidP="00EA0CF2">
            <w:pPr>
              <w:tabs>
                <w:tab w:val="left" w:pos="-1985"/>
              </w:tabs>
              <w:overflowPunct w:val="0"/>
              <w:autoSpaceDE w:val="0"/>
              <w:autoSpaceDN w:val="0"/>
              <w:adjustRightInd w:val="0"/>
              <w:spacing w:before="60" w:after="60"/>
              <w:textAlignment w:val="baseline"/>
              <w:rPr>
                <w:rFonts w:ascii="Arial" w:hAnsi="Arial" w:cs="Arial"/>
                <w:iCs/>
                <w:color w:val="000000"/>
                <w:sz w:val="22"/>
                <w:szCs w:val="22"/>
                <w:highlight w:val="yellow"/>
              </w:rPr>
            </w:pPr>
            <w:r w:rsidRPr="00DE2551">
              <w:rPr>
                <w:rFonts w:ascii="Arial" w:hAnsi="Arial" w:cs="Arial"/>
                <w:iCs/>
                <w:color w:val="000000"/>
                <w:sz w:val="22"/>
                <w:szCs w:val="22"/>
                <w:highlight w:val="yellow"/>
              </w:rPr>
              <w:t>&lt;insert email address&gt;</w:t>
            </w:r>
          </w:p>
        </w:tc>
      </w:tr>
      <w:tr w:rsidR="00696A28" w:rsidRPr="00113AEF" w14:paraId="0B953D93" w14:textId="77777777" w:rsidTr="00696A28">
        <w:trPr>
          <w:trHeight w:val="402"/>
        </w:trPr>
        <w:tc>
          <w:tcPr>
            <w:tcW w:w="3085" w:type="dxa"/>
            <w:shd w:val="clear" w:color="auto" w:fill="DBE5F1" w:themeFill="accent1" w:themeFillTint="33"/>
          </w:tcPr>
          <w:p w14:paraId="7745904E" w14:textId="4229E694" w:rsidR="00696A28" w:rsidRPr="00696A28" w:rsidRDefault="00696A28" w:rsidP="00EA0CF2">
            <w:pPr>
              <w:spacing w:before="60" w:after="60"/>
              <w:rPr>
                <w:rFonts w:ascii="Arial" w:hAnsi="Arial" w:cs="Arial"/>
                <w:sz w:val="22"/>
                <w:szCs w:val="24"/>
              </w:rPr>
            </w:pPr>
            <w:r w:rsidRPr="00696A28">
              <w:rPr>
                <w:rFonts w:ascii="Arial" w:hAnsi="Arial" w:cs="Arial"/>
                <w:iCs/>
                <w:sz w:val="22"/>
                <w:szCs w:val="24"/>
              </w:rPr>
              <w:t>Telephone</w:t>
            </w:r>
            <w:r>
              <w:rPr>
                <w:rFonts w:ascii="Arial" w:hAnsi="Arial" w:cs="Arial"/>
                <w:iCs/>
                <w:sz w:val="22"/>
                <w:szCs w:val="24"/>
              </w:rPr>
              <w:t>:</w:t>
            </w:r>
          </w:p>
        </w:tc>
        <w:tc>
          <w:tcPr>
            <w:tcW w:w="6095" w:type="dxa"/>
          </w:tcPr>
          <w:p w14:paraId="42BDEF61" w14:textId="77777777" w:rsidR="00696A28" w:rsidRPr="00DE2551" w:rsidRDefault="00696A28" w:rsidP="00EA0CF2">
            <w:pPr>
              <w:tabs>
                <w:tab w:val="left" w:pos="-1985"/>
              </w:tabs>
              <w:overflowPunct w:val="0"/>
              <w:autoSpaceDE w:val="0"/>
              <w:autoSpaceDN w:val="0"/>
              <w:adjustRightInd w:val="0"/>
              <w:spacing w:before="60" w:after="60"/>
              <w:textAlignment w:val="baseline"/>
              <w:rPr>
                <w:rFonts w:ascii="Arial" w:hAnsi="Arial" w:cs="Arial"/>
                <w:iCs/>
                <w:color w:val="000000"/>
                <w:sz w:val="22"/>
                <w:szCs w:val="22"/>
                <w:highlight w:val="yellow"/>
              </w:rPr>
            </w:pPr>
            <w:r w:rsidRPr="00DE2551">
              <w:rPr>
                <w:rFonts w:ascii="Arial" w:hAnsi="Arial" w:cs="Arial"/>
                <w:iCs/>
                <w:color w:val="000000"/>
                <w:sz w:val="22"/>
                <w:szCs w:val="22"/>
                <w:highlight w:val="yellow"/>
              </w:rPr>
              <w:t>&lt;insert phone number&gt;</w:t>
            </w:r>
          </w:p>
        </w:tc>
      </w:tr>
    </w:tbl>
    <w:p w14:paraId="10C3378E" w14:textId="51ACB2C8" w:rsidR="00CB123F" w:rsidRDefault="00E373D1" w:rsidP="00EA0CF2">
      <w:pPr>
        <w:pStyle w:val="ListParagraph"/>
        <w:spacing w:before="120" w:after="240"/>
        <w:ind w:left="0"/>
        <w:rPr>
          <w:rFonts w:ascii="Arial" w:hAnsi="Arial" w:cs="Arial"/>
          <w:b/>
          <w:sz w:val="24"/>
        </w:rPr>
      </w:pPr>
      <w:r>
        <w:rPr>
          <w:rFonts w:ascii="Arial" w:hAnsi="Arial" w:cs="Arial"/>
          <w:lang w:eastAsia="en-AU"/>
        </w:rPr>
        <w:t xml:space="preserve">Please do not attempt to contact any persons from the public authority who are not listed above to discuss this Invitation.  </w:t>
      </w:r>
    </w:p>
    <w:p w14:paraId="39243848" w14:textId="7E17FBB7" w:rsidR="00113AEF" w:rsidRPr="00356A21" w:rsidRDefault="00113AEF" w:rsidP="008A64A0">
      <w:pPr>
        <w:pStyle w:val="Heading2"/>
        <w:keepLines/>
        <w:numPr>
          <w:ilvl w:val="1"/>
          <w:numId w:val="34"/>
        </w:numPr>
        <w:tabs>
          <w:tab w:val="clear" w:pos="680"/>
          <w:tab w:val="clear" w:pos="907"/>
          <w:tab w:val="clear" w:pos="1134"/>
          <w:tab w:val="clear" w:pos="1361"/>
          <w:tab w:val="clear" w:pos="1588"/>
          <w:tab w:val="clear" w:pos="1814"/>
          <w:tab w:val="clear" w:pos="2041"/>
        </w:tabs>
        <w:spacing w:before="240" w:line="259" w:lineRule="auto"/>
        <w:ind w:left="425" w:hanging="425"/>
        <w:rPr>
          <w:rFonts w:eastAsiaTheme="majorEastAsia" w:cs="Arial"/>
          <w:bCs/>
          <w:color w:val="4E5C6A"/>
          <w:sz w:val="24"/>
          <w:szCs w:val="24"/>
        </w:rPr>
      </w:pPr>
      <w:bookmarkStart w:id="4" w:name="_Toc56776795"/>
      <w:r w:rsidRPr="00356A21">
        <w:rPr>
          <w:rFonts w:eastAsiaTheme="majorEastAsia" w:cs="Arial"/>
          <w:bCs/>
          <w:color w:val="4E5C6A"/>
          <w:sz w:val="24"/>
          <w:szCs w:val="24"/>
        </w:rPr>
        <w:lastRenderedPageBreak/>
        <w:t xml:space="preserve">Important </w:t>
      </w:r>
      <w:r w:rsidR="00F877F0" w:rsidRPr="00356A21">
        <w:rPr>
          <w:rFonts w:eastAsiaTheme="majorEastAsia" w:cs="Arial"/>
          <w:bCs/>
          <w:color w:val="4E5C6A"/>
          <w:sz w:val="24"/>
          <w:szCs w:val="24"/>
        </w:rPr>
        <w:t xml:space="preserve">Invitation </w:t>
      </w:r>
      <w:r w:rsidRPr="00356A21">
        <w:rPr>
          <w:rFonts w:eastAsiaTheme="majorEastAsia" w:cs="Arial"/>
          <w:bCs/>
          <w:color w:val="4E5C6A"/>
          <w:sz w:val="24"/>
          <w:szCs w:val="24"/>
        </w:rPr>
        <w:t>Dates</w:t>
      </w:r>
      <w:r w:rsidR="00696A28" w:rsidRPr="00356A21">
        <w:rPr>
          <w:rFonts w:eastAsiaTheme="majorEastAsia" w:cs="Arial"/>
          <w:bCs/>
          <w:color w:val="4E5C6A"/>
          <w:sz w:val="24"/>
          <w:szCs w:val="24"/>
        </w:rPr>
        <w:t xml:space="preserve"> and Times</w:t>
      </w:r>
      <w:bookmarkEnd w:id="4"/>
    </w:p>
    <w:tbl>
      <w:tblPr>
        <w:tblStyle w:val="TableGrid"/>
        <w:tblW w:w="0" w:type="auto"/>
        <w:tblLook w:val="04A0" w:firstRow="1" w:lastRow="0" w:firstColumn="1" w:lastColumn="0" w:noHBand="0" w:noVBand="1"/>
      </w:tblPr>
      <w:tblGrid>
        <w:gridCol w:w="3011"/>
        <w:gridCol w:w="6005"/>
      </w:tblGrid>
      <w:tr w:rsidR="00696A28" w:rsidRPr="00113AEF" w14:paraId="32D1D08C" w14:textId="77777777" w:rsidTr="00696A28">
        <w:trPr>
          <w:trHeight w:val="419"/>
        </w:trPr>
        <w:tc>
          <w:tcPr>
            <w:tcW w:w="3085" w:type="dxa"/>
            <w:shd w:val="clear" w:color="auto" w:fill="DBE5F1" w:themeFill="accent1" w:themeFillTint="33"/>
          </w:tcPr>
          <w:p w14:paraId="5E8EF5BE" w14:textId="73371B4F" w:rsidR="00696A28" w:rsidRPr="00696A28" w:rsidRDefault="00696A28" w:rsidP="00EA0CF2">
            <w:pPr>
              <w:spacing w:before="60" w:after="60"/>
              <w:rPr>
                <w:rFonts w:ascii="Arial" w:hAnsi="Arial" w:cs="Arial"/>
              </w:rPr>
            </w:pPr>
            <w:r w:rsidRPr="00696A28">
              <w:rPr>
                <w:rFonts w:ascii="Arial" w:hAnsi="Arial" w:cs="Arial"/>
                <w:sz w:val="22"/>
                <w:szCs w:val="22"/>
              </w:rPr>
              <w:t>Invitation</w:t>
            </w:r>
            <w:r>
              <w:rPr>
                <w:rFonts w:ascii="Arial" w:hAnsi="Arial" w:cs="Arial"/>
                <w:sz w:val="22"/>
                <w:szCs w:val="22"/>
              </w:rPr>
              <w:t xml:space="preserve"> Issue</w:t>
            </w:r>
            <w:r w:rsidR="006A1910">
              <w:rPr>
                <w:rFonts w:ascii="Arial" w:hAnsi="Arial" w:cs="Arial"/>
                <w:sz w:val="22"/>
                <w:szCs w:val="22"/>
              </w:rPr>
              <w:t xml:space="preserve"> Date</w:t>
            </w:r>
          </w:p>
        </w:tc>
        <w:tc>
          <w:tcPr>
            <w:tcW w:w="6157" w:type="dxa"/>
          </w:tcPr>
          <w:p w14:paraId="2D766A1E" w14:textId="47A1F24B" w:rsidR="00696A28" w:rsidRPr="00DE2551" w:rsidRDefault="0075762F" w:rsidP="00EA0CF2">
            <w:pPr>
              <w:tabs>
                <w:tab w:val="left" w:pos="-1985"/>
              </w:tabs>
              <w:overflowPunct w:val="0"/>
              <w:autoSpaceDE w:val="0"/>
              <w:autoSpaceDN w:val="0"/>
              <w:adjustRightInd w:val="0"/>
              <w:spacing w:before="60" w:after="60"/>
              <w:textAlignment w:val="baseline"/>
              <w:rPr>
                <w:rFonts w:ascii="Arial" w:hAnsi="Arial" w:cs="Arial"/>
                <w:iCs/>
                <w:color w:val="000000"/>
                <w:highlight w:val="yellow"/>
              </w:rPr>
            </w:pPr>
            <w:r w:rsidRPr="00DE2551">
              <w:rPr>
                <w:rFonts w:ascii="Arial" w:hAnsi="Arial" w:cs="Arial"/>
                <w:iCs/>
                <w:color w:val="000000"/>
                <w:sz w:val="22"/>
                <w:szCs w:val="22"/>
                <w:highlight w:val="yellow"/>
              </w:rPr>
              <w:t>&lt;</w:t>
            </w:r>
            <w:r w:rsidR="00696A28" w:rsidRPr="00DE2551">
              <w:rPr>
                <w:rFonts w:ascii="Arial" w:hAnsi="Arial" w:cs="Arial"/>
                <w:iCs/>
                <w:color w:val="000000"/>
                <w:sz w:val="22"/>
                <w:szCs w:val="22"/>
                <w:highlight w:val="yellow"/>
              </w:rPr>
              <w:t>insert date the invitation will be issued/advertised&gt;</w:t>
            </w:r>
          </w:p>
        </w:tc>
      </w:tr>
      <w:tr w:rsidR="00E373D1" w:rsidRPr="00113AEF" w14:paraId="22E81068" w14:textId="77777777" w:rsidTr="00E373D1">
        <w:trPr>
          <w:trHeight w:val="980"/>
        </w:trPr>
        <w:tc>
          <w:tcPr>
            <w:tcW w:w="3085" w:type="dxa"/>
            <w:shd w:val="clear" w:color="auto" w:fill="DBE5F1" w:themeFill="accent1" w:themeFillTint="33"/>
          </w:tcPr>
          <w:p w14:paraId="5749C975" w14:textId="241FA54E" w:rsidR="00105F55" w:rsidRDefault="00483B9A" w:rsidP="00EA0CF2">
            <w:pPr>
              <w:spacing w:before="60" w:after="60"/>
              <w:rPr>
                <w:rFonts w:ascii="Arial" w:hAnsi="Arial" w:cs="Arial"/>
                <w:sz w:val="22"/>
                <w:szCs w:val="22"/>
              </w:rPr>
            </w:pPr>
            <w:r>
              <w:rPr>
                <w:rFonts w:ascii="Arial" w:hAnsi="Arial" w:cs="Arial"/>
                <w:sz w:val="22"/>
                <w:szCs w:val="22"/>
              </w:rPr>
              <w:t xml:space="preserve">Industry </w:t>
            </w:r>
            <w:r w:rsidR="00E373D1" w:rsidRPr="00E373D1">
              <w:rPr>
                <w:rFonts w:ascii="Arial" w:hAnsi="Arial" w:cs="Arial"/>
                <w:sz w:val="22"/>
                <w:szCs w:val="22"/>
              </w:rPr>
              <w:t>Brie</w:t>
            </w:r>
            <w:r w:rsidR="00E373D1">
              <w:rPr>
                <w:rFonts w:ascii="Arial" w:hAnsi="Arial" w:cs="Arial"/>
                <w:sz w:val="22"/>
                <w:szCs w:val="22"/>
              </w:rPr>
              <w:t>fing Session</w:t>
            </w:r>
            <w:r w:rsidR="006A1910">
              <w:rPr>
                <w:rFonts w:ascii="Arial" w:hAnsi="Arial" w:cs="Arial"/>
                <w:sz w:val="22"/>
                <w:szCs w:val="22"/>
              </w:rPr>
              <w:t xml:space="preserve"> Date and Time</w:t>
            </w:r>
            <w:r w:rsidR="00B035A7">
              <w:rPr>
                <w:rFonts w:ascii="Arial" w:hAnsi="Arial" w:cs="Arial"/>
                <w:sz w:val="22"/>
                <w:szCs w:val="22"/>
              </w:rPr>
              <w:t xml:space="preserve"> </w:t>
            </w:r>
          </w:p>
          <w:p w14:paraId="7ECBFB7F" w14:textId="5E542FE9" w:rsidR="00E373D1" w:rsidRPr="00696A28" w:rsidRDefault="00B035A7" w:rsidP="00EA0CF2">
            <w:pPr>
              <w:spacing w:before="60" w:after="60"/>
              <w:rPr>
                <w:rFonts w:ascii="Arial" w:hAnsi="Arial" w:cs="Arial"/>
              </w:rPr>
            </w:pPr>
            <w:r w:rsidRPr="00B035A7">
              <w:rPr>
                <w:rFonts w:ascii="Arial" w:hAnsi="Arial" w:cs="Arial"/>
              </w:rPr>
              <w:t>(South Australian Time)</w:t>
            </w:r>
          </w:p>
        </w:tc>
        <w:tc>
          <w:tcPr>
            <w:tcW w:w="6157" w:type="dxa"/>
          </w:tcPr>
          <w:p w14:paraId="3799F826" w14:textId="41933938" w:rsidR="00E373D1" w:rsidRPr="00DE2551" w:rsidRDefault="00E373D1" w:rsidP="00EA0CF2">
            <w:pPr>
              <w:tabs>
                <w:tab w:val="left" w:pos="-1985"/>
              </w:tabs>
              <w:overflowPunct w:val="0"/>
              <w:autoSpaceDE w:val="0"/>
              <w:autoSpaceDN w:val="0"/>
              <w:adjustRightInd w:val="0"/>
              <w:spacing w:before="60" w:after="60"/>
              <w:textAlignment w:val="baseline"/>
              <w:rPr>
                <w:rFonts w:ascii="Arial" w:hAnsi="Arial" w:cs="Arial"/>
                <w:iCs/>
                <w:color w:val="000000"/>
              </w:rPr>
            </w:pPr>
            <w:r w:rsidRPr="00DE2551">
              <w:rPr>
                <w:rFonts w:ascii="Arial" w:hAnsi="Arial" w:cs="Arial"/>
                <w:iCs/>
                <w:color w:val="000000"/>
                <w:sz w:val="22"/>
                <w:szCs w:val="22"/>
                <w:highlight w:val="yellow"/>
              </w:rPr>
              <w:t>&lt;insert time am / pm on day of the week, day, month, year or delete row if not applicable&gt;</w:t>
            </w:r>
          </w:p>
          <w:p w14:paraId="727C3AC8" w14:textId="2FF41C5D" w:rsidR="00E373D1" w:rsidRPr="00DE2551" w:rsidRDefault="00E373D1" w:rsidP="00EA0CF2">
            <w:pPr>
              <w:tabs>
                <w:tab w:val="left" w:pos="-1985"/>
              </w:tabs>
              <w:overflowPunct w:val="0"/>
              <w:autoSpaceDE w:val="0"/>
              <w:autoSpaceDN w:val="0"/>
              <w:adjustRightInd w:val="0"/>
              <w:spacing w:before="60" w:after="60"/>
              <w:textAlignment w:val="baseline"/>
              <w:rPr>
                <w:rFonts w:ascii="Arial" w:hAnsi="Arial" w:cs="Arial"/>
                <w:iCs/>
                <w:color w:val="000000"/>
                <w:sz w:val="22"/>
                <w:szCs w:val="22"/>
              </w:rPr>
            </w:pPr>
            <w:r w:rsidRPr="00DE2551">
              <w:rPr>
                <w:rFonts w:ascii="Arial" w:hAnsi="Arial" w:cs="Arial"/>
                <w:iCs/>
                <w:sz w:val="22"/>
                <w:szCs w:val="22"/>
              </w:rPr>
              <w:t xml:space="preserve">See </w:t>
            </w:r>
            <w:r w:rsidR="009C24AB" w:rsidRPr="00DE2551">
              <w:rPr>
                <w:rFonts w:ascii="Arial" w:hAnsi="Arial" w:cs="Arial"/>
                <w:iCs/>
                <w:sz w:val="22"/>
                <w:szCs w:val="22"/>
              </w:rPr>
              <w:t>table</w:t>
            </w:r>
            <w:r w:rsidRPr="00DE2551">
              <w:rPr>
                <w:rFonts w:ascii="Arial" w:hAnsi="Arial" w:cs="Arial"/>
                <w:iCs/>
                <w:sz w:val="22"/>
                <w:szCs w:val="22"/>
              </w:rPr>
              <w:t xml:space="preserve"> 1.</w:t>
            </w:r>
            <w:r w:rsidR="009C24AB" w:rsidRPr="00DE2551">
              <w:rPr>
                <w:rFonts w:ascii="Arial" w:hAnsi="Arial" w:cs="Arial"/>
                <w:iCs/>
                <w:sz w:val="22"/>
                <w:szCs w:val="22"/>
              </w:rPr>
              <w:t>7</w:t>
            </w:r>
            <w:r w:rsidRPr="00DE2551">
              <w:rPr>
                <w:rFonts w:ascii="Arial" w:hAnsi="Arial" w:cs="Arial"/>
                <w:iCs/>
                <w:sz w:val="22"/>
                <w:szCs w:val="22"/>
              </w:rPr>
              <w:t xml:space="preserve"> for further details on the </w:t>
            </w:r>
            <w:r w:rsidR="00483B9A" w:rsidRPr="00DE2551">
              <w:rPr>
                <w:rFonts w:ascii="Arial" w:hAnsi="Arial" w:cs="Arial"/>
                <w:iCs/>
                <w:sz w:val="22"/>
                <w:szCs w:val="22"/>
              </w:rPr>
              <w:t xml:space="preserve">Industry </w:t>
            </w:r>
            <w:r w:rsidRPr="00DE2551">
              <w:rPr>
                <w:rFonts w:ascii="Arial" w:hAnsi="Arial" w:cs="Arial"/>
                <w:iCs/>
                <w:sz w:val="22"/>
                <w:szCs w:val="22"/>
              </w:rPr>
              <w:t>Briefing Session.</w:t>
            </w:r>
          </w:p>
        </w:tc>
      </w:tr>
      <w:tr w:rsidR="00E373D1" w:rsidRPr="00113AEF" w14:paraId="0A48A8E2" w14:textId="77777777" w:rsidTr="00E373D1">
        <w:trPr>
          <w:trHeight w:val="979"/>
        </w:trPr>
        <w:tc>
          <w:tcPr>
            <w:tcW w:w="3085" w:type="dxa"/>
            <w:shd w:val="clear" w:color="auto" w:fill="DBE5F1" w:themeFill="accent1" w:themeFillTint="33"/>
          </w:tcPr>
          <w:p w14:paraId="0C495A4D" w14:textId="6D156D3C" w:rsidR="00E373D1" w:rsidRDefault="00FA200E" w:rsidP="00EA0CF2">
            <w:pPr>
              <w:spacing w:before="60" w:after="60"/>
              <w:rPr>
                <w:rFonts w:ascii="Arial" w:hAnsi="Arial" w:cs="Arial"/>
                <w:sz w:val="22"/>
                <w:szCs w:val="22"/>
              </w:rPr>
            </w:pPr>
            <w:r>
              <w:rPr>
                <w:rFonts w:ascii="Arial" w:hAnsi="Arial" w:cs="Arial"/>
                <w:sz w:val="22"/>
                <w:szCs w:val="22"/>
              </w:rPr>
              <w:t xml:space="preserve">Public Authority </w:t>
            </w:r>
            <w:r w:rsidR="00E373D1">
              <w:rPr>
                <w:rFonts w:ascii="Arial" w:hAnsi="Arial" w:cs="Arial"/>
                <w:sz w:val="22"/>
                <w:szCs w:val="22"/>
              </w:rPr>
              <w:t>Site Visit</w:t>
            </w:r>
            <w:r w:rsidR="006A1910">
              <w:rPr>
                <w:rFonts w:ascii="Arial" w:hAnsi="Arial" w:cs="Arial"/>
                <w:sz w:val="22"/>
                <w:szCs w:val="22"/>
              </w:rPr>
              <w:t xml:space="preserve"> Date and Time</w:t>
            </w:r>
          </w:p>
          <w:p w14:paraId="723316EC" w14:textId="77777777" w:rsidR="00B035A7" w:rsidRPr="00B035A7" w:rsidRDefault="00B035A7" w:rsidP="00EA0CF2">
            <w:pPr>
              <w:spacing w:before="60" w:after="60"/>
              <w:rPr>
                <w:rFonts w:ascii="Arial" w:hAnsi="Arial" w:cs="Arial"/>
              </w:rPr>
            </w:pPr>
            <w:r w:rsidRPr="00B035A7">
              <w:rPr>
                <w:rFonts w:ascii="Arial" w:hAnsi="Arial" w:cs="Arial"/>
              </w:rPr>
              <w:t>(South Australian Time)</w:t>
            </w:r>
          </w:p>
          <w:p w14:paraId="2B21502F" w14:textId="77777777" w:rsidR="00E373D1" w:rsidRPr="00E373D1" w:rsidRDefault="00E373D1" w:rsidP="00EA0CF2">
            <w:pPr>
              <w:spacing w:before="60" w:after="60"/>
              <w:rPr>
                <w:rFonts w:ascii="Arial" w:hAnsi="Arial" w:cs="Arial"/>
              </w:rPr>
            </w:pPr>
          </w:p>
        </w:tc>
        <w:tc>
          <w:tcPr>
            <w:tcW w:w="6157" w:type="dxa"/>
          </w:tcPr>
          <w:p w14:paraId="7E6007D1" w14:textId="77777777" w:rsidR="00E373D1" w:rsidRPr="00DE2551" w:rsidRDefault="00E373D1" w:rsidP="00EA0CF2">
            <w:pPr>
              <w:tabs>
                <w:tab w:val="left" w:pos="-1985"/>
              </w:tabs>
              <w:overflowPunct w:val="0"/>
              <w:autoSpaceDE w:val="0"/>
              <w:autoSpaceDN w:val="0"/>
              <w:adjustRightInd w:val="0"/>
              <w:spacing w:before="60" w:after="60"/>
              <w:textAlignment w:val="baseline"/>
              <w:rPr>
                <w:rFonts w:ascii="Arial" w:hAnsi="Arial" w:cs="Arial"/>
                <w:iCs/>
                <w:color w:val="000000"/>
              </w:rPr>
            </w:pPr>
            <w:r w:rsidRPr="00DE2551">
              <w:rPr>
                <w:rFonts w:ascii="Arial" w:hAnsi="Arial" w:cs="Arial"/>
                <w:iCs/>
                <w:color w:val="000000"/>
                <w:sz w:val="22"/>
                <w:szCs w:val="22"/>
                <w:highlight w:val="yellow"/>
              </w:rPr>
              <w:t>&lt;insert time am / pm on day of the week, day, month, year or delete row if not applicable&gt;</w:t>
            </w:r>
          </w:p>
          <w:p w14:paraId="380DF3A4" w14:textId="067D5166" w:rsidR="00E373D1" w:rsidRPr="00DE2551" w:rsidRDefault="00E373D1" w:rsidP="00EA0CF2">
            <w:pPr>
              <w:tabs>
                <w:tab w:val="left" w:pos="-1985"/>
              </w:tabs>
              <w:overflowPunct w:val="0"/>
              <w:autoSpaceDE w:val="0"/>
              <w:autoSpaceDN w:val="0"/>
              <w:adjustRightInd w:val="0"/>
              <w:spacing w:before="60" w:after="60"/>
              <w:textAlignment w:val="baseline"/>
              <w:rPr>
                <w:rFonts w:ascii="Arial" w:hAnsi="Arial" w:cs="Arial"/>
                <w:iCs/>
                <w:color w:val="000000"/>
              </w:rPr>
            </w:pPr>
            <w:r w:rsidRPr="00DE2551">
              <w:rPr>
                <w:rFonts w:ascii="Arial" w:hAnsi="Arial" w:cs="Arial"/>
                <w:iCs/>
                <w:sz w:val="22"/>
                <w:szCs w:val="22"/>
              </w:rPr>
              <w:t xml:space="preserve">See </w:t>
            </w:r>
            <w:r w:rsidR="009C24AB" w:rsidRPr="00DE2551">
              <w:rPr>
                <w:rFonts w:ascii="Arial" w:hAnsi="Arial" w:cs="Arial"/>
                <w:iCs/>
                <w:sz w:val="22"/>
                <w:szCs w:val="22"/>
              </w:rPr>
              <w:t xml:space="preserve">table </w:t>
            </w:r>
            <w:r w:rsidRPr="00DE2551">
              <w:rPr>
                <w:rFonts w:ascii="Arial" w:hAnsi="Arial" w:cs="Arial"/>
                <w:iCs/>
                <w:sz w:val="22"/>
                <w:szCs w:val="22"/>
              </w:rPr>
              <w:t>1.</w:t>
            </w:r>
            <w:r w:rsidR="009C24AB" w:rsidRPr="00DE2551">
              <w:rPr>
                <w:rFonts w:ascii="Arial" w:hAnsi="Arial" w:cs="Arial"/>
                <w:iCs/>
                <w:sz w:val="22"/>
                <w:szCs w:val="22"/>
              </w:rPr>
              <w:t>8</w:t>
            </w:r>
            <w:r w:rsidRPr="00DE2551">
              <w:rPr>
                <w:rFonts w:ascii="Arial" w:hAnsi="Arial" w:cs="Arial"/>
                <w:iCs/>
                <w:sz w:val="22"/>
                <w:szCs w:val="22"/>
              </w:rPr>
              <w:t xml:space="preserve"> for further details on the</w:t>
            </w:r>
            <w:r w:rsidR="00FA200E" w:rsidRPr="00DE2551">
              <w:rPr>
                <w:rFonts w:ascii="Arial" w:hAnsi="Arial" w:cs="Arial"/>
                <w:iCs/>
                <w:sz w:val="22"/>
                <w:szCs w:val="22"/>
              </w:rPr>
              <w:t xml:space="preserve"> public authority</w:t>
            </w:r>
            <w:r w:rsidRPr="00DE2551">
              <w:rPr>
                <w:rFonts w:ascii="Arial" w:hAnsi="Arial" w:cs="Arial"/>
                <w:iCs/>
                <w:sz w:val="22"/>
                <w:szCs w:val="22"/>
              </w:rPr>
              <w:t xml:space="preserve"> site visit.</w:t>
            </w:r>
          </w:p>
        </w:tc>
      </w:tr>
      <w:tr w:rsidR="00E373D1" w:rsidRPr="00113AEF" w14:paraId="725140E6" w14:textId="77777777" w:rsidTr="00B035A7">
        <w:trPr>
          <w:trHeight w:val="661"/>
        </w:trPr>
        <w:tc>
          <w:tcPr>
            <w:tcW w:w="3085" w:type="dxa"/>
            <w:shd w:val="clear" w:color="auto" w:fill="DBE5F1" w:themeFill="accent1" w:themeFillTint="33"/>
          </w:tcPr>
          <w:p w14:paraId="39F69EE1" w14:textId="6A0C9712" w:rsidR="00E373D1" w:rsidRDefault="00E373D1" w:rsidP="00EA0CF2">
            <w:pPr>
              <w:spacing w:before="60" w:after="60"/>
              <w:rPr>
                <w:rFonts w:ascii="Arial" w:hAnsi="Arial" w:cs="Arial"/>
                <w:sz w:val="22"/>
                <w:szCs w:val="22"/>
              </w:rPr>
            </w:pPr>
            <w:r w:rsidRPr="00696A28">
              <w:rPr>
                <w:rFonts w:ascii="Arial" w:hAnsi="Arial" w:cs="Arial"/>
                <w:sz w:val="22"/>
                <w:szCs w:val="22"/>
              </w:rPr>
              <w:t>Last Queries</w:t>
            </w:r>
            <w:r w:rsidR="006A1910">
              <w:rPr>
                <w:rFonts w:ascii="Arial" w:hAnsi="Arial" w:cs="Arial"/>
                <w:sz w:val="22"/>
                <w:szCs w:val="22"/>
              </w:rPr>
              <w:t xml:space="preserve"> Date and Time</w:t>
            </w:r>
          </w:p>
          <w:p w14:paraId="4539F029" w14:textId="21A452F6" w:rsidR="00E373D1" w:rsidRPr="00B035A7" w:rsidRDefault="00B035A7" w:rsidP="00EA0CF2">
            <w:pPr>
              <w:spacing w:before="60" w:after="60"/>
              <w:rPr>
                <w:rFonts w:ascii="Arial" w:hAnsi="Arial" w:cs="Arial"/>
              </w:rPr>
            </w:pPr>
            <w:r w:rsidRPr="00B035A7">
              <w:rPr>
                <w:rFonts w:ascii="Arial" w:hAnsi="Arial" w:cs="Arial"/>
              </w:rPr>
              <w:t>(South Australian Time)</w:t>
            </w:r>
          </w:p>
        </w:tc>
        <w:tc>
          <w:tcPr>
            <w:tcW w:w="6157" w:type="dxa"/>
          </w:tcPr>
          <w:p w14:paraId="5ABF273D" w14:textId="73FC3FCE" w:rsidR="00E373D1" w:rsidRPr="00DE2551" w:rsidRDefault="00E373D1" w:rsidP="00EA0CF2">
            <w:pPr>
              <w:tabs>
                <w:tab w:val="left" w:pos="-1985"/>
              </w:tabs>
              <w:overflowPunct w:val="0"/>
              <w:autoSpaceDE w:val="0"/>
              <w:autoSpaceDN w:val="0"/>
              <w:adjustRightInd w:val="0"/>
              <w:spacing w:before="60" w:after="60"/>
              <w:textAlignment w:val="baseline"/>
              <w:rPr>
                <w:rFonts w:ascii="Arial" w:hAnsi="Arial" w:cs="Arial"/>
                <w:iCs/>
                <w:color w:val="000000"/>
                <w:sz w:val="22"/>
                <w:szCs w:val="22"/>
              </w:rPr>
            </w:pPr>
            <w:r w:rsidRPr="00DE2551">
              <w:rPr>
                <w:rFonts w:ascii="Arial" w:hAnsi="Arial" w:cs="Arial"/>
                <w:iCs/>
                <w:color w:val="000000"/>
                <w:sz w:val="22"/>
                <w:szCs w:val="22"/>
                <w:highlight w:val="yellow"/>
              </w:rPr>
              <w:t>&lt;insert time am / pm&gt;</w:t>
            </w:r>
            <w:r w:rsidRPr="00DE2551">
              <w:rPr>
                <w:rFonts w:ascii="Arial" w:hAnsi="Arial" w:cs="Arial"/>
                <w:iCs/>
                <w:color w:val="000000"/>
                <w:sz w:val="22"/>
                <w:szCs w:val="22"/>
              </w:rPr>
              <w:t xml:space="preserve"> on </w:t>
            </w:r>
            <w:r w:rsidRPr="00DE2551">
              <w:rPr>
                <w:rFonts w:ascii="Arial" w:hAnsi="Arial" w:cs="Arial"/>
                <w:iCs/>
                <w:color w:val="000000"/>
                <w:sz w:val="22"/>
                <w:szCs w:val="22"/>
                <w:highlight w:val="yellow"/>
              </w:rPr>
              <w:t>&lt;day of the week, day, month, year&gt;</w:t>
            </w:r>
            <w:r w:rsidRPr="00DE2551">
              <w:rPr>
                <w:rFonts w:ascii="Arial" w:hAnsi="Arial" w:cs="Arial"/>
                <w:iCs/>
                <w:color w:val="000000"/>
                <w:sz w:val="22"/>
                <w:szCs w:val="22"/>
              </w:rPr>
              <w:t>.</w:t>
            </w:r>
          </w:p>
        </w:tc>
      </w:tr>
      <w:tr w:rsidR="00E373D1" w:rsidRPr="00113AEF" w14:paraId="6CC8904C" w14:textId="77777777" w:rsidTr="00113AEF">
        <w:tc>
          <w:tcPr>
            <w:tcW w:w="3085" w:type="dxa"/>
            <w:shd w:val="clear" w:color="auto" w:fill="DBE5F1" w:themeFill="accent1" w:themeFillTint="33"/>
          </w:tcPr>
          <w:p w14:paraId="0390B113" w14:textId="73C57F59" w:rsidR="00E373D1" w:rsidRPr="00B035A7" w:rsidRDefault="0089696D" w:rsidP="00EA0CF2">
            <w:pPr>
              <w:spacing w:before="60" w:after="60"/>
              <w:rPr>
                <w:rFonts w:ascii="Arial" w:hAnsi="Arial" w:cs="Arial"/>
              </w:rPr>
            </w:pPr>
            <w:r>
              <w:rPr>
                <w:rFonts w:ascii="Arial" w:hAnsi="Arial" w:cs="Arial"/>
                <w:sz w:val="22"/>
                <w:szCs w:val="22"/>
              </w:rPr>
              <w:t xml:space="preserve">Invitation </w:t>
            </w:r>
            <w:r w:rsidR="00E373D1" w:rsidRPr="00696A28">
              <w:rPr>
                <w:rFonts w:ascii="Arial" w:hAnsi="Arial" w:cs="Arial"/>
                <w:sz w:val="22"/>
                <w:szCs w:val="22"/>
              </w:rPr>
              <w:t xml:space="preserve">Closing Date and Time </w:t>
            </w:r>
            <w:r w:rsidR="00B035A7" w:rsidRPr="00B035A7">
              <w:rPr>
                <w:rFonts w:ascii="Arial" w:hAnsi="Arial" w:cs="Arial"/>
              </w:rPr>
              <w:t>(South Australian Time)</w:t>
            </w:r>
          </w:p>
        </w:tc>
        <w:tc>
          <w:tcPr>
            <w:tcW w:w="6157" w:type="dxa"/>
          </w:tcPr>
          <w:p w14:paraId="60E5D927" w14:textId="2F28BAD9" w:rsidR="00E373D1" w:rsidRPr="00DE2551" w:rsidRDefault="00E373D1" w:rsidP="00EA0CF2">
            <w:pPr>
              <w:pStyle w:val="Body1"/>
              <w:spacing w:before="60" w:after="60" w:line="259" w:lineRule="auto"/>
              <w:ind w:left="0"/>
              <w:rPr>
                <w:rFonts w:ascii="Arial" w:hAnsi="Arial" w:cs="Arial"/>
                <w:iCs/>
                <w:color w:val="000000"/>
                <w:sz w:val="22"/>
                <w:szCs w:val="22"/>
              </w:rPr>
            </w:pPr>
            <w:r w:rsidRPr="00DE2551">
              <w:rPr>
                <w:rFonts w:ascii="Arial" w:hAnsi="Arial" w:cs="Arial"/>
                <w:iCs/>
                <w:color w:val="000000"/>
                <w:sz w:val="22"/>
                <w:szCs w:val="22"/>
                <w:highlight w:val="yellow"/>
              </w:rPr>
              <w:t>&lt;insert time am / pm&gt;</w:t>
            </w:r>
            <w:r w:rsidRPr="00DE2551">
              <w:rPr>
                <w:rFonts w:ascii="Arial" w:hAnsi="Arial" w:cs="Arial"/>
                <w:iCs/>
                <w:color w:val="000000"/>
                <w:sz w:val="22"/>
                <w:szCs w:val="22"/>
              </w:rPr>
              <w:t xml:space="preserve"> on </w:t>
            </w:r>
            <w:r w:rsidRPr="00DE2551">
              <w:rPr>
                <w:rFonts w:ascii="Arial" w:hAnsi="Arial" w:cs="Arial"/>
                <w:iCs/>
                <w:color w:val="000000"/>
                <w:sz w:val="22"/>
                <w:szCs w:val="22"/>
                <w:highlight w:val="yellow"/>
              </w:rPr>
              <w:t>&lt;day of the week, day, month, year&gt;</w:t>
            </w:r>
            <w:r w:rsidRPr="00DE2551">
              <w:rPr>
                <w:rFonts w:ascii="Arial" w:hAnsi="Arial" w:cs="Arial"/>
                <w:iCs/>
                <w:color w:val="000000"/>
                <w:sz w:val="22"/>
                <w:szCs w:val="22"/>
              </w:rPr>
              <w:t>.</w:t>
            </w:r>
          </w:p>
        </w:tc>
      </w:tr>
    </w:tbl>
    <w:p w14:paraId="136CF707" w14:textId="351EB312" w:rsidR="00E373D1" w:rsidRPr="00356A21" w:rsidRDefault="00E373D1" w:rsidP="008A64A0">
      <w:pPr>
        <w:pStyle w:val="Heading2"/>
        <w:keepLines/>
        <w:numPr>
          <w:ilvl w:val="1"/>
          <w:numId w:val="34"/>
        </w:numPr>
        <w:tabs>
          <w:tab w:val="clear" w:pos="680"/>
          <w:tab w:val="clear" w:pos="907"/>
          <w:tab w:val="clear" w:pos="1134"/>
          <w:tab w:val="clear" w:pos="1361"/>
          <w:tab w:val="clear" w:pos="1588"/>
          <w:tab w:val="clear" w:pos="1814"/>
          <w:tab w:val="clear" w:pos="2041"/>
        </w:tabs>
        <w:spacing w:before="240" w:line="259" w:lineRule="auto"/>
        <w:ind w:left="425" w:hanging="425"/>
        <w:rPr>
          <w:rFonts w:eastAsiaTheme="majorEastAsia" w:cs="Arial"/>
          <w:bCs/>
          <w:color w:val="4E5C6A"/>
          <w:sz w:val="24"/>
          <w:szCs w:val="24"/>
        </w:rPr>
      </w:pPr>
      <w:bookmarkStart w:id="5" w:name="_Toc56776796"/>
      <w:r w:rsidRPr="00356A21">
        <w:rPr>
          <w:rFonts w:eastAsiaTheme="majorEastAsia" w:cs="Arial"/>
          <w:bCs/>
          <w:color w:val="4E5C6A"/>
          <w:sz w:val="24"/>
          <w:szCs w:val="24"/>
        </w:rPr>
        <w:t xml:space="preserve">Indicative </w:t>
      </w:r>
      <w:r w:rsidR="00F877F0" w:rsidRPr="00356A21">
        <w:rPr>
          <w:rFonts w:eastAsiaTheme="majorEastAsia" w:cs="Arial"/>
          <w:bCs/>
          <w:color w:val="4E5C6A"/>
          <w:sz w:val="24"/>
          <w:szCs w:val="24"/>
        </w:rPr>
        <w:t>Evaluation Timetable</w:t>
      </w:r>
      <w:bookmarkEnd w:id="5"/>
      <w:r w:rsidR="00F877F0" w:rsidRPr="00356A21">
        <w:rPr>
          <w:rFonts w:eastAsiaTheme="majorEastAsia" w:cs="Arial"/>
          <w:bCs/>
          <w:color w:val="4E5C6A"/>
          <w:sz w:val="24"/>
          <w:szCs w:val="24"/>
        </w:rPr>
        <w:t xml:space="preserve"> </w:t>
      </w:r>
    </w:p>
    <w:tbl>
      <w:tblPr>
        <w:tblStyle w:val="TableGrid"/>
        <w:tblW w:w="0" w:type="auto"/>
        <w:tblLook w:val="04A0" w:firstRow="1" w:lastRow="0" w:firstColumn="1" w:lastColumn="0" w:noHBand="0" w:noVBand="1"/>
      </w:tblPr>
      <w:tblGrid>
        <w:gridCol w:w="3040"/>
        <w:gridCol w:w="5976"/>
      </w:tblGrid>
      <w:tr w:rsidR="00E373D1" w:rsidRPr="00113AEF" w14:paraId="2C50F0BD" w14:textId="77777777" w:rsidTr="00590C6B">
        <w:tc>
          <w:tcPr>
            <w:tcW w:w="3040" w:type="dxa"/>
            <w:shd w:val="clear" w:color="auto" w:fill="DBE5F1" w:themeFill="accent1" w:themeFillTint="33"/>
            <w:vAlign w:val="center"/>
          </w:tcPr>
          <w:p w14:paraId="564D7852" w14:textId="1FA765EA" w:rsidR="00E373D1" w:rsidRPr="00696A28" w:rsidRDefault="00E373D1" w:rsidP="00EA0CF2">
            <w:pPr>
              <w:spacing w:before="60" w:after="60"/>
              <w:rPr>
                <w:rFonts w:ascii="Arial" w:hAnsi="Arial" w:cs="Arial"/>
                <w:sz w:val="22"/>
                <w:szCs w:val="22"/>
              </w:rPr>
            </w:pPr>
            <w:r w:rsidRPr="00696A28">
              <w:rPr>
                <w:rFonts w:ascii="Arial" w:hAnsi="Arial" w:cs="Arial"/>
                <w:sz w:val="22"/>
                <w:szCs w:val="22"/>
              </w:rPr>
              <w:t>Completion of evaluation</w:t>
            </w:r>
          </w:p>
        </w:tc>
        <w:tc>
          <w:tcPr>
            <w:tcW w:w="5976" w:type="dxa"/>
          </w:tcPr>
          <w:p w14:paraId="750DC524" w14:textId="77777777" w:rsidR="00E373D1" w:rsidRPr="00DE2551" w:rsidRDefault="00E373D1" w:rsidP="00EA0CF2">
            <w:pPr>
              <w:tabs>
                <w:tab w:val="left" w:pos="-1985"/>
              </w:tabs>
              <w:overflowPunct w:val="0"/>
              <w:autoSpaceDE w:val="0"/>
              <w:autoSpaceDN w:val="0"/>
              <w:adjustRightInd w:val="0"/>
              <w:spacing w:before="60" w:after="60"/>
              <w:textAlignment w:val="baseline"/>
              <w:rPr>
                <w:rFonts w:ascii="Arial" w:hAnsi="Arial" w:cs="Arial"/>
                <w:iCs/>
                <w:color w:val="000000"/>
                <w:sz w:val="22"/>
                <w:szCs w:val="22"/>
                <w:highlight w:val="yellow"/>
              </w:rPr>
            </w:pPr>
            <w:r w:rsidRPr="00DE2551">
              <w:rPr>
                <w:rFonts w:ascii="Arial" w:hAnsi="Arial" w:cs="Arial"/>
                <w:iCs/>
                <w:color w:val="000000"/>
                <w:sz w:val="22"/>
                <w:szCs w:val="22"/>
                <w:highlight w:val="yellow"/>
              </w:rPr>
              <w:t>&lt;insert date&gt;</w:t>
            </w:r>
          </w:p>
        </w:tc>
      </w:tr>
      <w:tr w:rsidR="00E373D1" w:rsidRPr="00113AEF" w14:paraId="4BB985E4" w14:textId="77777777" w:rsidTr="00590C6B">
        <w:tc>
          <w:tcPr>
            <w:tcW w:w="3040" w:type="dxa"/>
            <w:shd w:val="clear" w:color="auto" w:fill="DBE5F1" w:themeFill="accent1" w:themeFillTint="33"/>
            <w:vAlign w:val="center"/>
          </w:tcPr>
          <w:p w14:paraId="38304379" w14:textId="2D25BAFF" w:rsidR="00E373D1" w:rsidRPr="00696A28" w:rsidRDefault="00E373D1" w:rsidP="00EA0CF2">
            <w:pPr>
              <w:spacing w:before="60" w:after="60"/>
              <w:rPr>
                <w:rFonts w:ascii="Arial" w:hAnsi="Arial" w:cs="Arial"/>
                <w:sz w:val="22"/>
                <w:szCs w:val="22"/>
              </w:rPr>
            </w:pPr>
            <w:r w:rsidRPr="00696A28">
              <w:rPr>
                <w:rFonts w:ascii="Arial" w:hAnsi="Arial" w:cs="Arial"/>
                <w:sz w:val="22"/>
                <w:szCs w:val="22"/>
              </w:rPr>
              <w:t>Approvals</w:t>
            </w:r>
          </w:p>
        </w:tc>
        <w:tc>
          <w:tcPr>
            <w:tcW w:w="5976" w:type="dxa"/>
          </w:tcPr>
          <w:p w14:paraId="2E99575E" w14:textId="77777777" w:rsidR="00E373D1" w:rsidRPr="00DE2551" w:rsidRDefault="00E373D1" w:rsidP="00EA0CF2">
            <w:pPr>
              <w:tabs>
                <w:tab w:val="left" w:pos="-1985"/>
              </w:tabs>
              <w:overflowPunct w:val="0"/>
              <w:autoSpaceDE w:val="0"/>
              <w:autoSpaceDN w:val="0"/>
              <w:adjustRightInd w:val="0"/>
              <w:spacing w:before="60" w:after="60"/>
              <w:textAlignment w:val="baseline"/>
              <w:rPr>
                <w:rFonts w:ascii="Arial" w:hAnsi="Arial" w:cs="Arial"/>
                <w:iCs/>
                <w:color w:val="000000"/>
                <w:sz w:val="22"/>
                <w:szCs w:val="22"/>
                <w:highlight w:val="yellow"/>
              </w:rPr>
            </w:pPr>
            <w:r w:rsidRPr="00DE2551">
              <w:rPr>
                <w:rFonts w:ascii="Arial" w:hAnsi="Arial" w:cs="Arial"/>
                <w:iCs/>
                <w:color w:val="000000"/>
                <w:sz w:val="22"/>
                <w:szCs w:val="22"/>
                <w:highlight w:val="yellow"/>
              </w:rPr>
              <w:t>&lt;insert date&gt;</w:t>
            </w:r>
          </w:p>
        </w:tc>
      </w:tr>
      <w:tr w:rsidR="00E373D1" w:rsidRPr="00113AEF" w14:paraId="4FA44CC1" w14:textId="77777777" w:rsidTr="00590C6B">
        <w:tc>
          <w:tcPr>
            <w:tcW w:w="3040" w:type="dxa"/>
            <w:shd w:val="clear" w:color="auto" w:fill="DBE5F1" w:themeFill="accent1" w:themeFillTint="33"/>
            <w:vAlign w:val="center"/>
          </w:tcPr>
          <w:p w14:paraId="27526661" w14:textId="75C87A20" w:rsidR="00E373D1" w:rsidRPr="00696A28" w:rsidRDefault="00E373D1" w:rsidP="00EA0CF2">
            <w:pPr>
              <w:spacing w:before="60" w:after="60"/>
              <w:rPr>
                <w:rFonts w:ascii="Arial" w:hAnsi="Arial" w:cs="Arial"/>
                <w:sz w:val="22"/>
                <w:szCs w:val="22"/>
              </w:rPr>
            </w:pPr>
            <w:r w:rsidRPr="00696A28">
              <w:rPr>
                <w:rFonts w:ascii="Arial" w:hAnsi="Arial" w:cs="Arial"/>
                <w:sz w:val="22"/>
                <w:szCs w:val="22"/>
              </w:rPr>
              <w:t>Notification to Supplier(s)</w:t>
            </w:r>
          </w:p>
        </w:tc>
        <w:tc>
          <w:tcPr>
            <w:tcW w:w="5976" w:type="dxa"/>
          </w:tcPr>
          <w:p w14:paraId="1F2E55F5" w14:textId="77777777" w:rsidR="00E373D1" w:rsidRPr="00DE2551" w:rsidRDefault="00E373D1" w:rsidP="00EA0CF2">
            <w:pPr>
              <w:tabs>
                <w:tab w:val="left" w:pos="-1985"/>
              </w:tabs>
              <w:overflowPunct w:val="0"/>
              <w:autoSpaceDE w:val="0"/>
              <w:autoSpaceDN w:val="0"/>
              <w:adjustRightInd w:val="0"/>
              <w:spacing w:before="60" w:after="60"/>
              <w:textAlignment w:val="baseline"/>
              <w:rPr>
                <w:rFonts w:ascii="Arial" w:hAnsi="Arial" w:cs="Arial"/>
                <w:iCs/>
                <w:color w:val="000000"/>
                <w:sz w:val="22"/>
                <w:szCs w:val="22"/>
                <w:highlight w:val="yellow"/>
              </w:rPr>
            </w:pPr>
            <w:r w:rsidRPr="00DE2551">
              <w:rPr>
                <w:rFonts w:ascii="Arial" w:hAnsi="Arial" w:cs="Arial"/>
                <w:iCs/>
                <w:color w:val="000000"/>
                <w:sz w:val="22"/>
                <w:szCs w:val="22"/>
                <w:highlight w:val="yellow"/>
              </w:rPr>
              <w:t>&lt;insert date&gt;</w:t>
            </w:r>
          </w:p>
        </w:tc>
      </w:tr>
      <w:tr w:rsidR="00266463" w:rsidRPr="00113AEF" w14:paraId="6E06023F" w14:textId="77777777" w:rsidTr="00590C6B">
        <w:tc>
          <w:tcPr>
            <w:tcW w:w="3040" w:type="dxa"/>
            <w:shd w:val="clear" w:color="auto" w:fill="DBE5F1" w:themeFill="accent1" w:themeFillTint="33"/>
            <w:vAlign w:val="center"/>
          </w:tcPr>
          <w:p w14:paraId="482B1199" w14:textId="41817DCC" w:rsidR="00266463" w:rsidRPr="00696A28" w:rsidRDefault="00590C6B" w:rsidP="00EA0CF2">
            <w:pPr>
              <w:spacing w:before="60" w:after="60"/>
              <w:rPr>
                <w:rFonts w:ascii="Arial" w:hAnsi="Arial" w:cs="Arial"/>
              </w:rPr>
            </w:pPr>
            <w:r>
              <w:rPr>
                <w:rFonts w:ascii="Arial" w:hAnsi="Arial" w:cs="Arial"/>
                <w:sz w:val="22"/>
                <w:szCs w:val="22"/>
              </w:rPr>
              <w:t>Secondary procurement process (if applicable</w:t>
            </w:r>
            <w:r w:rsidR="00196CAF">
              <w:rPr>
                <w:rFonts w:ascii="Arial" w:hAnsi="Arial" w:cs="Arial"/>
                <w:sz w:val="22"/>
                <w:szCs w:val="22"/>
              </w:rPr>
              <w:t>)</w:t>
            </w:r>
          </w:p>
        </w:tc>
        <w:tc>
          <w:tcPr>
            <w:tcW w:w="5976" w:type="dxa"/>
          </w:tcPr>
          <w:p w14:paraId="374F0881" w14:textId="4F5396F7" w:rsidR="00266463" w:rsidRPr="00DE2551" w:rsidRDefault="00F932AC" w:rsidP="00EA0CF2">
            <w:pPr>
              <w:tabs>
                <w:tab w:val="left" w:pos="-1985"/>
              </w:tabs>
              <w:overflowPunct w:val="0"/>
              <w:autoSpaceDE w:val="0"/>
              <w:autoSpaceDN w:val="0"/>
              <w:adjustRightInd w:val="0"/>
              <w:spacing w:before="60" w:after="60"/>
              <w:textAlignment w:val="baseline"/>
              <w:rPr>
                <w:rFonts w:ascii="Arial" w:hAnsi="Arial" w:cs="Arial"/>
                <w:iCs/>
                <w:color w:val="000000"/>
                <w:highlight w:val="yellow"/>
              </w:rPr>
            </w:pPr>
            <w:r w:rsidRPr="00DE2551">
              <w:rPr>
                <w:rFonts w:ascii="Arial" w:hAnsi="Arial" w:cs="Arial"/>
                <w:iCs/>
                <w:color w:val="000000"/>
                <w:sz w:val="22"/>
                <w:szCs w:val="22"/>
                <w:highlight w:val="yellow"/>
              </w:rPr>
              <w:t>&lt;insert date&gt;</w:t>
            </w:r>
          </w:p>
        </w:tc>
      </w:tr>
    </w:tbl>
    <w:p w14:paraId="4E0AC11C" w14:textId="1DE46155" w:rsidR="00113AEF" w:rsidRPr="00356A21" w:rsidRDefault="00590C6B" w:rsidP="008A64A0">
      <w:pPr>
        <w:pStyle w:val="Heading2"/>
        <w:keepLines/>
        <w:numPr>
          <w:ilvl w:val="1"/>
          <w:numId w:val="34"/>
        </w:numPr>
        <w:tabs>
          <w:tab w:val="clear" w:pos="680"/>
          <w:tab w:val="clear" w:pos="907"/>
          <w:tab w:val="clear" w:pos="1134"/>
          <w:tab w:val="clear" w:pos="1361"/>
          <w:tab w:val="clear" w:pos="1588"/>
          <w:tab w:val="clear" w:pos="1814"/>
          <w:tab w:val="clear" w:pos="2041"/>
        </w:tabs>
        <w:spacing w:before="240" w:line="259" w:lineRule="auto"/>
        <w:ind w:left="425" w:hanging="425"/>
        <w:rPr>
          <w:rFonts w:eastAsiaTheme="majorEastAsia" w:cs="Arial"/>
          <w:bCs/>
          <w:color w:val="4E5C6A"/>
          <w:sz w:val="24"/>
          <w:szCs w:val="24"/>
        </w:rPr>
      </w:pPr>
      <w:bookmarkStart w:id="6" w:name="_Toc56776797"/>
      <w:r w:rsidRPr="00356A21">
        <w:rPr>
          <w:rFonts w:eastAsiaTheme="majorEastAsia" w:cs="Arial"/>
          <w:bCs/>
          <w:color w:val="4E5C6A"/>
          <w:sz w:val="24"/>
          <w:szCs w:val="24"/>
        </w:rPr>
        <w:t>Responses</w:t>
      </w:r>
      <w:r w:rsidR="006E4670" w:rsidRPr="00356A21">
        <w:rPr>
          <w:rFonts w:eastAsiaTheme="majorEastAsia" w:cs="Arial"/>
          <w:bCs/>
          <w:color w:val="4E5C6A"/>
          <w:sz w:val="24"/>
          <w:szCs w:val="24"/>
        </w:rPr>
        <w:t xml:space="preserve"> and </w:t>
      </w:r>
      <w:r w:rsidR="00696A28" w:rsidRPr="00356A21">
        <w:rPr>
          <w:rFonts w:eastAsiaTheme="majorEastAsia" w:cs="Arial"/>
          <w:bCs/>
          <w:color w:val="4E5C6A"/>
          <w:sz w:val="24"/>
          <w:szCs w:val="24"/>
        </w:rPr>
        <w:t>Lodg</w:t>
      </w:r>
      <w:r w:rsidR="00184013" w:rsidRPr="00356A21">
        <w:rPr>
          <w:rFonts w:eastAsiaTheme="majorEastAsia" w:cs="Arial"/>
          <w:bCs/>
          <w:color w:val="4E5C6A"/>
          <w:sz w:val="24"/>
          <w:szCs w:val="24"/>
        </w:rPr>
        <w:t>e</w:t>
      </w:r>
      <w:r w:rsidR="00696A28" w:rsidRPr="00356A21">
        <w:rPr>
          <w:rFonts w:eastAsiaTheme="majorEastAsia" w:cs="Arial"/>
          <w:bCs/>
          <w:color w:val="4E5C6A"/>
          <w:sz w:val="24"/>
          <w:szCs w:val="24"/>
        </w:rPr>
        <w:t>ment Details</w:t>
      </w:r>
      <w:bookmarkEnd w:id="6"/>
    </w:p>
    <w:tbl>
      <w:tblPr>
        <w:tblStyle w:val="TableGrid"/>
        <w:tblW w:w="0" w:type="auto"/>
        <w:tblLook w:val="04A0" w:firstRow="1" w:lastRow="0" w:firstColumn="1" w:lastColumn="0" w:noHBand="0" w:noVBand="1"/>
      </w:tblPr>
      <w:tblGrid>
        <w:gridCol w:w="3010"/>
        <w:gridCol w:w="6006"/>
      </w:tblGrid>
      <w:tr w:rsidR="00113AEF" w:rsidRPr="00DE2551" w14:paraId="4FAF65D5" w14:textId="77777777" w:rsidTr="00590C6B">
        <w:tc>
          <w:tcPr>
            <w:tcW w:w="3010" w:type="dxa"/>
            <w:shd w:val="clear" w:color="auto" w:fill="DBE5F1" w:themeFill="accent1" w:themeFillTint="33"/>
          </w:tcPr>
          <w:p w14:paraId="4D62F338" w14:textId="1C05E487" w:rsidR="00113AEF" w:rsidRPr="00DE2551" w:rsidRDefault="00696A28" w:rsidP="00EA0CF2">
            <w:pPr>
              <w:spacing w:before="60" w:after="60"/>
              <w:rPr>
                <w:rFonts w:ascii="Arial" w:hAnsi="Arial" w:cs="Arial"/>
                <w:sz w:val="22"/>
                <w:szCs w:val="22"/>
              </w:rPr>
            </w:pPr>
            <w:r w:rsidRPr="00DE2551">
              <w:rPr>
                <w:rFonts w:ascii="Arial" w:hAnsi="Arial" w:cs="Arial"/>
                <w:sz w:val="22"/>
                <w:szCs w:val="22"/>
              </w:rPr>
              <w:t>Method</w:t>
            </w:r>
            <w:r w:rsidR="00113AEF" w:rsidRPr="00DE2551">
              <w:rPr>
                <w:rFonts w:ascii="Arial" w:hAnsi="Arial" w:cs="Arial"/>
                <w:sz w:val="22"/>
                <w:szCs w:val="22"/>
              </w:rPr>
              <w:t xml:space="preserve"> of lodgement</w:t>
            </w:r>
          </w:p>
        </w:tc>
        <w:tc>
          <w:tcPr>
            <w:tcW w:w="6006" w:type="dxa"/>
            <w:shd w:val="clear" w:color="auto" w:fill="auto"/>
          </w:tcPr>
          <w:p w14:paraId="3EBD7A83" w14:textId="64067535" w:rsidR="0078150A" w:rsidRPr="00304EE6" w:rsidRDefault="00304EE6" w:rsidP="00EA0CF2">
            <w:pPr>
              <w:pStyle w:val="Body1"/>
              <w:spacing w:before="60" w:after="60" w:line="259" w:lineRule="auto"/>
              <w:ind w:left="0"/>
              <w:rPr>
                <w:rFonts w:ascii="Arial" w:hAnsi="Arial" w:cs="Arial"/>
                <w:color w:val="000000"/>
                <w:sz w:val="22"/>
                <w:szCs w:val="22"/>
                <w:highlight w:val="green"/>
              </w:rPr>
            </w:pPr>
            <w:r>
              <w:rPr>
                <w:rFonts w:ascii="Arial" w:hAnsi="Arial" w:cs="Arial"/>
                <w:color w:val="000000"/>
                <w:sz w:val="22"/>
                <w:szCs w:val="22"/>
                <w:highlight w:val="green"/>
              </w:rPr>
              <w:t xml:space="preserve">Select </w:t>
            </w:r>
            <w:r w:rsidR="0078150A" w:rsidRPr="00304EE6">
              <w:rPr>
                <w:rFonts w:ascii="Arial" w:hAnsi="Arial" w:cs="Arial"/>
                <w:color w:val="000000"/>
                <w:sz w:val="22"/>
                <w:szCs w:val="22"/>
                <w:highlight w:val="green"/>
              </w:rPr>
              <w:t>the public authority’s accepted form/s of lodgement</w:t>
            </w:r>
            <w:r>
              <w:rPr>
                <w:rFonts w:ascii="Arial" w:hAnsi="Arial" w:cs="Arial"/>
                <w:color w:val="000000"/>
                <w:sz w:val="22"/>
                <w:szCs w:val="22"/>
                <w:highlight w:val="green"/>
              </w:rPr>
              <w:t>:</w:t>
            </w:r>
          </w:p>
          <w:p w14:paraId="68198841" w14:textId="62C1E60E" w:rsidR="00113AEF" w:rsidRPr="00DE2551" w:rsidRDefault="00113AEF" w:rsidP="00EA0CF2">
            <w:pPr>
              <w:pStyle w:val="Body1"/>
              <w:spacing w:before="60" w:after="60" w:line="259" w:lineRule="auto"/>
              <w:ind w:left="455" w:hanging="455"/>
              <w:rPr>
                <w:rFonts w:ascii="Arial" w:hAnsi="Arial" w:cs="Arial"/>
                <w:color w:val="000000"/>
                <w:sz w:val="22"/>
                <w:szCs w:val="22"/>
              </w:rPr>
            </w:pPr>
            <w:r w:rsidRPr="00DE2551">
              <w:rPr>
                <w:rFonts w:ascii="Arial" w:hAnsi="Arial" w:cs="Arial"/>
                <w:color w:val="000000"/>
                <w:sz w:val="22"/>
                <w:szCs w:val="22"/>
              </w:rPr>
              <w:fldChar w:fldCharType="begin">
                <w:ffData>
                  <w:name w:val=""/>
                  <w:enabled/>
                  <w:calcOnExit w:val="0"/>
                  <w:checkBox>
                    <w:size w:val="26"/>
                    <w:default w:val="0"/>
                  </w:checkBox>
                </w:ffData>
              </w:fldChar>
            </w:r>
            <w:r w:rsidRPr="00DE2551">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sidRPr="00DE2551">
              <w:rPr>
                <w:rFonts w:ascii="Arial" w:hAnsi="Arial" w:cs="Arial"/>
                <w:color w:val="000000"/>
                <w:sz w:val="22"/>
                <w:szCs w:val="22"/>
              </w:rPr>
              <w:fldChar w:fldCharType="end"/>
            </w:r>
            <w:r w:rsidRPr="00DE2551">
              <w:rPr>
                <w:rFonts w:ascii="Arial" w:hAnsi="Arial" w:cs="Arial"/>
                <w:color w:val="000000"/>
                <w:sz w:val="22"/>
                <w:szCs w:val="22"/>
              </w:rPr>
              <w:t xml:space="preserve">  </w:t>
            </w:r>
            <w:r w:rsidR="0078150A" w:rsidRPr="00DE2551">
              <w:rPr>
                <w:rFonts w:ascii="Arial" w:hAnsi="Arial" w:cs="Arial"/>
                <w:color w:val="000000"/>
                <w:sz w:val="22"/>
                <w:szCs w:val="22"/>
              </w:rPr>
              <w:t xml:space="preserve"> Electronic </w:t>
            </w:r>
            <w:r w:rsidR="00590C6B">
              <w:rPr>
                <w:rFonts w:ascii="Arial" w:hAnsi="Arial" w:cs="Arial"/>
                <w:color w:val="000000"/>
                <w:sz w:val="22"/>
                <w:szCs w:val="22"/>
              </w:rPr>
              <w:t>–</w:t>
            </w:r>
            <w:r w:rsidR="0078150A" w:rsidRPr="00DE2551">
              <w:rPr>
                <w:rFonts w:ascii="Arial" w:hAnsi="Arial" w:cs="Arial"/>
                <w:color w:val="000000"/>
                <w:sz w:val="22"/>
                <w:szCs w:val="22"/>
              </w:rPr>
              <w:t xml:space="preserve"> SA Tenders and Contracts website</w:t>
            </w:r>
            <w:r w:rsidR="00131E6C">
              <w:rPr>
                <w:rStyle w:val="FootnoteReference"/>
                <w:rFonts w:ascii="Arial" w:hAnsi="Arial" w:cs="Arial"/>
                <w:color w:val="000000"/>
                <w:sz w:val="22"/>
                <w:szCs w:val="22"/>
              </w:rPr>
              <w:footnoteReference w:id="2"/>
            </w:r>
            <w:r w:rsidR="0078150A" w:rsidRPr="00DE2551">
              <w:rPr>
                <w:rFonts w:ascii="Arial" w:hAnsi="Arial" w:cs="Arial"/>
                <w:color w:val="000000"/>
                <w:sz w:val="22"/>
                <w:szCs w:val="22"/>
              </w:rPr>
              <w:t xml:space="preserve">: </w:t>
            </w:r>
            <w:hyperlink r:id="rId15" w:history="1">
              <w:r w:rsidR="0078150A" w:rsidRPr="00DE2551">
                <w:rPr>
                  <w:rStyle w:val="Hyperlink"/>
                  <w:rFonts w:ascii="Arial" w:hAnsi="Arial" w:cs="Arial"/>
                  <w:sz w:val="22"/>
                  <w:szCs w:val="22"/>
                </w:rPr>
                <w:t>www.tenders.sa.gov.au</w:t>
              </w:r>
            </w:hyperlink>
          </w:p>
          <w:p w14:paraId="0ECF265C" w14:textId="7A9FD042" w:rsidR="0078150A" w:rsidRPr="00DE2551" w:rsidRDefault="0078150A" w:rsidP="00EA0CF2">
            <w:pPr>
              <w:pStyle w:val="Body1"/>
              <w:spacing w:before="60" w:after="60" w:line="259" w:lineRule="auto"/>
              <w:ind w:left="455" w:hanging="455"/>
              <w:rPr>
                <w:rFonts w:ascii="Arial" w:hAnsi="Arial" w:cs="Arial"/>
                <w:color w:val="000000"/>
                <w:sz w:val="22"/>
                <w:szCs w:val="22"/>
              </w:rPr>
            </w:pPr>
            <w:r w:rsidRPr="00DE2551">
              <w:rPr>
                <w:rFonts w:ascii="Arial" w:hAnsi="Arial" w:cs="Arial"/>
                <w:color w:val="000000"/>
                <w:sz w:val="22"/>
                <w:szCs w:val="22"/>
              </w:rPr>
              <w:fldChar w:fldCharType="begin">
                <w:ffData>
                  <w:name w:val=""/>
                  <w:enabled/>
                  <w:calcOnExit w:val="0"/>
                  <w:checkBox>
                    <w:size w:val="26"/>
                    <w:default w:val="0"/>
                  </w:checkBox>
                </w:ffData>
              </w:fldChar>
            </w:r>
            <w:r w:rsidRPr="00DE2551">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sidRPr="00DE2551">
              <w:rPr>
                <w:rFonts w:ascii="Arial" w:hAnsi="Arial" w:cs="Arial"/>
                <w:color w:val="000000"/>
                <w:sz w:val="22"/>
                <w:szCs w:val="22"/>
              </w:rPr>
              <w:fldChar w:fldCharType="end"/>
            </w:r>
            <w:r w:rsidRPr="00DE2551">
              <w:rPr>
                <w:rFonts w:ascii="Arial" w:hAnsi="Arial" w:cs="Arial"/>
                <w:color w:val="000000"/>
                <w:sz w:val="22"/>
                <w:szCs w:val="22"/>
              </w:rPr>
              <w:t xml:space="preserve">   Electronic </w:t>
            </w:r>
            <w:r w:rsidR="00590C6B">
              <w:rPr>
                <w:rFonts w:ascii="Arial" w:hAnsi="Arial" w:cs="Arial"/>
                <w:color w:val="000000"/>
                <w:sz w:val="22"/>
                <w:szCs w:val="22"/>
              </w:rPr>
              <w:t>–</w:t>
            </w:r>
            <w:r w:rsidRPr="00DE2551">
              <w:rPr>
                <w:rFonts w:ascii="Arial" w:hAnsi="Arial" w:cs="Arial"/>
                <w:color w:val="000000"/>
                <w:sz w:val="22"/>
                <w:szCs w:val="22"/>
              </w:rPr>
              <w:t xml:space="preserve"> email: </w:t>
            </w:r>
            <w:r w:rsidRPr="00DE2551">
              <w:rPr>
                <w:rFonts w:ascii="Arial" w:hAnsi="Arial" w:cs="Arial"/>
                <w:color w:val="000000"/>
                <w:sz w:val="22"/>
                <w:szCs w:val="22"/>
                <w:highlight w:val="yellow"/>
              </w:rPr>
              <w:t>&lt;insert lodgement email address&gt;</w:t>
            </w:r>
            <w:r w:rsidRPr="00DE2551">
              <w:rPr>
                <w:rFonts w:ascii="Arial" w:hAnsi="Arial" w:cs="Arial"/>
                <w:color w:val="000000"/>
                <w:sz w:val="22"/>
                <w:szCs w:val="22"/>
              </w:rPr>
              <w:t xml:space="preserve"> </w:t>
            </w:r>
          </w:p>
          <w:p w14:paraId="29EC77ED" w14:textId="49CEEB27" w:rsidR="0078150A" w:rsidRPr="00DE2551" w:rsidRDefault="0078150A" w:rsidP="00EA0CF2">
            <w:pPr>
              <w:pStyle w:val="Body1"/>
              <w:spacing w:before="60" w:after="60" w:line="259" w:lineRule="auto"/>
              <w:ind w:left="455"/>
              <w:rPr>
                <w:rFonts w:ascii="Arial" w:hAnsi="Arial" w:cs="Arial"/>
                <w:color w:val="000000"/>
                <w:sz w:val="22"/>
                <w:szCs w:val="22"/>
              </w:rPr>
            </w:pPr>
            <w:r w:rsidRPr="00DE2551">
              <w:rPr>
                <w:rFonts w:ascii="Arial" w:hAnsi="Arial" w:cs="Arial"/>
                <w:sz w:val="22"/>
                <w:szCs w:val="22"/>
                <w:highlight w:val="green"/>
              </w:rPr>
              <w:t>Note: this option is not permitted for open market approaches valued greater than $550,000 (GST inclusive).</w:t>
            </w:r>
          </w:p>
          <w:p w14:paraId="1AF72476" w14:textId="4CE217EF" w:rsidR="00113AEF" w:rsidRPr="00DE2551" w:rsidRDefault="00113AEF" w:rsidP="00EA0CF2">
            <w:pPr>
              <w:spacing w:before="60" w:after="60"/>
              <w:rPr>
                <w:rFonts w:ascii="Arial" w:hAnsi="Arial" w:cs="Arial"/>
                <w:color w:val="000000"/>
                <w:sz w:val="22"/>
                <w:szCs w:val="22"/>
              </w:rPr>
            </w:pPr>
            <w:r w:rsidRPr="00DE2551">
              <w:rPr>
                <w:rFonts w:ascii="Arial" w:hAnsi="Arial" w:cs="Arial"/>
                <w:color w:val="000000"/>
              </w:rPr>
              <w:fldChar w:fldCharType="begin">
                <w:ffData>
                  <w:name w:val="Check9"/>
                  <w:enabled/>
                  <w:calcOnExit w:val="0"/>
                  <w:checkBox>
                    <w:size w:val="26"/>
                    <w:default w:val="0"/>
                  </w:checkBox>
                </w:ffData>
              </w:fldChar>
            </w:r>
            <w:r w:rsidRPr="00DE2551">
              <w:rPr>
                <w:rFonts w:ascii="Arial" w:hAnsi="Arial" w:cs="Arial"/>
                <w:color w:val="000000"/>
                <w:sz w:val="22"/>
                <w:szCs w:val="22"/>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DE2551">
              <w:rPr>
                <w:rFonts w:ascii="Arial" w:hAnsi="Arial" w:cs="Arial"/>
                <w:color w:val="000000"/>
              </w:rPr>
              <w:fldChar w:fldCharType="end"/>
            </w:r>
            <w:r w:rsidRPr="00DE2551">
              <w:rPr>
                <w:rFonts w:ascii="Arial" w:hAnsi="Arial" w:cs="Arial"/>
                <w:color w:val="000000"/>
                <w:sz w:val="22"/>
                <w:szCs w:val="22"/>
              </w:rPr>
              <w:t xml:space="preserve">  Hardcopy</w:t>
            </w:r>
            <w:r w:rsidR="002D1C8A">
              <w:rPr>
                <w:rFonts w:ascii="Arial" w:hAnsi="Arial" w:cs="Arial"/>
                <w:color w:val="000000"/>
                <w:sz w:val="22"/>
                <w:szCs w:val="22"/>
              </w:rPr>
              <w:t xml:space="preserve"> (see below)</w:t>
            </w:r>
          </w:p>
          <w:p w14:paraId="5B89C74B" w14:textId="2220234B" w:rsidR="0078150A" w:rsidRPr="00DE2551" w:rsidRDefault="0078150A" w:rsidP="00EA0CF2">
            <w:pPr>
              <w:pStyle w:val="Body1"/>
              <w:spacing w:before="60" w:after="60" w:line="259" w:lineRule="auto"/>
              <w:ind w:left="455"/>
              <w:rPr>
                <w:rFonts w:ascii="Arial" w:hAnsi="Arial" w:cs="Arial"/>
                <w:color w:val="000000"/>
                <w:sz w:val="22"/>
                <w:szCs w:val="22"/>
              </w:rPr>
            </w:pPr>
            <w:r w:rsidRPr="00DE2551">
              <w:rPr>
                <w:rFonts w:ascii="Arial" w:hAnsi="Arial" w:cs="Arial"/>
                <w:sz w:val="22"/>
                <w:szCs w:val="22"/>
                <w:highlight w:val="green"/>
              </w:rPr>
              <w:t>Note: hardcopy submissions should only be accepted in exceptional circumstances.</w:t>
            </w:r>
          </w:p>
        </w:tc>
      </w:tr>
      <w:tr w:rsidR="00F877F0" w:rsidRPr="00DE2551" w14:paraId="60732500" w14:textId="77777777" w:rsidTr="00590C6B">
        <w:tc>
          <w:tcPr>
            <w:tcW w:w="3010" w:type="dxa"/>
            <w:shd w:val="clear" w:color="auto" w:fill="DBE5F1" w:themeFill="accent1" w:themeFillTint="33"/>
          </w:tcPr>
          <w:p w14:paraId="51B9ADE8" w14:textId="51A87B91" w:rsidR="00F877F0" w:rsidRPr="00DE2551" w:rsidRDefault="00590C6B" w:rsidP="00EA0CF2">
            <w:pPr>
              <w:spacing w:before="60" w:after="60"/>
              <w:rPr>
                <w:rFonts w:ascii="Arial" w:hAnsi="Arial" w:cs="Arial"/>
              </w:rPr>
            </w:pPr>
            <w:r>
              <w:rPr>
                <w:rFonts w:ascii="Arial" w:hAnsi="Arial" w:cs="Arial"/>
                <w:sz w:val="22"/>
                <w:szCs w:val="22"/>
              </w:rPr>
              <w:lastRenderedPageBreak/>
              <w:t>Other format requirements</w:t>
            </w:r>
          </w:p>
        </w:tc>
        <w:tc>
          <w:tcPr>
            <w:tcW w:w="6006" w:type="dxa"/>
            <w:shd w:val="clear" w:color="auto" w:fill="auto"/>
          </w:tcPr>
          <w:p w14:paraId="5B517E9D" w14:textId="76B38378" w:rsidR="00F877F0" w:rsidRPr="005B301D" w:rsidRDefault="00590C6B" w:rsidP="00EA0CF2">
            <w:pPr>
              <w:pStyle w:val="Body1"/>
              <w:spacing w:before="60" w:after="60" w:line="259" w:lineRule="auto"/>
              <w:ind w:left="0"/>
              <w:rPr>
                <w:rFonts w:ascii="Arial" w:hAnsi="Arial" w:cs="Arial"/>
                <w:color w:val="000000"/>
                <w:sz w:val="22"/>
                <w:szCs w:val="22"/>
                <w:highlight w:val="yellow"/>
              </w:rPr>
            </w:pPr>
            <w:r w:rsidRPr="00DE2551">
              <w:rPr>
                <w:rFonts w:ascii="Arial" w:hAnsi="Arial" w:cs="Arial"/>
                <w:color w:val="000000"/>
                <w:sz w:val="22"/>
                <w:szCs w:val="22"/>
                <w:highlight w:val="yellow"/>
              </w:rPr>
              <w:t>&lt;insert details or delete row if not applicable&gt;</w:t>
            </w:r>
          </w:p>
        </w:tc>
      </w:tr>
    </w:tbl>
    <w:p w14:paraId="1660326B" w14:textId="77777777" w:rsidR="0090331F" w:rsidRPr="00DE2551" w:rsidRDefault="0090331F" w:rsidP="008A64A0">
      <w:pPr>
        <w:spacing w:after="0"/>
      </w:pPr>
    </w:p>
    <w:tbl>
      <w:tblPr>
        <w:tblStyle w:val="TableGrid"/>
        <w:tblW w:w="0" w:type="auto"/>
        <w:tblLook w:val="04A0" w:firstRow="1" w:lastRow="0" w:firstColumn="1" w:lastColumn="0" w:noHBand="0" w:noVBand="1"/>
      </w:tblPr>
      <w:tblGrid>
        <w:gridCol w:w="3028"/>
        <w:gridCol w:w="5988"/>
      </w:tblGrid>
      <w:tr w:rsidR="0078150A" w:rsidRPr="00DE2551" w14:paraId="7E85F416" w14:textId="77777777" w:rsidTr="0078150A">
        <w:trPr>
          <w:trHeight w:val="434"/>
        </w:trPr>
        <w:tc>
          <w:tcPr>
            <w:tcW w:w="9242" w:type="dxa"/>
            <w:gridSpan w:val="2"/>
            <w:shd w:val="clear" w:color="auto" w:fill="DBE5F1" w:themeFill="accent1" w:themeFillTint="33"/>
          </w:tcPr>
          <w:p w14:paraId="749B2276" w14:textId="4FEB68DF" w:rsidR="0078150A" w:rsidRPr="00DE2551" w:rsidRDefault="0078150A" w:rsidP="007132E0">
            <w:pPr>
              <w:spacing w:before="60" w:after="60"/>
              <w:rPr>
                <w:rFonts w:ascii="Arial" w:hAnsi="Arial" w:cs="Arial"/>
                <w:sz w:val="22"/>
                <w:szCs w:val="22"/>
              </w:rPr>
            </w:pPr>
            <w:r w:rsidRPr="00DE2551">
              <w:rPr>
                <w:rFonts w:ascii="Arial" w:hAnsi="Arial" w:cs="Arial"/>
                <w:b/>
                <w:bCs/>
                <w:sz w:val="22"/>
                <w:szCs w:val="22"/>
              </w:rPr>
              <w:t>Hardcopy lodgement</w:t>
            </w:r>
            <w:r w:rsidRPr="00DE2551">
              <w:rPr>
                <w:rFonts w:ascii="Arial" w:hAnsi="Arial" w:cs="Arial"/>
                <w:sz w:val="22"/>
                <w:szCs w:val="22"/>
              </w:rPr>
              <w:t xml:space="preserve"> </w:t>
            </w:r>
            <w:r w:rsidRPr="00DE2551">
              <w:rPr>
                <w:rFonts w:ascii="Arial" w:hAnsi="Arial" w:cs="Arial"/>
                <w:sz w:val="22"/>
                <w:szCs w:val="22"/>
                <w:highlight w:val="green"/>
              </w:rPr>
              <w:t>Delete th</w:t>
            </w:r>
            <w:r w:rsidR="0090331F" w:rsidRPr="00DE2551">
              <w:rPr>
                <w:rFonts w:ascii="Arial" w:hAnsi="Arial" w:cs="Arial"/>
                <w:sz w:val="22"/>
                <w:szCs w:val="22"/>
                <w:highlight w:val="green"/>
              </w:rPr>
              <w:t>is</w:t>
            </w:r>
            <w:r w:rsidRPr="00DE2551">
              <w:rPr>
                <w:rFonts w:ascii="Arial" w:hAnsi="Arial" w:cs="Arial"/>
                <w:sz w:val="22"/>
                <w:szCs w:val="22"/>
                <w:highlight w:val="green"/>
              </w:rPr>
              <w:t xml:space="preserve"> </w:t>
            </w:r>
            <w:r w:rsidR="0090331F" w:rsidRPr="00DE2551">
              <w:rPr>
                <w:rFonts w:ascii="Arial" w:hAnsi="Arial" w:cs="Arial"/>
                <w:sz w:val="22"/>
                <w:szCs w:val="22"/>
                <w:highlight w:val="green"/>
              </w:rPr>
              <w:t>table</w:t>
            </w:r>
            <w:r w:rsidRPr="00DE2551">
              <w:rPr>
                <w:rFonts w:ascii="Arial" w:hAnsi="Arial" w:cs="Arial"/>
                <w:sz w:val="22"/>
                <w:szCs w:val="22"/>
                <w:highlight w:val="green"/>
              </w:rPr>
              <w:t xml:space="preserve"> if hardcopy lodgement is not accepted</w:t>
            </w:r>
          </w:p>
        </w:tc>
      </w:tr>
      <w:tr w:rsidR="0078150A" w:rsidRPr="00DE2551" w14:paraId="7437DE99" w14:textId="77777777" w:rsidTr="0078150A">
        <w:tc>
          <w:tcPr>
            <w:tcW w:w="3085" w:type="dxa"/>
            <w:shd w:val="clear" w:color="auto" w:fill="DBE5F1" w:themeFill="accent1" w:themeFillTint="33"/>
          </w:tcPr>
          <w:p w14:paraId="000802B3" w14:textId="08917DDA" w:rsidR="0078150A" w:rsidRPr="00DE2551" w:rsidRDefault="0078150A" w:rsidP="007132E0">
            <w:pPr>
              <w:spacing w:before="60" w:after="60"/>
              <w:rPr>
                <w:rFonts w:ascii="Arial" w:hAnsi="Arial" w:cs="Arial"/>
              </w:rPr>
            </w:pPr>
            <w:r w:rsidRPr="00DE2551">
              <w:rPr>
                <w:rFonts w:ascii="Arial" w:hAnsi="Arial" w:cs="Arial"/>
                <w:sz w:val="22"/>
                <w:szCs w:val="22"/>
              </w:rPr>
              <w:t>Location for lodgement</w:t>
            </w:r>
          </w:p>
        </w:tc>
        <w:tc>
          <w:tcPr>
            <w:tcW w:w="6157" w:type="dxa"/>
            <w:shd w:val="clear" w:color="auto" w:fill="auto"/>
          </w:tcPr>
          <w:p w14:paraId="417D050F" w14:textId="04763834" w:rsidR="0078150A" w:rsidRPr="00DE2551" w:rsidRDefault="0078150A" w:rsidP="007132E0">
            <w:pPr>
              <w:tabs>
                <w:tab w:val="left" w:pos="-1985"/>
              </w:tabs>
              <w:overflowPunct w:val="0"/>
              <w:autoSpaceDE w:val="0"/>
              <w:autoSpaceDN w:val="0"/>
              <w:adjustRightInd w:val="0"/>
              <w:spacing w:before="60" w:after="60"/>
              <w:textAlignment w:val="baseline"/>
              <w:rPr>
                <w:rFonts w:ascii="Arial" w:hAnsi="Arial" w:cs="Arial"/>
                <w:color w:val="000000"/>
                <w:highlight w:val="yellow"/>
              </w:rPr>
            </w:pPr>
            <w:r w:rsidRPr="00DE2551">
              <w:rPr>
                <w:rFonts w:ascii="Arial" w:hAnsi="Arial" w:cs="Arial"/>
                <w:color w:val="000000"/>
                <w:sz w:val="22"/>
                <w:szCs w:val="22"/>
                <w:highlight w:val="yellow"/>
              </w:rPr>
              <w:t>&lt;insert details or delete row if not applicable&gt;</w:t>
            </w:r>
          </w:p>
        </w:tc>
      </w:tr>
      <w:tr w:rsidR="0078150A" w:rsidRPr="00DE2551" w14:paraId="13427A28" w14:textId="77777777" w:rsidTr="0078150A">
        <w:tc>
          <w:tcPr>
            <w:tcW w:w="3085" w:type="dxa"/>
            <w:shd w:val="clear" w:color="auto" w:fill="DBE5F1" w:themeFill="accent1" w:themeFillTint="33"/>
          </w:tcPr>
          <w:p w14:paraId="3D904FA1" w14:textId="77777777" w:rsidR="0078150A" w:rsidRPr="00DE2551" w:rsidRDefault="0078150A" w:rsidP="007132E0">
            <w:pPr>
              <w:spacing w:before="60" w:after="60"/>
              <w:rPr>
                <w:rFonts w:ascii="Arial" w:hAnsi="Arial" w:cs="Arial"/>
                <w:sz w:val="22"/>
                <w:szCs w:val="22"/>
              </w:rPr>
            </w:pPr>
            <w:r w:rsidRPr="00DE2551">
              <w:rPr>
                <w:rFonts w:ascii="Arial" w:hAnsi="Arial" w:cs="Arial"/>
                <w:sz w:val="22"/>
                <w:szCs w:val="22"/>
              </w:rPr>
              <w:t xml:space="preserve">Access hours for lodgement </w:t>
            </w:r>
          </w:p>
          <w:p w14:paraId="12D9E2B1" w14:textId="644BA3A9" w:rsidR="0078150A" w:rsidRPr="00DE2551" w:rsidRDefault="0078150A" w:rsidP="007132E0">
            <w:pPr>
              <w:spacing w:before="60" w:after="60"/>
              <w:rPr>
                <w:rFonts w:ascii="Arial" w:hAnsi="Arial" w:cs="Arial"/>
              </w:rPr>
            </w:pPr>
            <w:r w:rsidRPr="00DE2551">
              <w:rPr>
                <w:rFonts w:ascii="Arial" w:hAnsi="Arial" w:cs="Arial"/>
                <w:sz w:val="22"/>
                <w:szCs w:val="22"/>
              </w:rPr>
              <w:t>Access restrictions for lodgement</w:t>
            </w:r>
          </w:p>
        </w:tc>
        <w:tc>
          <w:tcPr>
            <w:tcW w:w="6157" w:type="dxa"/>
            <w:shd w:val="clear" w:color="auto" w:fill="auto"/>
          </w:tcPr>
          <w:p w14:paraId="4BDA5D84" w14:textId="6A6F5B1A" w:rsidR="0078150A" w:rsidRPr="00DE2551" w:rsidRDefault="0078150A" w:rsidP="007132E0">
            <w:pPr>
              <w:tabs>
                <w:tab w:val="left" w:pos="-1985"/>
              </w:tabs>
              <w:overflowPunct w:val="0"/>
              <w:autoSpaceDE w:val="0"/>
              <w:autoSpaceDN w:val="0"/>
              <w:adjustRightInd w:val="0"/>
              <w:spacing w:before="60" w:after="60"/>
              <w:textAlignment w:val="baseline"/>
              <w:rPr>
                <w:rFonts w:ascii="Arial" w:hAnsi="Arial" w:cs="Arial"/>
                <w:color w:val="000000"/>
                <w:highlight w:val="yellow"/>
              </w:rPr>
            </w:pPr>
            <w:r w:rsidRPr="00DE2551">
              <w:rPr>
                <w:rFonts w:ascii="Arial" w:hAnsi="Arial" w:cs="Arial"/>
                <w:color w:val="000000"/>
                <w:sz w:val="22"/>
                <w:szCs w:val="22"/>
                <w:highlight w:val="yellow"/>
              </w:rPr>
              <w:t>&lt;insert details or delete row if not applicable&gt;</w:t>
            </w:r>
          </w:p>
        </w:tc>
      </w:tr>
      <w:tr w:rsidR="0078150A" w:rsidRPr="00DE2551" w14:paraId="6FB32E68" w14:textId="77777777" w:rsidTr="0078150A">
        <w:tc>
          <w:tcPr>
            <w:tcW w:w="3085" w:type="dxa"/>
            <w:shd w:val="clear" w:color="auto" w:fill="DBE5F1" w:themeFill="accent1" w:themeFillTint="33"/>
          </w:tcPr>
          <w:p w14:paraId="47552348" w14:textId="29C8FF59" w:rsidR="0078150A" w:rsidRPr="00DE2551" w:rsidRDefault="0078150A" w:rsidP="007132E0">
            <w:pPr>
              <w:spacing w:before="60" w:after="60"/>
              <w:rPr>
                <w:rFonts w:ascii="Arial" w:hAnsi="Arial" w:cs="Arial"/>
              </w:rPr>
            </w:pPr>
            <w:r w:rsidRPr="00DE2551">
              <w:rPr>
                <w:rFonts w:ascii="Arial" w:hAnsi="Arial" w:cs="Arial"/>
                <w:sz w:val="22"/>
                <w:szCs w:val="22"/>
              </w:rPr>
              <w:t xml:space="preserve">Information to be marked on </w:t>
            </w:r>
            <w:r w:rsidR="00590C6B">
              <w:rPr>
                <w:rFonts w:ascii="Arial" w:hAnsi="Arial" w:cs="Arial"/>
                <w:sz w:val="22"/>
                <w:szCs w:val="22"/>
              </w:rPr>
              <w:t>Response</w:t>
            </w:r>
          </w:p>
        </w:tc>
        <w:tc>
          <w:tcPr>
            <w:tcW w:w="6157" w:type="dxa"/>
            <w:shd w:val="clear" w:color="auto" w:fill="auto"/>
          </w:tcPr>
          <w:p w14:paraId="630FEDB5" w14:textId="77777777" w:rsidR="00626764" w:rsidRDefault="00626764" w:rsidP="007132E0">
            <w:pPr>
              <w:tabs>
                <w:tab w:val="left" w:pos="-1985"/>
              </w:tabs>
              <w:overflowPunct w:val="0"/>
              <w:autoSpaceDE w:val="0"/>
              <w:autoSpaceDN w:val="0"/>
              <w:adjustRightInd w:val="0"/>
              <w:spacing w:before="60" w:after="60"/>
              <w:textAlignment w:val="baseline"/>
              <w:rPr>
                <w:rFonts w:ascii="Arial" w:hAnsi="Arial" w:cs="Arial"/>
                <w:color w:val="000000"/>
                <w:sz w:val="22"/>
                <w:szCs w:val="22"/>
              </w:rPr>
            </w:pPr>
            <w:r w:rsidRPr="00123CAE">
              <w:rPr>
                <w:rFonts w:ascii="Arial" w:hAnsi="Arial" w:cs="Arial"/>
                <w:color w:val="000000"/>
                <w:sz w:val="22"/>
                <w:szCs w:val="22"/>
              </w:rPr>
              <w:t>Refer to Section 3 Clause 4.2 for further details on requirements for lodgement in hardcopy.</w:t>
            </w:r>
          </w:p>
          <w:p w14:paraId="283761E4" w14:textId="06533CED" w:rsidR="00837185" w:rsidRPr="005B301D" w:rsidRDefault="0078150A" w:rsidP="007132E0">
            <w:pPr>
              <w:tabs>
                <w:tab w:val="left" w:pos="-1985"/>
              </w:tabs>
              <w:overflowPunct w:val="0"/>
              <w:autoSpaceDE w:val="0"/>
              <w:autoSpaceDN w:val="0"/>
              <w:adjustRightInd w:val="0"/>
              <w:spacing w:before="60" w:after="60"/>
              <w:textAlignment w:val="baseline"/>
              <w:rPr>
                <w:rFonts w:ascii="Arial" w:hAnsi="Arial" w:cs="Arial"/>
                <w:color w:val="000000"/>
                <w:sz w:val="22"/>
                <w:szCs w:val="22"/>
                <w:highlight w:val="yellow"/>
              </w:rPr>
            </w:pPr>
            <w:r w:rsidRPr="00DE2551">
              <w:rPr>
                <w:rFonts w:ascii="Arial" w:hAnsi="Arial" w:cs="Arial"/>
                <w:color w:val="000000"/>
                <w:sz w:val="22"/>
                <w:szCs w:val="22"/>
                <w:highlight w:val="yellow"/>
              </w:rPr>
              <w:t>&lt;insert</w:t>
            </w:r>
            <w:r w:rsidR="00626764">
              <w:rPr>
                <w:rFonts w:ascii="Arial" w:hAnsi="Arial" w:cs="Arial"/>
                <w:color w:val="000000"/>
                <w:sz w:val="22"/>
                <w:szCs w:val="22"/>
                <w:highlight w:val="yellow"/>
              </w:rPr>
              <w:t xml:space="preserve"> additional</w:t>
            </w:r>
            <w:r w:rsidRPr="00DE2551">
              <w:rPr>
                <w:rFonts w:ascii="Arial" w:hAnsi="Arial" w:cs="Arial"/>
                <w:color w:val="000000"/>
                <w:sz w:val="22"/>
                <w:szCs w:val="22"/>
                <w:highlight w:val="yellow"/>
              </w:rPr>
              <w:t xml:space="preserve"> details </w:t>
            </w:r>
            <w:r w:rsidR="003B531D">
              <w:rPr>
                <w:rFonts w:ascii="Arial" w:hAnsi="Arial" w:cs="Arial"/>
                <w:color w:val="000000"/>
                <w:sz w:val="22"/>
                <w:szCs w:val="22"/>
                <w:highlight w:val="yellow"/>
              </w:rPr>
              <w:t>as required&gt;</w:t>
            </w:r>
            <w:r w:rsidRPr="00DE2551">
              <w:rPr>
                <w:rFonts w:ascii="Arial" w:hAnsi="Arial" w:cs="Arial"/>
                <w:color w:val="000000"/>
                <w:sz w:val="22"/>
                <w:szCs w:val="22"/>
                <w:highlight w:val="yellow"/>
              </w:rPr>
              <w:t>&gt;</w:t>
            </w:r>
          </w:p>
        </w:tc>
      </w:tr>
      <w:tr w:rsidR="0078150A" w:rsidRPr="00DE2551" w14:paraId="4C669090" w14:textId="77777777" w:rsidTr="0078150A">
        <w:tc>
          <w:tcPr>
            <w:tcW w:w="3085" w:type="dxa"/>
            <w:shd w:val="clear" w:color="auto" w:fill="DBE5F1" w:themeFill="accent1" w:themeFillTint="33"/>
          </w:tcPr>
          <w:p w14:paraId="645277B3" w14:textId="46D5F798" w:rsidR="0078150A" w:rsidRPr="00DE2551" w:rsidRDefault="0078150A" w:rsidP="007132E0">
            <w:pPr>
              <w:spacing w:before="60" w:after="60"/>
              <w:rPr>
                <w:rFonts w:ascii="Arial" w:hAnsi="Arial" w:cs="Arial"/>
              </w:rPr>
            </w:pPr>
            <w:r w:rsidRPr="00DE2551">
              <w:rPr>
                <w:rFonts w:ascii="Arial" w:hAnsi="Arial" w:cs="Arial"/>
                <w:sz w:val="22"/>
                <w:szCs w:val="22"/>
              </w:rPr>
              <w:t>Number of hard copies required</w:t>
            </w:r>
          </w:p>
        </w:tc>
        <w:tc>
          <w:tcPr>
            <w:tcW w:w="6157" w:type="dxa"/>
            <w:shd w:val="clear" w:color="auto" w:fill="auto"/>
          </w:tcPr>
          <w:p w14:paraId="4AC6EC5D" w14:textId="1A440B43" w:rsidR="0078150A" w:rsidRPr="00DE2551" w:rsidRDefault="0078150A" w:rsidP="007132E0">
            <w:pPr>
              <w:tabs>
                <w:tab w:val="left" w:pos="-1985"/>
              </w:tabs>
              <w:overflowPunct w:val="0"/>
              <w:autoSpaceDE w:val="0"/>
              <w:autoSpaceDN w:val="0"/>
              <w:adjustRightInd w:val="0"/>
              <w:spacing w:before="60" w:after="60"/>
              <w:textAlignment w:val="baseline"/>
              <w:rPr>
                <w:rFonts w:ascii="Arial" w:hAnsi="Arial" w:cs="Arial"/>
                <w:color w:val="000000"/>
                <w:highlight w:val="yellow"/>
              </w:rPr>
            </w:pPr>
            <w:r w:rsidRPr="00DE2551">
              <w:rPr>
                <w:rFonts w:ascii="Arial" w:hAnsi="Arial" w:cs="Arial"/>
                <w:color w:val="000000"/>
                <w:sz w:val="22"/>
                <w:szCs w:val="22"/>
                <w:highlight w:val="yellow"/>
              </w:rPr>
              <w:t>&lt;insert details or delete row if not applicable&gt;</w:t>
            </w:r>
          </w:p>
        </w:tc>
      </w:tr>
      <w:tr w:rsidR="0078150A" w:rsidRPr="00DE2551" w14:paraId="1F79528C" w14:textId="77777777" w:rsidTr="0078150A">
        <w:tc>
          <w:tcPr>
            <w:tcW w:w="3085" w:type="dxa"/>
            <w:shd w:val="clear" w:color="auto" w:fill="DBE5F1" w:themeFill="accent1" w:themeFillTint="33"/>
          </w:tcPr>
          <w:p w14:paraId="34540A7B" w14:textId="77777777" w:rsidR="0078150A" w:rsidRPr="00DE2551" w:rsidRDefault="0078150A" w:rsidP="007132E0">
            <w:pPr>
              <w:spacing w:before="60" w:after="60"/>
              <w:rPr>
                <w:rFonts w:ascii="Arial" w:hAnsi="Arial" w:cs="Arial"/>
                <w:sz w:val="22"/>
                <w:szCs w:val="22"/>
              </w:rPr>
            </w:pPr>
            <w:r w:rsidRPr="00DE2551">
              <w:rPr>
                <w:rFonts w:ascii="Arial" w:hAnsi="Arial" w:cs="Arial"/>
                <w:sz w:val="22"/>
                <w:szCs w:val="22"/>
              </w:rPr>
              <w:t>USB or CD copy of hardcopy documents (Word, Excel, PDF) required</w:t>
            </w:r>
          </w:p>
          <w:p w14:paraId="70F89554" w14:textId="1722D984" w:rsidR="0078150A" w:rsidRPr="00DE2551" w:rsidRDefault="0078150A" w:rsidP="007132E0">
            <w:pPr>
              <w:spacing w:before="60" w:after="60"/>
              <w:rPr>
                <w:rFonts w:ascii="Arial" w:hAnsi="Arial" w:cs="Arial"/>
              </w:rPr>
            </w:pPr>
            <w:r w:rsidRPr="00DE2551">
              <w:rPr>
                <w:rFonts w:ascii="Arial" w:hAnsi="Arial" w:cs="Arial"/>
                <w:sz w:val="22"/>
                <w:szCs w:val="22"/>
              </w:rPr>
              <w:t>Other format requirements</w:t>
            </w:r>
          </w:p>
        </w:tc>
        <w:tc>
          <w:tcPr>
            <w:tcW w:w="6157" w:type="dxa"/>
            <w:shd w:val="clear" w:color="auto" w:fill="auto"/>
          </w:tcPr>
          <w:p w14:paraId="384D0EBF" w14:textId="77777777" w:rsidR="0078150A" w:rsidRPr="00DE2551" w:rsidRDefault="0078150A" w:rsidP="007132E0">
            <w:pPr>
              <w:pStyle w:val="Body1"/>
              <w:keepNext/>
              <w:spacing w:before="60" w:after="60" w:line="259" w:lineRule="auto"/>
              <w:ind w:left="0"/>
              <w:rPr>
                <w:rFonts w:ascii="Arial" w:hAnsi="Arial" w:cs="Arial"/>
                <w:color w:val="000000"/>
                <w:sz w:val="22"/>
                <w:szCs w:val="22"/>
              </w:rPr>
            </w:pPr>
            <w:r w:rsidRPr="00DE2551">
              <w:rPr>
                <w:rFonts w:ascii="Arial" w:hAnsi="Arial" w:cs="Arial"/>
                <w:color w:val="000000"/>
                <w:sz w:val="22"/>
                <w:szCs w:val="22"/>
              </w:rPr>
              <w:fldChar w:fldCharType="begin">
                <w:ffData>
                  <w:name w:val="Check9"/>
                  <w:enabled/>
                  <w:calcOnExit w:val="0"/>
                  <w:checkBox>
                    <w:size w:val="26"/>
                    <w:default w:val="0"/>
                  </w:checkBox>
                </w:ffData>
              </w:fldChar>
            </w:r>
            <w:r w:rsidRPr="00DE2551">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sidRPr="00DE2551">
              <w:rPr>
                <w:rFonts w:ascii="Arial" w:hAnsi="Arial" w:cs="Arial"/>
                <w:color w:val="000000"/>
                <w:sz w:val="22"/>
                <w:szCs w:val="22"/>
              </w:rPr>
              <w:fldChar w:fldCharType="end"/>
            </w:r>
            <w:r w:rsidRPr="00DE2551">
              <w:rPr>
                <w:rFonts w:ascii="Arial" w:hAnsi="Arial" w:cs="Arial"/>
                <w:color w:val="000000"/>
                <w:sz w:val="22"/>
                <w:szCs w:val="22"/>
              </w:rPr>
              <w:t xml:space="preserve">  Yes</w:t>
            </w:r>
          </w:p>
          <w:p w14:paraId="7F3B748C" w14:textId="77777777" w:rsidR="0078150A" w:rsidRPr="00DE2551" w:rsidRDefault="0078150A" w:rsidP="007132E0">
            <w:pPr>
              <w:tabs>
                <w:tab w:val="left" w:pos="-1985"/>
              </w:tabs>
              <w:overflowPunct w:val="0"/>
              <w:autoSpaceDE w:val="0"/>
              <w:autoSpaceDN w:val="0"/>
              <w:adjustRightInd w:val="0"/>
              <w:spacing w:before="60" w:after="60"/>
              <w:textAlignment w:val="baseline"/>
              <w:rPr>
                <w:rFonts w:ascii="Arial" w:hAnsi="Arial" w:cs="Arial"/>
                <w:color w:val="000000"/>
                <w:sz w:val="22"/>
                <w:szCs w:val="22"/>
              </w:rPr>
            </w:pPr>
            <w:r w:rsidRPr="00DE2551">
              <w:rPr>
                <w:rFonts w:ascii="Arial" w:hAnsi="Arial" w:cs="Arial"/>
                <w:color w:val="000000"/>
              </w:rPr>
              <w:fldChar w:fldCharType="begin">
                <w:ffData>
                  <w:name w:val="Check9"/>
                  <w:enabled/>
                  <w:calcOnExit w:val="0"/>
                  <w:checkBox>
                    <w:size w:val="26"/>
                    <w:default w:val="0"/>
                  </w:checkBox>
                </w:ffData>
              </w:fldChar>
            </w:r>
            <w:r w:rsidRPr="00DE2551">
              <w:rPr>
                <w:rFonts w:ascii="Arial" w:hAnsi="Arial" w:cs="Arial"/>
                <w:color w:val="000000"/>
                <w:sz w:val="22"/>
                <w:szCs w:val="22"/>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DE2551">
              <w:rPr>
                <w:rFonts w:ascii="Arial" w:hAnsi="Arial" w:cs="Arial"/>
                <w:color w:val="000000"/>
              </w:rPr>
              <w:fldChar w:fldCharType="end"/>
            </w:r>
            <w:r w:rsidRPr="00DE2551">
              <w:rPr>
                <w:rFonts w:ascii="Arial" w:hAnsi="Arial" w:cs="Arial"/>
                <w:color w:val="000000"/>
                <w:sz w:val="22"/>
                <w:szCs w:val="22"/>
              </w:rPr>
              <w:t xml:space="preserve">  No</w:t>
            </w:r>
          </w:p>
          <w:p w14:paraId="0B859A33" w14:textId="08F08F4B" w:rsidR="0078150A" w:rsidRPr="00DE2551" w:rsidRDefault="0078150A" w:rsidP="007132E0">
            <w:pPr>
              <w:tabs>
                <w:tab w:val="left" w:pos="-1985"/>
              </w:tabs>
              <w:overflowPunct w:val="0"/>
              <w:autoSpaceDE w:val="0"/>
              <w:autoSpaceDN w:val="0"/>
              <w:adjustRightInd w:val="0"/>
              <w:spacing w:before="60" w:after="60"/>
              <w:textAlignment w:val="baseline"/>
              <w:rPr>
                <w:rFonts w:ascii="Arial" w:hAnsi="Arial" w:cs="Arial"/>
                <w:color w:val="000000"/>
              </w:rPr>
            </w:pPr>
            <w:r w:rsidRPr="00DE2551">
              <w:rPr>
                <w:rFonts w:ascii="Arial" w:hAnsi="Arial" w:cs="Arial"/>
                <w:color w:val="000000"/>
                <w:sz w:val="22"/>
                <w:szCs w:val="22"/>
                <w:highlight w:val="yellow"/>
              </w:rPr>
              <w:t>&lt;insert details or delete row if not applicable&gt;</w:t>
            </w:r>
          </w:p>
        </w:tc>
      </w:tr>
    </w:tbl>
    <w:p w14:paraId="636992D4" w14:textId="05AEAA72" w:rsidR="00113AEF" w:rsidRPr="00356A21" w:rsidRDefault="00113AEF" w:rsidP="008A64A0">
      <w:pPr>
        <w:pStyle w:val="Heading2"/>
        <w:keepLines/>
        <w:numPr>
          <w:ilvl w:val="1"/>
          <w:numId w:val="34"/>
        </w:numPr>
        <w:tabs>
          <w:tab w:val="clear" w:pos="680"/>
          <w:tab w:val="clear" w:pos="907"/>
          <w:tab w:val="clear" w:pos="1134"/>
          <w:tab w:val="clear" w:pos="1361"/>
          <w:tab w:val="clear" w:pos="1588"/>
          <w:tab w:val="clear" w:pos="1814"/>
          <w:tab w:val="clear" w:pos="2041"/>
        </w:tabs>
        <w:spacing w:before="240" w:line="259" w:lineRule="auto"/>
        <w:ind w:left="425" w:hanging="425"/>
        <w:rPr>
          <w:rFonts w:eastAsiaTheme="majorEastAsia" w:cs="Arial"/>
          <w:bCs/>
          <w:color w:val="4E5C6A"/>
          <w:sz w:val="24"/>
          <w:szCs w:val="24"/>
        </w:rPr>
      </w:pPr>
      <w:bookmarkStart w:id="7" w:name="_Toc56776798"/>
      <w:r w:rsidRPr="00356A21">
        <w:rPr>
          <w:rFonts w:eastAsiaTheme="majorEastAsia" w:cs="Arial"/>
          <w:bCs/>
          <w:color w:val="4E5C6A"/>
          <w:sz w:val="24"/>
          <w:szCs w:val="24"/>
        </w:rPr>
        <w:t>Industry Briefing</w:t>
      </w:r>
      <w:bookmarkEnd w:id="7"/>
      <w:r w:rsidRPr="00356A21">
        <w:rPr>
          <w:rFonts w:eastAsiaTheme="majorEastAsia" w:cs="Arial"/>
          <w:bCs/>
          <w:color w:val="4E5C6A"/>
          <w:sz w:val="24"/>
          <w:szCs w:val="24"/>
        </w:rPr>
        <w:t xml:space="preserve"> </w:t>
      </w:r>
    </w:p>
    <w:tbl>
      <w:tblPr>
        <w:tblStyle w:val="TableGrid"/>
        <w:tblW w:w="0" w:type="auto"/>
        <w:tblLook w:val="04A0" w:firstRow="1" w:lastRow="0" w:firstColumn="1" w:lastColumn="0" w:noHBand="0" w:noVBand="1"/>
      </w:tblPr>
      <w:tblGrid>
        <w:gridCol w:w="3033"/>
        <w:gridCol w:w="5983"/>
      </w:tblGrid>
      <w:tr w:rsidR="00696A28" w:rsidRPr="00DE2551" w14:paraId="1DE99F03" w14:textId="77777777" w:rsidTr="0078150A">
        <w:trPr>
          <w:trHeight w:val="735"/>
        </w:trPr>
        <w:tc>
          <w:tcPr>
            <w:tcW w:w="3085" w:type="dxa"/>
            <w:shd w:val="clear" w:color="auto" w:fill="DBE5F1" w:themeFill="accent1" w:themeFillTint="33"/>
          </w:tcPr>
          <w:p w14:paraId="7F771331" w14:textId="47B87CA7" w:rsidR="00696A28" w:rsidRPr="00DE2551" w:rsidRDefault="00696A28" w:rsidP="006B3488">
            <w:pPr>
              <w:spacing w:before="60" w:after="60"/>
              <w:rPr>
                <w:rFonts w:ascii="Arial" w:hAnsi="Arial" w:cs="Arial"/>
                <w:sz w:val="22"/>
                <w:szCs w:val="22"/>
              </w:rPr>
            </w:pPr>
            <w:r w:rsidRPr="00DE2551">
              <w:rPr>
                <w:rFonts w:ascii="Arial" w:hAnsi="Arial" w:cs="Arial"/>
                <w:sz w:val="22"/>
                <w:szCs w:val="22"/>
              </w:rPr>
              <w:t xml:space="preserve">Industry </w:t>
            </w:r>
            <w:r w:rsidR="00FD5E39" w:rsidRPr="00DE2551">
              <w:rPr>
                <w:rFonts w:ascii="Arial" w:hAnsi="Arial" w:cs="Arial"/>
                <w:sz w:val="22"/>
                <w:szCs w:val="22"/>
              </w:rPr>
              <w:t>b</w:t>
            </w:r>
            <w:r w:rsidRPr="00DE2551">
              <w:rPr>
                <w:rFonts w:ascii="Arial" w:hAnsi="Arial" w:cs="Arial"/>
                <w:sz w:val="22"/>
                <w:szCs w:val="22"/>
              </w:rPr>
              <w:t>riefing session</w:t>
            </w:r>
          </w:p>
        </w:tc>
        <w:tc>
          <w:tcPr>
            <w:tcW w:w="6131" w:type="dxa"/>
          </w:tcPr>
          <w:p w14:paraId="3E7011D5" w14:textId="77777777" w:rsidR="00716D31" w:rsidRPr="00304EE6" w:rsidRDefault="00716D31" w:rsidP="00304EE6">
            <w:pPr>
              <w:pStyle w:val="Body1"/>
              <w:spacing w:before="60" w:after="60" w:line="259" w:lineRule="auto"/>
              <w:ind w:left="0"/>
              <w:rPr>
                <w:rFonts w:ascii="Arial" w:hAnsi="Arial" w:cs="Arial"/>
                <w:color w:val="000000"/>
                <w:sz w:val="22"/>
                <w:szCs w:val="22"/>
                <w:highlight w:val="green"/>
              </w:rPr>
            </w:pPr>
            <w:r w:rsidRPr="00304EE6">
              <w:rPr>
                <w:rFonts w:ascii="Arial" w:hAnsi="Arial" w:cs="Arial"/>
                <w:color w:val="000000"/>
                <w:sz w:val="22"/>
                <w:szCs w:val="22"/>
                <w:highlight w:val="green"/>
              </w:rPr>
              <w:t>Select from the following options:</w:t>
            </w:r>
          </w:p>
          <w:p w14:paraId="765143FE" w14:textId="77777777" w:rsidR="00696A28" w:rsidRPr="00DE2551" w:rsidRDefault="00696A28" w:rsidP="006B3488">
            <w:pPr>
              <w:pStyle w:val="Body1"/>
              <w:spacing w:before="60" w:after="60" w:line="259" w:lineRule="auto"/>
              <w:ind w:left="0"/>
              <w:rPr>
                <w:rFonts w:ascii="Arial" w:hAnsi="Arial" w:cs="Arial"/>
                <w:color w:val="000000"/>
                <w:sz w:val="22"/>
                <w:szCs w:val="22"/>
              </w:rPr>
            </w:pPr>
            <w:r w:rsidRPr="00DE2551">
              <w:rPr>
                <w:rFonts w:ascii="Arial" w:hAnsi="Arial" w:cs="Arial"/>
                <w:color w:val="000000"/>
                <w:sz w:val="22"/>
                <w:szCs w:val="22"/>
              </w:rPr>
              <w:fldChar w:fldCharType="begin">
                <w:ffData>
                  <w:name w:val=""/>
                  <w:enabled/>
                  <w:calcOnExit w:val="0"/>
                  <w:checkBox>
                    <w:size w:val="26"/>
                    <w:default w:val="0"/>
                  </w:checkBox>
                </w:ffData>
              </w:fldChar>
            </w:r>
            <w:r w:rsidRPr="00DE2551">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sidRPr="00DE2551">
              <w:rPr>
                <w:rFonts w:ascii="Arial" w:hAnsi="Arial" w:cs="Arial"/>
                <w:color w:val="000000"/>
                <w:sz w:val="22"/>
                <w:szCs w:val="22"/>
              </w:rPr>
              <w:fldChar w:fldCharType="end"/>
            </w:r>
            <w:r w:rsidRPr="00DE2551">
              <w:rPr>
                <w:rFonts w:ascii="Arial" w:hAnsi="Arial" w:cs="Arial"/>
                <w:color w:val="000000"/>
                <w:sz w:val="22"/>
                <w:szCs w:val="22"/>
              </w:rPr>
              <w:t xml:space="preserve">  Briefing Session</w:t>
            </w:r>
          </w:p>
          <w:p w14:paraId="16282A40" w14:textId="6C68F583" w:rsidR="00716D31" w:rsidRPr="00DE2551" w:rsidRDefault="00696A28" w:rsidP="006B3488">
            <w:pPr>
              <w:tabs>
                <w:tab w:val="left" w:pos="-1985"/>
              </w:tabs>
              <w:overflowPunct w:val="0"/>
              <w:autoSpaceDE w:val="0"/>
              <w:autoSpaceDN w:val="0"/>
              <w:adjustRightInd w:val="0"/>
              <w:spacing w:before="60" w:after="60"/>
              <w:textAlignment w:val="baseline"/>
              <w:rPr>
                <w:rFonts w:ascii="Arial" w:hAnsi="Arial" w:cs="Arial"/>
                <w:color w:val="000000"/>
                <w:sz w:val="22"/>
                <w:szCs w:val="22"/>
              </w:rPr>
            </w:pPr>
            <w:r w:rsidRPr="00DE2551">
              <w:rPr>
                <w:rFonts w:ascii="Arial" w:hAnsi="Arial" w:cs="Arial"/>
                <w:color w:val="000000"/>
              </w:rPr>
              <w:fldChar w:fldCharType="begin">
                <w:ffData>
                  <w:name w:val="Check9"/>
                  <w:enabled/>
                  <w:calcOnExit w:val="0"/>
                  <w:checkBox>
                    <w:size w:val="26"/>
                    <w:default w:val="0"/>
                  </w:checkBox>
                </w:ffData>
              </w:fldChar>
            </w:r>
            <w:r w:rsidRPr="00DE2551">
              <w:rPr>
                <w:rFonts w:ascii="Arial" w:hAnsi="Arial" w:cs="Arial"/>
                <w:color w:val="000000"/>
                <w:sz w:val="22"/>
                <w:szCs w:val="22"/>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DE2551">
              <w:rPr>
                <w:rFonts w:ascii="Arial" w:hAnsi="Arial" w:cs="Arial"/>
                <w:color w:val="000000"/>
              </w:rPr>
              <w:fldChar w:fldCharType="end"/>
            </w:r>
            <w:r w:rsidRPr="00DE2551">
              <w:rPr>
                <w:rFonts w:ascii="Arial" w:hAnsi="Arial" w:cs="Arial"/>
                <w:color w:val="000000"/>
                <w:sz w:val="22"/>
                <w:szCs w:val="22"/>
              </w:rPr>
              <w:t xml:space="preserve">  No Briefing Session</w:t>
            </w:r>
          </w:p>
        </w:tc>
      </w:tr>
      <w:tr w:rsidR="00696A28" w:rsidRPr="00DE2551" w14:paraId="08B405EF" w14:textId="77777777" w:rsidTr="0078150A">
        <w:trPr>
          <w:trHeight w:val="375"/>
        </w:trPr>
        <w:tc>
          <w:tcPr>
            <w:tcW w:w="3085" w:type="dxa"/>
            <w:shd w:val="clear" w:color="auto" w:fill="DBE5F1" w:themeFill="accent1" w:themeFillTint="33"/>
          </w:tcPr>
          <w:p w14:paraId="6987D8EF" w14:textId="77777777" w:rsidR="00696A28" w:rsidRPr="00DE2551" w:rsidRDefault="00696A28" w:rsidP="006B3488">
            <w:pPr>
              <w:spacing w:before="60" w:after="60"/>
              <w:rPr>
                <w:rFonts w:ascii="Arial" w:hAnsi="Arial" w:cs="Arial"/>
                <w:sz w:val="22"/>
                <w:szCs w:val="22"/>
              </w:rPr>
            </w:pPr>
            <w:r w:rsidRPr="00DE2551">
              <w:rPr>
                <w:rFonts w:ascii="Arial" w:hAnsi="Arial" w:cs="Arial"/>
                <w:sz w:val="22"/>
                <w:szCs w:val="22"/>
              </w:rPr>
              <w:t>Location</w:t>
            </w:r>
          </w:p>
        </w:tc>
        <w:tc>
          <w:tcPr>
            <w:tcW w:w="6131" w:type="dxa"/>
          </w:tcPr>
          <w:p w14:paraId="1B9A4775" w14:textId="7D9ECCD2" w:rsidR="00696A28" w:rsidRPr="00DE2551" w:rsidRDefault="00184013" w:rsidP="006B3488">
            <w:pPr>
              <w:tabs>
                <w:tab w:val="left" w:pos="-1985"/>
              </w:tabs>
              <w:overflowPunct w:val="0"/>
              <w:autoSpaceDE w:val="0"/>
              <w:autoSpaceDN w:val="0"/>
              <w:adjustRightInd w:val="0"/>
              <w:spacing w:before="60" w:after="60"/>
              <w:textAlignment w:val="baseline"/>
              <w:rPr>
                <w:rFonts w:ascii="Arial" w:hAnsi="Arial" w:cs="Arial"/>
                <w:color w:val="000000"/>
                <w:sz w:val="22"/>
                <w:szCs w:val="22"/>
                <w:highlight w:val="yellow"/>
              </w:rPr>
            </w:pPr>
            <w:r w:rsidRPr="00DE2551">
              <w:rPr>
                <w:rFonts w:ascii="Arial" w:hAnsi="Arial" w:cs="Arial"/>
                <w:color w:val="000000"/>
                <w:sz w:val="22"/>
                <w:szCs w:val="22"/>
                <w:highlight w:val="yellow"/>
              </w:rPr>
              <w:t>&lt;insert details or delete row if not applicable&gt;</w:t>
            </w:r>
          </w:p>
        </w:tc>
      </w:tr>
      <w:tr w:rsidR="00696A28" w:rsidRPr="00DE2551" w14:paraId="32341752" w14:textId="77777777" w:rsidTr="0078150A">
        <w:trPr>
          <w:trHeight w:val="360"/>
        </w:trPr>
        <w:tc>
          <w:tcPr>
            <w:tcW w:w="3085" w:type="dxa"/>
            <w:shd w:val="clear" w:color="auto" w:fill="DBE5F1" w:themeFill="accent1" w:themeFillTint="33"/>
          </w:tcPr>
          <w:p w14:paraId="28C08C7B" w14:textId="77777777" w:rsidR="00696A28" w:rsidRPr="00DE2551" w:rsidRDefault="00696A28" w:rsidP="006B3488">
            <w:pPr>
              <w:spacing w:before="60" w:after="60"/>
              <w:rPr>
                <w:rFonts w:ascii="Arial" w:hAnsi="Arial" w:cs="Arial"/>
                <w:sz w:val="22"/>
                <w:szCs w:val="22"/>
              </w:rPr>
            </w:pPr>
            <w:r w:rsidRPr="00DE2551">
              <w:rPr>
                <w:rFonts w:ascii="Arial" w:hAnsi="Arial" w:cs="Arial"/>
                <w:sz w:val="22"/>
                <w:szCs w:val="22"/>
              </w:rPr>
              <w:t>Registration process</w:t>
            </w:r>
          </w:p>
        </w:tc>
        <w:tc>
          <w:tcPr>
            <w:tcW w:w="6131" w:type="dxa"/>
          </w:tcPr>
          <w:p w14:paraId="7DDA13BC" w14:textId="2502C74D" w:rsidR="00696A28" w:rsidRPr="00DE2551" w:rsidRDefault="00184013" w:rsidP="006B3488">
            <w:pPr>
              <w:spacing w:before="60" w:after="60"/>
              <w:rPr>
                <w:rFonts w:ascii="Arial" w:hAnsi="Arial" w:cs="Arial"/>
                <w:sz w:val="22"/>
                <w:szCs w:val="22"/>
                <w:highlight w:val="yellow"/>
              </w:rPr>
            </w:pPr>
            <w:r w:rsidRPr="00DE2551">
              <w:rPr>
                <w:rFonts w:ascii="Arial" w:hAnsi="Arial" w:cs="Arial"/>
                <w:color w:val="000000"/>
                <w:sz w:val="22"/>
                <w:szCs w:val="22"/>
                <w:highlight w:val="yellow"/>
              </w:rPr>
              <w:t>&lt;insert details or delete row if not applicable&gt;</w:t>
            </w:r>
          </w:p>
        </w:tc>
      </w:tr>
      <w:tr w:rsidR="00696A28" w:rsidRPr="00DE2551" w14:paraId="50850578" w14:textId="77777777" w:rsidTr="00716D31">
        <w:trPr>
          <w:trHeight w:val="939"/>
        </w:trPr>
        <w:tc>
          <w:tcPr>
            <w:tcW w:w="3085" w:type="dxa"/>
            <w:shd w:val="clear" w:color="auto" w:fill="DBE5F1" w:themeFill="accent1" w:themeFillTint="33"/>
          </w:tcPr>
          <w:p w14:paraId="37AA348A" w14:textId="77777777" w:rsidR="00696A28" w:rsidRPr="00DE2551" w:rsidRDefault="00696A28" w:rsidP="006B3488">
            <w:pPr>
              <w:spacing w:before="60" w:after="60"/>
              <w:rPr>
                <w:rFonts w:ascii="Arial" w:hAnsi="Arial" w:cs="Arial"/>
                <w:sz w:val="22"/>
                <w:szCs w:val="22"/>
              </w:rPr>
            </w:pPr>
            <w:r w:rsidRPr="00DE2551">
              <w:rPr>
                <w:rFonts w:ascii="Arial" w:hAnsi="Arial" w:cs="Arial"/>
                <w:sz w:val="22"/>
                <w:szCs w:val="22"/>
              </w:rPr>
              <w:t>Attendance is</w:t>
            </w:r>
          </w:p>
        </w:tc>
        <w:tc>
          <w:tcPr>
            <w:tcW w:w="6131" w:type="dxa"/>
          </w:tcPr>
          <w:p w14:paraId="3EFFDA99" w14:textId="1E3BA084" w:rsidR="00716D31" w:rsidRPr="00DE2551" w:rsidRDefault="00716D31" w:rsidP="006B3488">
            <w:pPr>
              <w:pStyle w:val="Body1"/>
              <w:spacing w:before="60" w:after="60" w:line="259" w:lineRule="auto"/>
              <w:ind w:left="0"/>
              <w:rPr>
                <w:rFonts w:ascii="Arial" w:hAnsi="Arial" w:cs="Arial"/>
                <w:color w:val="000000"/>
                <w:sz w:val="22"/>
                <w:szCs w:val="22"/>
              </w:rPr>
            </w:pPr>
            <w:r w:rsidRPr="00304EE6">
              <w:rPr>
                <w:rFonts w:ascii="Arial" w:hAnsi="Arial" w:cs="Arial"/>
                <w:color w:val="000000"/>
                <w:sz w:val="22"/>
                <w:szCs w:val="22"/>
                <w:highlight w:val="green"/>
              </w:rPr>
              <w:t>Select from the following options</w:t>
            </w:r>
            <w:r w:rsidR="00902819" w:rsidRPr="00304EE6">
              <w:rPr>
                <w:rFonts w:ascii="Arial" w:hAnsi="Arial" w:cs="Arial"/>
                <w:color w:val="000000"/>
                <w:sz w:val="22"/>
                <w:szCs w:val="22"/>
                <w:highlight w:val="green"/>
              </w:rPr>
              <w:t>:</w:t>
            </w:r>
          </w:p>
          <w:p w14:paraId="17AE6B3A" w14:textId="156AD87C" w:rsidR="00696A28" w:rsidRPr="00DE2551" w:rsidRDefault="00696A28" w:rsidP="006B3488">
            <w:pPr>
              <w:pStyle w:val="Body1"/>
              <w:spacing w:before="60" w:after="60" w:line="259" w:lineRule="auto"/>
              <w:ind w:left="0"/>
              <w:rPr>
                <w:rFonts w:ascii="Arial" w:hAnsi="Arial" w:cs="Arial"/>
                <w:color w:val="000000"/>
                <w:sz w:val="22"/>
                <w:szCs w:val="22"/>
              </w:rPr>
            </w:pPr>
            <w:r w:rsidRPr="00DE2551">
              <w:rPr>
                <w:rFonts w:ascii="Arial" w:hAnsi="Arial" w:cs="Arial"/>
                <w:color w:val="000000"/>
                <w:sz w:val="22"/>
                <w:szCs w:val="22"/>
              </w:rPr>
              <w:fldChar w:fldCharType="begin">
                <w:ffData>
                  <w:name w:val=""/>
                  <w:enabled/>
                  <w:calcOnExit w:val="0"/>
                  <w:checkBox>
                    <w:size w:val="26"/>
                    <w:default w:val="0"/>
                  </w:checkBox>
                </w:ffData>
              </w:fldChar>
            </w:r>
            <w:r w:rsidRPr="00DE2551">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sidRPr="00DE2551">
              <w:rPr>
                <w:rFonts w:ascii="Arial" w:hAnsi="Arial" w:cs="Arial"/>
                <w:color w:val="000000"/>
                <w:sz w:val="22"/>
                <w:szCs w:val="22"/>
              </w:rPr>
              <w:fldChar w:fldCharType="end"/>
            </w:r>
            <w:r w:rsidRPr="00DE2551">
              <w:rPr>
                <w:rFonts w:ascii="Arial" w:hAnsi="Arial" w:cs="Arial"/>
                <w:color w:val="000000"/>
                <w:sz w:val="22"/>
                <w:szCs w:val="22"/>
              </w:rPr>
              <w:t xml:space="preserve">  Optional</w:t>
            </w:r>
          </w:p>
          <w:p w14:paraId="1954426D" w14:textId="787204D8" w:rsidR="00716D31" w:rsidRPr="00DE2551" w:rsidRDefault="00696A28" w:rsidP="006B3488">
            <w:pPr>
              <w:pStyle w:val="Body1"/>
              <w:spacing w:before="60" w:after="60" w:line="259" w:lineRule="auto"/>
              <w:ind w:left="0"/>
              <w:rPr>
                <w:rFonts w:ascii="Arial" w:hAnsi="Arial" w:cs="Arial"/>
                <w:color w:val="000000"/>
                <w:sz w:val="22"/>
                <w:szCs w:val="22"/>
              </w:rPr>
            </w:pPr>
            <w:r w:rsidRPr="00DE2551">
              <w:rPr>
                <w:rFonts w:ascii="Arial" w:hAnsi="Arial" w:cs="Arial"/>
                <w:color w:val="000000"/>
                <w:sz w:val="22"/>
                <w:szCs w:val="22"/>
              </w:rPr>
              <w:fldChar w:fldCharType="begin">
                <w:ffData>
                  <w:name w:val="Check9"/>
                  <w:enabled/>
                  <w:calcOnExit w:val="0"/>
                  <w:checkBox>
                    <w:size w:val="26"/>
                    <w:default w:val="0"/>
                  </w:checkBox>
                </w:ffData>
              </w:fldChar>
            </w:r>
            <w:r w:rsidRPr="00DE2551">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sidRPr="00DE2551">
              <w:rPr>
                <w:rFonts w:ascii="Arial" w:hAnsi="Arial" w:cs="Arial"/>
                <w:color w:val="000000"/>
                <w:sz w:val="22"/>
                <w:szCs w:val="22"/>
              </w:rPr>
              <w:fldChar w:fldCharType="end"/>
            </w:r>
            <w:r w:rsidRPr="00DE2551">
              <w:rPr>
                <w:rFonts w:ascii="Arial" w:hAnsi="Arial" w:cs="Arial"/>
                <w:color w:val="000000"/>
                <w:sz w:val="22"/>
                <w:szCs w:val="22"/>
              </w:rPr>
              <w:t xml:space="preserve">  Mandatory</w:t>
            </w:r>
          </w:p>
        </w:tc>
      </w:tr>
    </w:tbl>
    <w:p w14:paraId="6E1A9CB2" w14:textId="22DED3E6" w:rsidR="00696A28" w:rsidRPr="00356A21" w:rsidRDefault="00696A28" w:rsidP="008A64A0">
      <w:pPr>
        <w:pStyle w:val="Heading2"/>
        <w:keepLines/>
        <w:numPr>
          <w:ilvl w:val="1"/>
          <w:numId w:val="34"/>
        </w:numPr>
        <w:tabs>
          <w:tab w:val="clear" w:pos="680"/>
          <w:tab w:val="clear" w:pos="907"/>
          <w:tab w:val="clear" w:pos="1134"/>
          <w:tab w:val="clear" w:pos="1361"/>
          <w:tab w:val="clear" w:pos="1588"/>
          <w:tab w:val="clear" w:pos="1814"/>
          <w:tab w:val="clear" w:pos="2041"/>
        </w:tabs>
        <w:spacing w:before="240" w:line="259" w:lineRule="auto"/>
        <w:ind w:left="425" w:hanging="425"/>
        <w:rPr>
          <w:rFonts w:eastAsiaTheme="majorEastAsia" w:cs="Arial"/>
          <w:bCs/>
          <w:color w:val="4E5C6A"/>
          <w:sz w:val="24"/>
          <w:szCs w:val="24"/>
        </w:rPr>
      </w:pPr>
      <w:bookmarkStart w:id="8" w:name="_Toc56776799"/>
      <w:r w:rsidRPr="00356A21">
        <w:rPr>
          <w:rFonts w:eastAsiaTheme="majorEastAsia" w:cs="Arial"/>
          <w:bCs/>
          <w:color w:val="4E5C6A"/>
          <w:sz w:val="24"/>
          <w:szCs w:val="24"/>
        </w:rPr>
        <w:t>Site Visit</w:t>
      </w:r>
      <w:bookmarkEnd w:id="8"/>
      <w:r w:rsidRPr="00356A21">
        <w:rPr>
          <w:rFonts w:eastAsiaTheme="majorEastAsia" w:cs="Arial"/>
          <w:bCs/>
          <w:color w:val="4E5C6A"/>
          <w:sz w:val="24"/>
          <w:szCs w:val="24"/>
        </w:rPr>
        <w:t xml:space="preserve"> </w:t>
      </w:r>
    </w:p>
    <w:tbl>
      <w:tblPr>
        <w:tblStyle w:val="TableGrid"/>
        <w:tblW w:w="9180" w:type="dxa"/>
        <w:tblLook w:val="04A0" w:firstRow="1" w:lastRow="0" w:firstColumn="1" w:lastColumn="0" w:noHBand="0" w:noVBand="1"/>
      </w:tblPr>
      <w:tblGrid>
        <w:gridCol w:w="3085"/>
        <w:gridCol w:w="6095"/>
      </w:tblGrid>
      <w:tr w:rsidR="00696A28" w:rsidRPr="00DE2551" w14:paraId="2A2CA508" w14:textId="77777777" w:rsidTr="0078150A">
        <w:trPr>
          <w:trHeight w:val="788"/>
        </w:trPr>
        <w:tc>
          <w:tcPr>
            <w:tcW w:w="3085" w:type="dxa"/>
            <w:shd w:val="clear" w:color="auto" w:fill="DBE5F1" w:themeFill="accent1" w:themeFillTint="33"/>
          </w:tcPr>
          <w:p w14:paraId="7EE4FB84" w14:textId="532E97E6" w:rsidR="00696A28" w:rsidRPr="00DE2551" w:rsidRDefault="00696A28" w:rsidP="0029139D">
            <w:pPr>
              <w:spacing w:before="60" w:after="60"/>
              <w:rPr>
                <w:rFonts w:ascii="Arial" w:hAnsi="Arial" w:cs="Arial"/>
                <w:sz w:val="22"/>
                <w:szCs w:val="22"/>
              </w:rPr>
            </w:pPr>
            <w:r w:rsidRPr="00DE2551">
              <w:rPr>
                <w:rFonts w:ascii="Arial" w:hAnsi="Arial" w:cs="Arial"/>
                <w:sz w:val="22"/>
                <w:szCs w:val="22"/>
              </w:rPr>
              <w:t xml:space="preserve">Public Authority Site Visit </w:t>
            </w:r>
          </w:p>
          <w:p w14:paraId="5E30B4CD" w14:textId="77777777" w:rsidR="00696A28" w:rsidRPr="00DE2551" w:rsidRDefault="00696A28" w:rsidP="0029139D">
            <w:pPr>
              <w:spacing w:before="60" w:after="60"/>
              <w:rPr>
                <w:rFonts w:ascii="Arial" w:hAnsi="Arial" w:cs="Arial"/>
                <w:sz w:val="22"/>
                <w:szCs w:val="22"/>
              </w:rPr>
            </w:pPr>
          </w:p>
        </w:tc>
        <w:tc>
          <w:tcPr>
            <w:tcW w:w="6095" w:type="dxa"/>
          </w:tcPr>
          <w:p w14:paraId="3F8E6777" w14:textId="777C7141" w:rsidR="00902819" w:rsidRPr="00DE2551" w:rsidRDefault="00902819" w:rsidP="00902819">
            <w:pPr>
              <w:pStyle w:val="Body1"/>
              <w:spacing w:before="60" w:after="60" w:line="259" w:lineRule="auto"/>
              <w:ind w:left="0"/>
              <w:rPr>
                <w:rFonts w:ascii="Arial" w:hAnsi="Arial" w:cs="Arial"/>
                <w:color w:val="000000"/>
                <w:sz w:val="22"/>
                <w:szCs w:val="22"/>
              </w:rPr>
            </w:pPr>
            <w:r w:rsidRPr="00304EE6">
              <w:rPr>
                <w:rFonts w:ascii="Arial" w:hAnsi="Arial" w:cs="Arial"/>
                <w:color w:val="000000"/>
                <w:sz w:val="22"/>
                <w:szCs w:val="22"/>
                <w:highlight w:val="green"/>
              </w:rPr>
              <w:t>Select from the following options</w:t>
            </w:r>
            <w:r w:rsidR="00304EE6" w:rsidRPr="00304EE6">
              <w:rPr>
                <w:rFonts w:ascii="Arial" w:hAnsi="Arial" w:cs="Arial"/>
                <w:color w:val="000000"/>
                <w:sz w:val="22"/>
                <w:szCs w:val="22"/>
                <w:highlight w:val="green"/>
              </w:rPr>
              <w:t>:</w:t>
            </w:r>
          </w:p>
          <w:p w14:paraId="184EA2C3" w14:textId="77777777" w:rsidR="00696A28" w:rsidRPr="00DE2551" w:rsidRDefault="00696A28" w:rsidP="0029139D">
            <w:pPr>
              <w:pStyle w:val="Body1"/>
              <w:spacing w:before="60" w:after="60" w:line="259" w:lineRule="auto"/>
              <w:ind w:left="0"/>
              <w:rPr>
                <w:rFonts w:ascii="Arial" w:hAnsi="Arial" w:cs="Arial"/>
                <w:color w:val="000000"/>
                <w:sz w:val="22"/>
                <w:szCs w:val="22"/>
              </w:rPr>
            </w:pPr>
            <w:r w:rsidRPr="00DE2551">
              <w:rPr>
                <w:rFonts w:ascii="Arial" w:hAnsi="Arial" w:cs="Arial"/>
                <w:color w:val="000000"/>
                <w:sz w:val="22"/>
                <w:szCs w:val="22"/>
              </w:rPr>
              <w:fldChar w:fldCharType="begin">
                <w:ffData>
                  <w:name w:val=""/>
                  <w:enabled/>
                  <w:calcOnExit w:val="0"/>
                  <w:checkBox>
                    <w:size w:val="26"/>
                    <w:default w:val="0"/>
                  </w:checkBox>
                </w:ffData>
              </w:fldChar>
            </w:r>
            <w:r w:rsidRPr="00DE2551">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sidRPr="00DE2551">
              <w:rPr>
                <w:rFonts w:ascii="Arial" w:hAnsi="Arial" w:cs="Arial"/>
                <w:color w:val="000000"/>
                <w:sz w:val="22"/>
                <w:szCs w:val="22"/>
              </w:rPr>
              <w:fldChar w:fldCharType="end"/>
            </w:r>
            <w:r w:rsidRPr="00DE2551">
              <w:rPr>
                <w:rFonts w:ascii="Arial" w:hAnsi="Arial" w:cs="Arial"/>
                <w:color w:val="000000"/>
                <w:sz w:val="22"/>
                <w:szCs w:val="22"/>
              </w:rPr>
              <w:t xml:space="preserve">  Site Visit</w:t>
            </w:r>
          </w:p>
          <w:p w14:paraId="0D950D51" w14:textId="1BC6E470" w:rsidR="00696A28" w:rsidRPr="00DE2551" w:rsidRDefault="00696A28" w:rsidP="0029139D">
            <w:pPr>
              <w:tabs>
                <w:tab w:val="left" w:pos="-1985"/>
              </w:tabs>
              <w:overflowPunct w:val="0"/>
              <w:autoSpaceDE w:val="0"/>
              <w:autoSpaceDN w:val="0"/>
              <w:adjustRightInd w:val="0"/>
              <w:spacing w:before="60" w:after="60"/>
              <w:textAlignment w:val="baseline"/>
              <w:rPr>
                <w:rFonts w:ascii="Arial" w:hAnsi="Arial" w:cs="Arial"/>
                <w:color w:val="000000"/>
                <w:sz w:val="22"/>
                <w:szCs w:val="22"/>
                <w:highlight w:val="yellow"/>
              </w:rPr>
            </w:pPr>
            <w:r w:rsidRPr="00DE2551">
              <w:rPr>
                <w:rFonts w:ascii="Arial" w:hAnsi="Arial" w:cs="Arial"/>
                <w:color w:val="000000"/>
              </w:rPr>
              <w:fldChar w:fldCharType="begin">
                <w:ffData>
                  <w:name w:val="Check9"/>
                  <w:enabled/>
                  <w:calcOnExit w:val="0"/>
                  <w:checkBox>
                    <w:size w:val="26"/>
                    <w:default w:val="0"/>
                  </w:checkBox>
                </w:ffData>
              </w:fldChar>
            </w:r>
            <w:r w:rsidRPr="00DE2551">
              <w:rPr>
                <w:rFonts w:ascii="Arial" w:hAnsi="Arial" w:cs="Arial"/>
                <w:color w:val="000000"/>
                <w:sz w:val="22"/>
                <w:szCs w:val="22"/>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DE2551">
              <w:rPr>
                <w:rFonts w:ascii="Arial" w:hAnsi="Arial" w:cs="Arial"/>
                <w:color w:val="000000"/>
              </w:rPr>
              <w:fldChar w:fldCharType="end"/>
            </w:r>
            <w:r w:rsidRPr="00DE2551">
              <w:rPr>
                <w:rFonts w:ascii="Arial" w:hAnsi="Arial" w:cs="Arial"/>
                <w:color w:val="000000"/>
                <w:sz w:val="22"/>
                <w:szCs w:val="22"/>
              </w:rPr>
              <w:t xml:space="preserve">  No Site Visit</w:t>
            </w:r>
          </w:p>
        </w:tc>
      </w:tr>
      <w:tr w:rsidR="00696A28" w:rsidRPr="00DE2551" w14:paraId="6F0AD012" w14:textId="77777777" w:rsidTr="0078150A">
        <w:trPr>
          <w:trHeight w:val="240"/>
        </w:trPr>
        <w:tc>
          <w:tcPr>
            <w:tcW w:w="3085" w:type="dxa"/>
            <w:shd w:val="clear" w:color="auto" w:fill="DBE5F1" w:themeFill="accent1" w:themeFillTint="33"/>
          </w:tcPr>
          <w:p w14:paraId="6EAA6918" w14:textId="77777777" w:rsidR="00696A28" w:rsidRPr="00DE2551" w:rsidRDefault="00696A28" w:rsidP="0029139D">
            <w:pPr>
              <w:spacing w:before="60" w:after="60"/>
              <w:rPr>
                <w:rFonts w:ascii="Arial" w:hAnsi="Arial" w:cs="Arial"/>
                <w:sz w:val="22"/>
                <w:szCs w:val="22"/>
              </w:rPr>
            </w:pPr>
            <w:r w:rsidRPr="00DE2551">
              <w:rPr>
                <w:rFonts w:ascii="Arial" w:hAnsi="Arial" w:cs="Arial"/>
                <w:sz w:val="22"/>
                <w:szCs w:val="22"/>
              </w:rPr>
              <w:t>Location</w:t>
            </w:r>
          </w:p>
        </w:tc>
        <w:tc>
          <w:tcPr>
            <w:tcW w:w="6095" w:type="dxa"/>
          </w:tcPr>
          <w:p w14:paraId="1A8EB036" w14:textId="6E85B256" w:rsidR="00696A28" w:rsidRPr="00DE2551" w:rsidRDefault="00FD5E39" w:rsidP="0029139D">
            <w:pPr>
              <w:tabs>
                <w:tab w:val="left" w:pos="-1985"/>
              </w:tabs>
              <w:overflowPunct w:val="0"/>
              <w:autoSpaceDE w:val="0"/>
              <w:autoSpaceDN w:val="0"/>
              <w:adjustRightInd w:val="0"/>
              <w:spacing w:before="60" w:after="60"/>
              <w:textAlignment w:val="baseline"/>
              <w:rPr>
                <w:rFonts w:ascii="Arial" w:hAnsi="Arial" w:cs="Arial"/>
                <w:color w:val="000000"/>
                <w:sz w:val="22"/>
                <w:szCs w:val="22"/>
                <w:highlight w:val="yellow"/>
              </w:rPr>
            </w:pPr>
            <w:r w:rsidRPr="00DE2551">
              <w:rPr>
                <w:rFonts w:ascii="Arial" w:hAnsi="Arial" w:cs="Arial"/>
                <w:color w:val="000000"/>
                <w:sz w:val="22"/>
                <w:szCs w:val="22"/>
                <w:highlight w:val="yellow"/>
              </w:rPr>
              <w:t>&lt;insert details or delete row if not applicable&gt;</w:t>
            </w:r>
          </w:p>
        </w:tc>
      </w:tr>
      <w:tr w:rsidR="00696A28" w:rsidRPr="00DE2551" w14:paraId="64D61864" w14:textId="77777777" w:rsidTr="0078150A">
        <w:trPr>
          <w:trHeight w:val="230"/>
        </w:trPr>
        <w:tc>
          <w:tcPr>
            <w:tcW w:w="3085" w:type="dxa"/>
            <w:shd w:val="clear" w:color="auto" w:fill="DBE5F1" w:themeFill="accent1" w:themeFillTint="33"/>
          </w:tcPr>
          <w:p w14:paraId="1D4DFC41" w14:textId="77777777" w:rsidR="00696A28" w:rsidRPr="00DE2551" w:rsidRDefault="00696A28" w:rsidP="0029139D">
            <w:pPr>
              <w:spacing w:before="60" w:after="60"/>
              <w:rPr>
                <w:rFonts w:ascii="Arial" w:hAnsi="Arial" w:cs="Arial"/>
                <w:sz w:val="22"/>
                <w:szCs w:val="22"/>
              </w:rPr>
            </w:pPr>
            <w:r w:rsidRPr="00DE2551">
              <w:rPr>
                <w:rFonts w:ascii="Arial" w:hAnsi="Arial" w:cs="Arial"/>
                <w:sz w:val="22"/>
                <w:szCs w:val="22"/>
              </w:rPr>
              <w:t>Registration process</w:t>
            </w:r>
          </w:p>
        </w:tc>
        <w:tc>
          <w:tcPr>
            <w:tcW w:w="6095" w:type="dxa"/>
          </w:tcPr>
          <w:p w14:paraId="53D31B95" w14:textId="10A92D7C" w:rsidR="00696A28" w:rsidRPr="00DE2551" w:rsidRDefault="00FD5E39" w:rsidP="0029139D">
            <w:pPr>
              <w:spacing w:before="60" w:after="60"/>
              <w:rPr>
                <w:rFonts w:ascii="Arial" w:hAnsi="Arial" w:cs="Arial"/>
                <w:sz w:val="22"/>
                <w:szCs w:val="22"/>
                <w:highlight w:val="yellow"/>
              </w:rPr>
            </w:pPr>
            <w:r w:rsidRPr="00DE2551">
              <w:rPr>
                <w:rFonts w:ascii="Arial" w:hAnsi="Arial" w:cs="Arial"/>
                <w:color w:val="000000"/>
                <w:sz w:val="22"/>
                <w:szCs w:val="22"/>
                <w:highlight w:val="yellow"/>
              </w:rPr>
              <w:t>&lt;insert details or delete row if not applicable&gt;</w:t>
            </w:r>
          </w:p>
        </w:tc>
      </w:tr>
      <w:tr w:rsidR="00696A28" w:rsidRPr="00DE2551" w14:paraId="4800EE5B" w14:textId="77777777" w:rsidTr="0078150A">
        <w:trPr>
          <w:trHeight w:val="547"/>
        </w:trPr>
        <w:tc>
          <w:tcPr>
            <w:tcW w:w="3085" w:type="dxa"/>
            <w:shd w:val="clear" w:color="auto" w:fill="DBE5F1" w:themeFill="accent1" w:themeFillTint="33"/>
          </w:tcPr>
          <w:p w14:paraId="3B4EA793" w14:textId="77777777" w:rsidR="00696A28" w:rsidRPr="00DE2551" w:rsidRDefault="00696A28" w:rsidP="0029139D">
            <w:pPr>
              <w:spacing w:before="60" w:after="60"/>
              <w:rPr>
                <w:rFonts w:ascii="Arial" w:hAnsi="Arial" w:cs="Arial"/>
                <w:sz w:val="22"/>
                <w:szCs w:val="22"/>
              </w:rPr>
            </w:pPr>
            <w:r w:rsidRPr="00DE2551">
              <w:rPr>
                <w:rFonts w:ascii="Arial" w:hAnsi="Arial" w:cs="Arial"/>
                <w:sz w:val="22"/>
                <w:szCs w:val="22"/>
              </w:rPr>
              <w:t>Attendance is</w:t>
            </w:r>
          </w:p>
        </w:tc>
        <w:tc>
          <w:tcPr>
            <w:tcW w:w="6095" w:type="dxa"/>
          </w:tcPr>
          <w:p w14:paraId="49E83550" w14:textId="152320B6" w:rsidR="00FD5E39" w:rsidRPr="00304EE6" w:rsidRDefault="00FD5E39" w:rsidP="0029139D">
            <w:pPr>
              <w:pStyle w:val="Body1"/>
              <w:spacing w:before="60" w:after="60" w:line="259" w:lineRule="auto"/>
              <w:ind w:left="0"/>
              <w:rPr>
                <w:rFonts w:ascii="Arial" w:hAnsi="Arial" w:cs="Arial"/>
                <w:color w:val="000000"/>
                <w:sz w:val="22"/>
                <w:szCs w:val="22"/>
                <w:highlight w:val="green"/>
              </w:rPr>
            </w:pPr>
            <w:r w:rsidRPr="00304EE6">
              <w:rPr>
                <w:rFonts w:ascii="Arial" w:hAnsi="Arial" w:cs="Arial"/>
                <w:color w:val="000000"/>
                <w:sz w:val="22"/>
                <w:szCs w:val="22"/>
                <w:highlight w:val="green"/>
              </w:rPr>
              <w:t>Select from the following options or delete row if not applicable</w:t>
            </w:r>
            <w:r w:rsidR="00D75BD6">
              <w:rPr>
                <w:rFonts w:ascii="Arial" w:hAnsi="Arial" w:cs="Arial"/>
                <w:color w:val="000000"/>
                <w:sz w:val="22"/>
                <w:szCs w:val="22"/>
                <w:highlight w:val="green"/>
              </w:rPr>
              <w:t>:</w:t>
            </w:r>
          </w:p>
          <w:p w14:paraId="537F96A8" w14:textId="3429FD53" w:rsidR="00696A28" w:rsidRPr="00DE2551" w:rsidRDefault="00696A28" w:rsidP="0029139D">
            <w:pPr>
              <w:pStyle w:val="Body1"/>
              <w:spacing w:before="60" w:after="60" w:line="259" w:lineRule="auto"/>
              <w:ind w:left="0"/>
              <w:rPr>
                <w:rFonts w:ascii="Arial" w:hAnsi="Arial" w:cs="Arial"/>
                <w:color w:val="000000"/>
                <w:sz w:val="22"/>
                <w:szCs w:val="22"/>
              </w:rPr>
            </w:pPr>
            <w:r w:rsidRPr="00DE2551">
              <w:rPr>
                <w:rFonts w:ascii="Arial" w:hAnsi="Arial" w:cs="Arial"/>
                <w:color w:val="000000"/>
                <w:sz w:val="22"/>
                <w:szCs w:val="22"/>
              </w:rPr>
              <w:fldChar w:fldCharType="begin">
                <w:ffData>
                  <w:name w:val=""/>
                  <w:enabled/>
                  <w:calcOnExit w:val="0"/>
                  <w:checkBox>
                    <w:size w:val="26"/>
                    <w:default w:val="0"/>
                  </w:checkBox>
                </w:ffData>
              </w:fldChar>
            </w:r>
            <w:r w:rsidRPr="00DE2551">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sidRPr="00DE2551">
              <w:rPr>
                <w:rFonts w:ascii="Arial" w:hAnsi="Arial" w:cs="Arial"/>
                <w:color w:val="000000"/>
                <w:sz w:val="22"/>
                <w:szCs w:val="22"/>
              </w:rPr>
              <w:fldChar w:fldCharType="end"/>
            </w:r>
            <w:r w:rsidRPr="00DE2551">
              <w:rPr>
                <w:rFonts w:ascii="Arial" w:hAnsi="Arial" w:cs="Arial"/>
                <w:color w:val="000000"/>
                <w:sz w:val="22"/>
                <w:szCs w:val="22"/>
              </w:rPr>
              <w:t xml:space="preserve">  Optional</w:t>
            </w:r>
          </w:p>
          <w:p w14:paraId="60C38638" w14:textId="77C15DB6" w:rsidR="00FD5E39" w:rsidRPr="00DE2551" w:rsidRDefault="00696A28" w:rsidP="0029139D">
            <w:pPr>
              <w:tabs>
                <w:tab w:val="left" w:pos="-1985"/>
              </w:tabs>
              <w:overflowPunct w:val="0"/>
              <w:autoSpaceDE w:val="0"/>
              <w:autoSpaceDN w:val="0"/>
              <w:adjustRightInd w:val="0"/>
              <w:spacing w:before="60" w:after="60"/>
              <w:textAlignment w:val="baseline"/>
              <w:rPr>
                <w:rFonts w:ascii="Arial" w:hAnsi="Arial" w:cs="Arial"/>
                <w:color w:val="000000"/>
                <w:sz w:val="22"/>
                <w:szCs w:val="22"/>
              </w:rPr>
            </w:pPr>
            <w:r w:rsidRPr="00DE2551">
              <w:rPr>
                <w:rFonts w:ascii="Arial" w:hAnsi="Arial" w:cs="Arial"/>
                <w:color w:val="000000"/>
              </w:rPr>
              <w:fldChar w:fldCharType="begin">
                <w:ffData>
                  <w:name w:val="Check9"/>
                  <w:enabled/>
                  <w:calcOnExit w:val="0"/>
                  <w:checkBox>
                    <w:size w:val="26"/>
                    <w:default w:val="0"/>
                  </w:checkBox>
                </w:ffData>
              </w:fldChar>
            </w:r>
            <w:r w:rsidRPr="00DE2551">
              <w:rPr>
                <w:rFonts w:ascii="Arial" w:hAnsi="Arial" w:cs="Arial"/>
                <w:color w:val="000000"/>
                <w:sz w:val="22"/>
                <w:szCs w:val="22"/>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DE2551">
              <w:rPr>
                <w:rFonts w:ascii="Arial" w:hAnsi="Arial" w:cs="Arial"/>
                <w:color w:val="000000"/>
              </w:rPr>
              <w:fldChar w:fldCharType="end"/>
            </w:r>
            <w:r w:rsidRPr="00DE2551">
              <w:rPr>
                <w:rFonts w:ascii="Arial" w:hAnsi="Arial" w:cs="Arial"/>
                <w:color w:val="000000"/>
                <w:sz w:val="22"/>
                <w:szCs w:val="22"/>
              </w:rPr>
              <w:t xml:space="preserve">  Mandatory</w:t>
            </w:r>
          </w:p>
        </w:tc>
      </w:tr>
    </w:tbl>
    <w:p w14:paraId="7B2C6A14" w14:textId="6E35D4AD" w:rsidR="00FD5E39" w:rsidRPr="00356A21" w:rsidRDefault="00FD5E39" w:rsidP="008A64A0">
      <w:pPr>
        <w:pStyle w:val="Heading2"/>
        <w:keepLines/>
        <w:numPr>
          <w:ilvl w:val="1"/>
          <w:numId w:val="34"/>
        </w:numPr>
        <w:tabs>
          <w:tab w:val="clear" w:pos="680"/>
          <w:tab w:val="clear" w:pos="907"/>
          <w:tab w:val="clear" w:pos="1134"/>
          <w:tab w:val="clear" w:pos="1361"/>
          <w:tab w:val="clear" w:pos="1588"/>
          <w:tab w:val="clear" w:pos="1814"/>
          <w:tab w:val="clear" w:pos="2041"/>
        </w:tabs>
        <w:spacing w:before="240" w:line="259" w:lineRule="auto"/>
        <w:ind w:left="425" w:hanging="425"/>
        <w:rPr>
          <w:rFonts w:eastAsiaTheme="majorEastAsia" w:cs="Arial"/>
          <w:bCs/>
          <w:color w:val="4E5C6A"/>
          <w:sz w:val="24"/>
          <w:szCs w:val="24"/>
        </w:rPr>
      </w:pPr>
      <w:bookmarkStart w:id="9" w:name="_Toc56776800"/>
      <w:r w:rsidRPr="00356A21">
        <w:rPr>
          <w:rFonts w:eastAsiaTheme="majorEastAsia" w:cs="Arial"/>
          <w:bCs/>
          <w:color w:val="4E5C6A"/>
          <w:sz w:val="24"/>
          <w:szCs w:val="24"/>
        </w:rPr>
        <w:lastRenderedPageBreak/>
        <w:t>Additional Information</w:t>
      </w:r>
      <w:bookmarkEnd w:id="9"/>
    </w:p>
    <w:tbl>
      <w:tblPr>
        <w:tblStyle w:val="TableGrid"/>
        <w:tblW w:w="9180" w:type="dxa"/>
        <w:tblLook w:val="04A0" w:firstRow="1" w:lastRow="0" w:firstColumn="1" w:lastColumn="0" w:noHBand="0" w:noVBand="1"/>
      </w:tblPr>
      <w:tblGrid>
        <w:gridCol w:w="3085"/>
        <w:gridCol w:w="6095"/>
      </w:tblGrid>
      <w:tr w:rsidR="009C73D0" w:rsidRPr="00DE2551" w14:paraId="695FF4A0" w14:textId="77777777" w:rsidTr="00A13EA1">
        <w:trPr>
          <w:trHeight w:val="788"/>
        </w:trPr>
        <w:tc>
          <w:tcPr>
            <w:tcW w:w="3085" w:type="dxa"/>
            <w:shd w:val="clear" w:color="auto" w:fill="DBE5F1" w:themeFill="accent1" w:themeFillTint="33"/>
          </w:tcPr>
          <w:p w14:paraId="06E241BC" w14:textId="0F72CFA3" w:rsidR="009C73D0" w:rsidRPr="00DE2551" w:rsidRDefault="009C73D0" w:rsidP="004364CA">
            <w:pPr>
              <w:spacing w:before="60" w:after="60"/>
              <w:rPr>
                <w:rFonts w:ascii="Arial" w:hAnsi="Arial" w:cs="Arial"/>
                <w:sz w:val="22"/>
                <w:szCs w:val="22"/>
              </w:rPr>
            </w:pPr>
            <w:r w:rsidRPr="00DE2551">
              <w:rPr>
                <w:rFonts w:ascii="Arial" w:hAnsi="Arial" w:cs="Arial"/>
                <w:sz w:val="22"/>
                <w:szCs w:val="22"/>
              </w:rPr>
              <w:t xml:space="preserve">Additional information </w:t>
            </w:r>
          </w:p>
        </w:tc>
        <w:tc>
          <w:tcPr>
            <w:tcW w:w="6095" w:type="dxa"/>
          </w:tcPr>
          <w:p w14:paraId="47C90CF3" w14:textId="218C9C1E" w:rsidR="009C73D0" w:rsidRDefault="009C73D0" w:rsidP="004364CA">
            <w:pPr>
              <w:tabs>
                <w:tab w:val="left" w:pos="-1985"/>
              </w:tabs>
              <w:overflowPunct w:val="0"/>
              <w:autoSpaceDE w:val="0"/>
              <w:autoSpaceDN w:val="0"/>
              <w:adjustRightInd w:val="0"/>
              <w:spacing w:before="60" w:after="60"/>
              <w:textAlignment w:val="baseline"/>
              <w:rPr>
                <w:rFonts w:ascii="Arial" w:hAnsi="Arial" w:cs="Arial"/>
                <w:color w:val="000000"/>
                <w:sz w:val="22"/>
                <w:szCs w:val="22"/>
              </w:rPr>
            </w:pPr>
            <w:r w:rsidRPr="00DE2551">
              <w:rPr>
                <w:rFonts w:ascii="Arial" w:hAnsi="Arial" w:cs="Arial"/>
                <w:color w:val="000000"/>
                <w:sz w:val="22"/>
                <w:szCs w:val="22"/>
                <w:highlight w:val="yellow"/>
              </w:rPr>
              <w:t>&lt;list any additional information&gt;</w:t>
            </w:r>
          </w:p>
          <w:p w14:paraId="3BF96CA1" w14:textId="698B1E49" w:rsidR="00590C6B" w:rsidRPr="00590C6B" w:rsidRDefault="00590C6B" w:rsidP="00590C6B">
            <w:pPr>
              <w:pStyle w:val="Body1"/>
              <w:spacing w:before="60" w:after="60" w:line="259" w:lineRule="auto"/>
              <w:ind w:left="0"/>
              <w:rPr>
                <w:rFonts w:ascii="Arial" w:hAnsi="Arial" w:cs="Arial"/>
                <w:color w:val="000000"/>
                <w:sz w:val="22"/>
                <w:szCs w:val="22"/>
                <w:highlight w:val="green"/>
              </w:rPr>
            </w:pPr>
            <w:r w:rsidRPr="00590C6B">
              <w:rPr>
                <w:rFonts w:ascii="Arial" w:hAnsi="Arial" w:cs="Arial"/>
                <w:color w:val="000000"/>
                <w:sz w:val="22"/>
                <w:szCs w:val="22"/>
                <w:highlight w:val="green"/>
              </w:rPr>
              <w:t>Instructions: if this Invitation is a ‘covered procurement’ under Free Trade Agreements, include the following statement:</w:t>
            </w:r>
          </w:p>
          <w:p w14:paraId="41A9838B" w14:textId="53FE9AF2" w:rsidR="00590C6B" w:rsidRPr="00590C6B" w:rsidRDefault="00590C6B" w:rsidP="00590C6B">
            <w:pPr>
              <w:tabs>
                <w:tab w:val="left" w:pos="-1985"/>
              </w:tabs>
              <w:overflowPunct w:val="0"/>
              <w:autoSpaceDE w:val="0"/>
              <w:autoSpaceDN w:val="0"/>
              <w:adjustRightInd w:val="0"/>
              <w:spacing w:before="60" w:after="60"/>
              <w:textAlignment w:val="baseline"/>
              <w:rPr>
                <w:rFonts w:ascii="Arial" w:hAnsi="Arial" w:cs="Arial"/>
                <w:color w:val="000000"/>
                <w:sz w:val="22"/>
                <w:szCs w:val="22"/>
              </w:rPr>
            </w:pPr>
            <w:r w:rsidRPr="00590C6B">
              <w:rPr>
                <w:rFonts w:ascii="Arial" w:hAnsi="Arial" w:cs="Arial"/>
                <w:color w:val="000000"/>
                <w:sz w:val="22"/>
                <w:szCs w:val="22"/>
              </w:rPr>
              <w:t>Free Trade Agreements:</w:t>
            </w:r>
          </w:p>
          <w:p w14:paraId="12E4AA24" w14:textId="57520EDC" w:rsidR="009C73D0" w:rsidRPr="00DE2551" w:rsidRDefault="00590C6B" w:rsidP="004364CA">
            <w:pPr>
              <w:tabs>
                <w:tab w:val="left" w:pos="-1985"/>
              </w:tabs>
              <w:overflowPunct w:val="0"/>
              <w:autoSpaceDE w:val="0"/>
              <w:autoSpaceDN w:val="0"/>
              <w:adjustRightInd w:val="0"/>
              <w:spacing w:before="60" w:after="60"/>
              <w:textAlignment w:val="baseline"/>
              <w:rPr>
                <w:rFonts w:ascii="Arial" w:hAnsi="Arial" w:cs="Arial"/>
                <w:color w:val="000000"/>
                <w:sz w:val="22"/>
                <w:szCs w:val="22"/>
              </w:rPr>
            </w:pPr>
            <w:r w:rsidRPr="00590C6B">
              <w:rPr>
                <w:rFonts w:ascii="Arial" w:hAnsi="Arial" w:cs="Arial"/>
                <w:color w:val="000000"/>
                <w:sz w:val="22"/>
                <w:szCs w:val="22"/>
              </w:rPr>
              <w:t xml:space="preserve">This Invitation is a ‘covered procurement’ for the purposes of the </w:t>
            </w:r>
            <w:r w:rsidR="003E50EC">
              <w:rPr>
                <w:rFonts w:ascii="Arial" w:hAnsi="Arial" w:cs="Arial"/>
                <w:color w:val="000000"/>
                <w:sz w:val="22"/>
                <w:szCs w:val="22"/>
              </w:rPr>
              <w:t>Public authority</w:t>
            </w:r>
            <w:r w:rsidRPr="00590C6B">
              <w:rPr>
                <w:rFonts w:ascii="Arial" w:hAnsi="Arial" w:cs="Arial"/>
                <w:color w:val="000000"/>
                <w:sz w:val="22"/>
                <w:szCs w:val="22"/>
              </w:rPr>
              <w:t>’s obligations under Government Procurement Chapters of Free Trade Agreements to which Australia is a Party.</w:t>
            </w:r>
          </w:p>
        </w:tc>
      </w:tr>
    </w:tbl>
    <w:p w14:paraId="27D02021" w14:textId="77777777" w:rsidR="00FD5E39" w:rsidRPr="00356A21" w:rsidRDefault="00FD5E39" w:rsidP="008A64A0">
      <w:pPr>
        <w:pStyle w:val="Heading2"/>
        <w:keepLines/>
        <w:numPr>
          <w:ilvl w:val="1"/>
          <w:numId w:val="34"/>
        </w:numPr>
        <w:tabs>
          <w:tab w:val="clear" w:pos="680"/>
          <w:tab w:val="clear" w:pos="907"/>
          <w:tab w:val="clear" w:pos="1134"/>
          <w:tab w:val="clear" w:pos="1361"/>
          <w:tab w:val="clear" w:pos="1588"/>
          <w:tab w:val="clear" w:pos="1814"/>
          <w:tab w:val="clear" w:pos="2041"/>
        </w:tabs>
        <w:spacing w:before="240" w:line="259" w:lineRule="auto"/>
        <w:ind w:left="425" w:hanging="425"/>
        <w:rPr>
          <w:rFonts w:eastAsiaTheme="majorEastAsia" w:cs="Arial"/>
          <w:bCs/>
          <w:color w:val="4E5C6A"/>
          <w:sz w:val="24"/>
          <w:szCs w:val="24"/>
        </w:rPr>
      </w:pPr>
      <w:bookmarkStart w:id="10" w:name="_Toc56776801"/>
      <w:r w:rsidRPr="00356A21">
        <w:rPr>
          <w:rFonts w:eastAsiaTheme="majorEastAsia" w:cs="Arial"/>
          <w:bCs/>
          <w:color w:val="4E5C6A"/>
          <w:sz w:val="24"/>
          <w:szCs w:val="24"/>
        </w:rPr>
        <w:t>Complaints Officer</w:t>
      </w:r>
      <w:bookmarkEnd w:id="10"/>
    </w:p>
    <w:p w14:paraId="766D502D" w14:textId="67C2DF6F" w:rsidR="00FD5E39" w:rsidRPr="00DE2551" w:rsidRDefault="00DE2B06" w:rsidP="000A0F0D">
      <w:pPr>
        <w:tabs>
          <w:tab w:val="left" w:pos="-1985"/>
        </w:tabs>
        <w:overflowPunct w:val="0"/>
        <w:autoSpaceDE w:val="0"/>
        <w:autoSpaceDN w:val="0"/>
        <w:adjustRightInd w:val="0"/>
        <w:spacing w:after="120"/>
        <w:textAlignment w:val="baseline"/>
        <w:rPr>
          <w:rFonts w:ascii="Arial" w:eastAsia="Times New Roman" w:hAnsi="Arial" w:cs="Arial"/>
          <w:color w:val="000000"/>
        </w:rPr>
      </w:pPr>
      <w:r w:rsidRPr="00DE2551">
        <w:rPr>
          <w:rFonts w:ascii="Arial" w:eastAsia="Times New Roman" w:hAnsi="Arial" w:cs="Arial"/>
          <w:color w:val="000000"/>
          <w:highlight w:val="green"/>
        </w:rPr>
        <w:t>This must be a n</w:t>
      </w:r>
      <w:r w:rsidR="00FD5E39" w:rsidRPr="00DE2551">
        <w:rPr>
          <w:rFonts w:ascii="Arial" w:eastAsia="Times New Roman" w:hAnsi="Arial" w:cs="Arial"/>
          <w:color w:val="000000"/>
          <w:highlight w:val="green"/>
        </w:rPr>
        <w:t>ominated person for handling supplier complaints</w:t>
      </w:r>
      <w:r w:rsidRPr="00DE2551">
        <w:rPr>
          <w:rFonts w:ascii="Arial" w:eastAsia="Times New Roman" w:hAnsi="Arial" w:cs="Arial"/>
          <w:color w:val="000000"/>
          <w:highlight w:val="green"/>
        </w:rPr>
        <w:t>. T</w:t>
      </w:r>
      <w:r w:rsidR="00B115B3" w:rsidRPr="00DE2551">
        <w:rPr>
          <w:rFonts w:ascii="Arial" w:eastAsia="Times New Roman" w:hAnsi="Arial" w:cs="Arial"/>
          <w:color w:val="000000"/>
          <w:highlight w:val="green"/>
        </w:rPr>
        <w:t>he Nominated Complaints officer</w:t>
      </w:r>
      <w:r w:rsidR="00FD5E39" w:rsidRPr="00DE2551">
        <w:rPr>
          <w:rFonts w:ascii="Arial" w:eastAsia="Times New Roman" w:hAnsi="Arial" w:cs="Arial"/>
          <w:color w:val="000000"/>
          <w:highlight w:val="green"/>
        </w:rPr>
        <w:t xml:space="preserve"> is to be an independent officer who is not directly involved in the subject matter of the complaint</w:t>
      </w:r>
      <w:r w:rsidR="00FD59DA" w:rsidRPr="00DE2551">
        <w:rPr>
          <w:rFonts w:ascii="Arial" w:eastAsia="Times New Roman" w:hAnsi="Arial" w:cs="Arial"/>
          <w:color w:val="000000"/>
          <w:highlight w:val="green"/>
        </w:rPr>
        <w:t>.</w:t>
      </w:r>
    </w:p>
    <w:tbl>
      <w:tblPr>
        <w:tblStyle w:val="TableGrid"/>
        <w:tblW w:w="0" w:type="auto"/>
        <w:tblLook w:val="04A0" w:firstRow="1" w:lastRow="0" w:firstColumn="1" w:lastColumn="0" w:noHBand="0" w:noVBand="1"/>
      </w:tblPr>
      <w:tblGrid>
        <w:gridCol w:w="2745"/>
        <w:gridCol w:w="6271"/>
      </w:tblGrid>
      <w:tr w:rsidR="00FD5E39" w:rsidRPr="00DE2551" w14:paraId="7AFB9D81" w14:textId="77777777" w:rsidTr="00AF1FAA">
        <w:trPr>
          <w:trHeight w:val="402"/>
        </w:trPr>
        <w:tc>
          <w:tcPr>
            <w:tcW w:w="2802" w:type="dxa"/>
            <w:shd w:val="clear" w:color="auto" w:fill="DBE5F1" w:themeFill="accent1" w:themeFillTint="33"/>
          </w:tcPr>
          <w:p w14:paraId="3E0718BF" w14:textId="77777777" w:rsidR="00FD5E39" w:rsidRPr="00DE2551" w:rsidRDefault="00FD5E39" w:rsidP="000A0F0D">
            <w:pPr>
              <w:spacing w:before="60" w:after="60"/>
              <w:rPr>
                <w:rFonts w:ascii="Arial" w:hAnsi="Arial" w:cs="Arial"/>
                <w:sz w:val="22"/>
                <w:szCs w:val="24"/>
              </w:rPr>
            </w:pPr>
            <w:r w:rsidRPr="00DE2551">
              <w:rPr>
                <w:rFonts w:ascii="Arial" w:hAnsi="Arial" w:cs="Arial"/>
                <w:sz w:val="22"/>
                <w:szCs w:val="24"/>
              </w:rPr>
              <w:t>Name</w:t>
            </w:r>
          </w:p>
        </w:tc>
        <w:tc>
          <w:tcPr>
            <w:tcW w:w="6440" w:type="dxa"/>
          </w:tcPr>
          <w:p w14:paraId="314D3BCB" w14:textId="77777777" w:rsidR="00FD5E39" w:rsidRPr="00DE2551" w:rsidRDefault="00FD5E39" w:rsidP="000A0F0D">
            <w:pPr>
              <w:tabs>
                <w:tab w:val="left" w:pos="-1985"/>
              </w:tabs>
              <w:overflowPunct w:val="0"/>
              <w:autoSpaceDE w:val="0"/>
              <w:autoSpaceDN w:val="0"/>
              <w:adjustRightInd w:val="0"/>
              <w:spacing w:before="60" w:after="60"/>
              <w:textAlignment w:val="baseline"/>
              <w:rPr>
                <w:rFonts w:ascii="Arial" w:hAnsi="Arial" w:cs="Arial"/>
                <w:color w:val="000000"/>
                <w:sz w:val="22"/>
                <w:szCs w:val="22"/>
                <w:highlight w:val="yellow"/>
              </w:rPr>
            </w:pPr>
            <w:r w:rsidRPr="00DE2551">
              <w:rPr>
                <w:rFonts w:ascii="Arial" w:hAnsi="Arial" w:cs="Arial"/>
                <w:color w:val="000000"/>
                <w:sz w:val="22"/>
                <w:szCs w:val="22"/>
                <w:highlight w:val="yellow"/>
              </w:rPr>
              <w:t>&lt;insert name&gt;</w:t>
            </w:r>
          </w:p>
        </w:tc>
      </w:tr>
      <w:tr w:rsidR="00FD5E39" w:rsidRPr="00DE2551" w14:paraId="4A0433D2" w14:textId="77777777" w:rsidTr="00AF1FAA">
        <w:trPr>
          <w:trHeight w:val="402"/>
        </w:trPr>
        <w:tc>
          <w:tcPr>
            <w:tcW w:w="2802" w:type="dxa"/>
            <w:shd w:val="clear" w:color="auto" w:fill="DBE5F1" w:themeFill="accent1" w:themeFillTint="33"/>
          </w:tcPr>
          <w:p w14:paraId="21D65800" w14:textId="77777777" w:rsidR="00FD5E39" w:rsidRPr="00DE2551" w:rsidRDefault="00FD5E39" w:rsidP="000A0F0D">
            <w:pPr>
              <w:spacing w:before="60" w:after="60"/>
              <w:rPr>
                <w:rFonts w:ascii="Arial" w:hAnsi="Arial" w:cs="Arial"/>
                <w:sz w:val="22"/>
                <w:szCs w:val="24"/>
              </w:rPr>
            </w:pPr>
            <w:r w:rsidRPr="00DE2551">
              <w:rPr>
                <w:rFonts w:ascii="Arial" w:hAnsi="Arial" w:cs="Arial"/>
                <w:sz w:val="22"/>
                <w:szCs w:val="24"/>
              </w:rPr>
              <w:t>Position</w:t>
            </w:r>
          </w:p>
        </w:tc>
        <w:tc>
          <w:tcPr>
            <w:tcW w:w="6440" w:type="dxa"/>
          </w:tcPr>
          <w:p w14:paraId="36FAAE79" w14:textId="77777777" w:rsidR="00FD5E39" w:rsidRPr="00DE2551" w:rsidRDefault="00FD5E39" w:rsidP="000A0F0D">
            <w:pPr>
              <w:tabs>
                <w:tab w:val="left" w:pos="-1985"/>
              </w:tabs>
              <w:overflowPunct w:val="0"/>
              <w:autoSpaceDE w:val="0"/>
              <w:autoSpaceDN w:val="0"/>
              <w:adjustRightInd w:val="0"/>
              <w:spacing w:before="60" w:after="60"/>
              <w:textAlignment w:val="baseline"/>
              <w:rPr>
                <w:rFonts w:ascii="Arial" w:hAnsi="Arial" w:cs="Arial"/>
                <w:color w:val="000000"/>
                <w:sz w:val="22"/>
                <w:szCs w:val="22"/>
                <w:highlight w:val="yellow"/>
              </w:rPr>
            </w:pPr>
            <w:r w:rsidRPr="00DE2551">
              <w:rPr>
                <w:rFonts w:ascii="Arial" w:hAnsi="Arial" w:cs="Arial"/>
                <w:color w:val="000000"/>
                <w:sz w:val="22"/>
                <w:szCs w:val="22"/>
                <w:highlight w:val="yellow"/>
              </w:rPr>
              <w:t>&lt;insert position&gt;</w:t>
            </w:r>
          </w:p>
        </w:tc>
      </w:tr>
      <w:tr w:rsidR="00FD5E39" w:rsidRPr="00DE2551" w14:paraId="035A0A10" w14:textId="77777777" w:rsidTr="00AF1FAA">
        <w:trPr>
          <w:trHeight w:val="402"/>
        </w:trPr>
        <w:tc>
          <w:tcPr>
            <w:tcW w:w="2802" w:type="dxa"/>
            <w:shd w:val="clear" w:color="auto" w:fill="DBE5F1" w:themeFill="accent1" w:themeFillTint="33"/>
          </w:tcPr>
          <w:p w14:paraId="1E44CD4B" w14:textId="77777777" w:rsidR="00FD5E39" w:rsidRPr="00DE2551" w:rsidRDefault="00FD5E39" w:rsidP="000A0F0D">
            <w:pPr>
              <w:spacing w:before="60" w:after="60"/>
              <w:rPr>
                <w:rFonts w:ascii="Arial" w:hAnsi="Arial" w:cs="Arial"/>
                <w:sz w:val="22"/>
                <w:szCs w:val="24"/>
              </w:rPr>
            </w:pPr>
            <w:r w:rsidRPr="00DE2551">
              <w:rPr>
                <w:rFonts w:ascii="Arial" w:hAnsi="Arial" w:cs="Arial"/>
                <w:sz w:val="22"/>
                <w:szCs w:val="24"/>
              </w:rPr>
              <w:t>Address</w:t>
            </w:r>
          </w:p>
        </w:tc>
        <w:tc>
          <w:tcPr>
            <w:tcW w:w="6440" w:type="dxa"/>
          </w:tcPr>
          <w:p w14:paraId="50846D18" w14:textId="77777777" w:rsidR="00FD5E39" w:rsidRPr="00DE2551" w:rsidRDefault="00FD5E39" w:rsidP="000A0F0D">
            <w:pPr>
              <w:tabs>
                <w:tab w:val="left" w:pos="-1985"/>
              </w:tabs>
              <w:overflowPunct w:val="0"/>
              <w:autoSpaceDE w:val="0"/>
              <w:autoSpaceDN w:val="0"/>
              <w:adjustRightInd w:val="0"/>
              <w:spacing w:before="60" w:after="60"/>
              <w:textAlignment w:val="baseline"/>
              <w:rPr>
                <w:rFonts w:ascii="Arial" w:hAnsi="Arial" w:cs="Arial"/>
                <w:color w:val="000000"/>
                <w:sz w:val="22"/>
                <w:szCs w:val="22"/>
                <w:highlight w:val="yellow"/>
              </w:rPr>
            </w:pPr>
            <w:r w:rsidRPr="00DE2551">
              <w:rPr>
                <w:rFonts w:ascii="Arial" w:hAnsi="Arial" w:cs="Arial"/>
                <w:color w:val="000000"/>
                <w:sz w:val="22"/>
                <w:szCs w:val="22"/>
                <w:highlight w:val="yellow"/>
              </w:rPr>
              <w:t>&lt;insert address&gt;</w:t>
            </w:r>
          </w:p>
        </w:tc>
      </w:tr>
      <w:tr w:rsidR="00FD5E39" w:rsidRPr="00DE2551" w14:paraId="38DDE957" w14:textId="77777777" w:rsidTr="00AF1FAA">
        <w:trPr>
          <w:trHeight w:val="402"/>
        </w:trPr>
        <w:tc>
          <w:tcPr>
            <w:tcW w:w="2802" w:type="dxa"/>
            <w:shd w:val="clear" w:color="auto" w:fill="DBE5F1" w:themeFill="accent1" w:themeFillTint="33"/>
          </w:tcPr>
          <w:p w14:paraId="3040C135" w14:textId="77777777" w:rsidR="00FD5E39" w:rsidRPr="00DE2551" w:rsidRDefault="00FD5E39" w:rsidP="000A0F0D">
            <w:pPr>
              <w:spacing w:before="60" w:after="60"/>
              <w:rPr>
                <w:rFonts w:ascii="Arial" w:hAnsi="Arial" w:cs="Arial"/>
                <w:sz w:val="22"/>
                <w:szCs w:val="24"/>
              </w:rPr>
            </w:pPr>
            <w:r w:rsidRPr="00DE2551">
              <w:rPr>
                <w:rFonts w:ascii="Arial" w:hAnsi="Arial" w:cs="Arial"/>
                <w:sz w:val="22"/>
                <w:szCs w:val="24"/>
              </w:rPr>
              <w:t>Email</w:t>
            </w:r>
          </w:p>
        </w:tc>
        <w:tc>
          <w:tcPr>
            <w:tcW w:w="6440" w:type="dxa"/>
          </w:tcPr>
          <w:p w14:paraId="3F40ED57" w14:textId="77777777" w:rsidR="00FD5E39" w:rsidRPr="00DE2551" w:rsidRDefault="00FD5E39" w:rsidP="000A0F0D">
            <w:pPr>
              <w:tabs>
                <w:tab w:val="left" w:pos="-1985"/>
              </w:tabs>
              <w:overflowPunct w:val="0"/>
              <w:autoSpaceDE w:val="0"/>
              <w:autoSpaceDN w:val="0"/>
              <w:adjustRightInd w:val="0"/>
              <w:spacing w:before="60" w:after="60"/>
              <w:textAlignment w:val="baseline"/>
              <w:rPr>
                <w:rFonts w:ascii="Arial" w:hAnsi="Arial" w:cs="Arial"/>
                <w:color w:val="000000"/>
                <w:sz w:val="22"/>
                <w:szCs w:val="22"/>
                <w:highlight w:val="yellow"/>
              </w:rPr>
            </w:pPr>
            <w:r w:rsidRPr="00DE2551">
              <w:rPr>
                <w:rFonts w:ascii="Arial" w:hAnsi="Arial" w:cs="Arial"/>
                <w:color w:val="000000"/>
                <w:sz w:val="22"/>
                <w:szCs w:val="22"/>
                <w:highlight w:val="yellow"/>
              </w:rPr>
              <w:t>&lt;insert email address&gt;</w:t>
            </w:r>
          </w:p>
        </w:tc>
      </w:tr>
      <w:tr w:rsidR="00FD5E39" w:rsidRPr="00DE2551" w14:paraId="00AE5620" w14:textId="77777777" w:rsidTr="00AF1FAA">
        <w:trPr>
          <w:trHeight w:val="402"/>
        </w:trPr>
        <w:tc>
          <w:tcPr>
            <w:tcW w:w="2802" w:type="dxa"/>
            <w:shd w:val="clear" w:color="auto" w:fill="DBE5F1" w:themeFill="accent1" w:themeFillTint="33"/>
          </w:tcPr>
          <w:p w14:paraId="344D7411" w14:textId="77777777" w:rsidR="00FD5E39" w:rsidRPr="00DE2551" w:rsidRDefault="00FD5E39" w:rsidP="000A0F0D">
            <w:pPr>
              <w:spacing w:before="60" w:after="60"/>
              <w:rPr>
                <w:rFonts w:ascii="Arial" w:hAnsi="Arial" w:cs="Arial"/>
                <w:sz w:val="22"/>
                <w:szCs w:val="24"/>
              </w:rPr>
            </w:pPr>
            <w:r w:rsidRPr="00DE2551">
              <w:rPr>
                <w:rFonts w:ascii="Arial" w:hAnsi="Arial" w:cs="Arial"/>
                <w:sz w:val="22"/>
                <w:szCs w:val="24"/>
              </w:rPr>
              <w:t>Phone</w:t>
            </w:r>
          </w:p>
        </w:tc>
        <w:tc>
          <w:tcPr>
            <w:tcW w:w="6440" w:type="dxa"/>
          </w:tcPr>
          <w:p w14:paraId="1A6A7244" w14:textId="77777777" w:rsidR="00FD5E39" w:rsidRPr="00DE2551" w:rsidRDefault="00FD5E39" w:rsidP="000A0F0D">
            <w:pPr>
              <w:tabs>
                <w:tab w:val="left" w:pos="-1985"/>
              </w:tabs>
              <w:overflowPunct w:val="0"/>
              <w:autoSpaceDE w:val="0"/>
              <w:autoSpaceDN w:val="0"/>
              <w:adjustRightInd w:val="0"/>
              <w:spacing w:before="60" w:after="60"/>
              <w:textAlignment w:val="baseline"/>
              <w:rPr>
                <w:rFonts w:ascii="Arial" w:hAnsi="Arial" w:cs="Arial"/>
                <w:color w:val="000000"/>
                <w:sz w:val="22"/>
                <w:szCs w:val="22"/>
                <w:highlight w:val="yellow"/>
              </w:rPr>
            </w:pPr>
            <w:r w:rsidRPr="00DE2551">
              <w:rPr>
                <w:rFonts w:ascii="Arial" w:hAnsi="Arial" w:cs="Arial"/>
                <w:color w:val="000000"/>
                <w:sz w:val="22"/>
                <w:szCs w:val="22"/>
                <w:highlight w:val="yellow"/>
              </w:rPr>
              <w:t>&lt;insert phone number&gt;</w:t>
            </w:r>
          </w:p>
        </w:tc>
      </w:tr>
    </w:tbl>
    <w:p w14:paraId="6F224E8B" w14:textId="77777777" w:rsidR="00697269" w:rsidRPr="00DE2551" w:rsidRDefault="00697269" w:rsidP="008A64A0">
      <w:pPr>
        <w:pStyle w:val="Heading1"/>
        <w:keepLines/>
        <w:tabs>
          <w:tab w:val="clear" w:pos="431"/>
        </w:tabs>
        <w:spacing w:before="240" w:after="120" w:line="259" w:lineRule="auto"/>
        <w:rPr>
          <w:color w:val="1F497D" w:themeColor="text2"/>
        </w:rPr>
      </w:pPr>
      <w:r w:rsidRPr="00DE2551">
        <w:rPr>
          <w:color w:val="1F497D" w:themeColor="text2"/>
        </w:rPr>
        <w:br w:type="page"/>
      </w:r>
    </w:p>
    <w:p w14:paraId="622BBD7C" w14:textId="6B3DA3D0" w:rsidR="00E373D1" w:rsidRPr="00356A21" w:rsidRDefault="007B5B7E" w:rsidP="008A64A0">
      <w:pPr>
        <w:pStyle w:val="Heading1"/>
        <w:keepLines/>
        <w:tabs>
          <w:tab w:val="clear" w:pos="431"/>
        </w:tabs>
        <w:spacing w:before="240" w:after="120" w:line="259" w:lineRule="auto"/>
        <w:rPr>
          <w:caps w:val="0"/>
          <w:color w:val="4E5C6A"/>
        </w:rPr>
      </w:pPr>
      <w:bookmarkStart w:id="11" w:name="_Toc56776802"/>
      <w:r w:rsidRPr="00356A21">
        <w:rPr>
          <w:caps w:val="0"/>
          <w:color w:val="4E5C6A"/>
        </w:rPr>
        <w:lastRenderedPageBreak/>
        <w:t>SECTION 2: EVALUATION CRITERIA</w:t>
      </w:r>
      <w:bookmarkEnd w:id="11"/>
    </w:p>
    <w:p w14:paraId="7DE9F9DC" w14:textId="2F152FE0" w:rsidR="00DB09E5" w:rsidRPr="00DE2551" w:rsidRDefault="00590C6B" w:rsidP="00951E12">
      <w:pPr>
        <w:spacing w:after="120"/>
        <w:rPr>
          <w:rFonts w:eastAsiaTheme="majorEastAsia" w:cs="Arial"/>
          <w:bCs/>
          <w:sz w:val="24"/>
          <w:szCs w:val="24"/>
        </w:rPr>
      </w:pPr>
      <w:r>
        <w:rPr>
          <w:rFonts w:ascii="Arial" w:hAnsi="Arial" w:cs="Arial"/>
          <w:lang w:eastAsia="en-AU"/>
        </w:rPr>
        <w:t>Response</w:t>
      </w:r>
      <w:r w:rsidR="00045D2D" w:rsidRPr="00DE2551">
        <w:rPr>
          <w:rFonts w:ascii="Arial" w:hAnsi="Arial" w:cs="Arial"/>
          <w:lang w:eastAsia="en-AU"/>
        </w:rPr>
        <w:t>s</w:t>
      </w:r>
      <w:r w:rsidR="00DB09E5" w:rsidRPr="00DE2551">
        <w:rPr>
          <w:rFonts w:ascii="Arial" w:hAnsi="Arial" w:cs="Arial"/>
          <w:lang w:eastAsia="en-AU"/>
        </w:rPr>
        <w:t xml:space="preserve"> will be evaluated on their merits according to the following evaluation criteria. </w:t>
      </w:r>
    </w:p>
    <w:p w14:paraId="0AAED47C" w14:textId="33E7245E" w:rsidR="00E373D1" w:rsidRPr="00356A21" w:rsidRDefault="00DB09E5" w:rsidP="008A64A0">
      <w:pPr>
        <w:pStyle w:val="Heading2"/>
        <w:keepLines/>
        <w:numPr>
          <w:ilvl w:val="1"/>
          <w:numId w:val="36"/>
        </w:numPr>
        <w:tabs>
          <w:tab w:val="clear" w:pos="680"/>
          <w:tab w:val="clear" w:pos="907"/>
          <w:tab w:val="clear" w:pos="1134"/>
          <w:tab w:val="clear" w:pos="1361"/>
          <w:tab w:val="clear" w:pos="1588"/>
          <w:tab w:val="clear" w:pos="1814"/>
          <w:tab w:val="clear" w:pos="2041"/>
        </w:tabs>
        <w:spacing w:before="240" w:line="259" w:lineRule="auto"/>
        <w:ind w:left="426" w:hanging="426"/>
        <w:rPr>
          <w:rFonts w:eastAsiaTheme="majorEastAsia" w:cs="Arial"/>
          <w:bCs/>
          <w:color w:val="4E5C6A"/>
          <w:sz w:val="24"/>
          <w:szCs w:val="24"/>
        </w:rPr>
      </w:pPr>
      <w:bookmarkStart w:id="12" w:name="_Toc56776803"/>
      <w:r w:rsidRPr="00356A21">
        <w:rPr>
          <w:rFonts w:eastAsiaTheme="majorEastAsia" w:cs="Arial"/>
          <w:bCs/>
          <w:color w:val="4E5C6A"/>
          <w:sz w:val="24"/>
          <w:szCs w:val="24"/>
        </w:rPr>
        <w:t>Mandated Criteria</w:t>
      </w:r>
      <w:bookmarkEnd w:id="12"/>
    </w:p>
    <w:tbl>
      <w:tblPr>
        <w:tblStyle w:val="TableGrid"/>
        <w:tblW w:w="0" w:type="auto"/>
        <w:tblLook w:val="04A0" w:firstRow="1" w:lastRow="0" w:firstColumn="1" w:lastColumn="0" w:noHBand="0" w:noVBand="1"/>
      </w:tblPr>
      <w:tblGrid>
        <w:gridCol w:w="2747"/>
        <w:gridCol w:w="6269"/>
      </w:tblGrid>
      <w:tr w:rsidR="004029D6" w:rsidRPr="00DE2551" w14:paraId="33E80376" w14:textId="77777777" w:rsidTr="006C2E50">
        <w:tc>
          <w:tcPr>
            <w:tcW w:w="2802" w:type="dxa"/>
            <w:shd w:val="clear" w:color="auto" w:fill="DBE5F1" w:themeFill="accent1" w:themeFillTint="33"/>
          </w:tcPr>
          <w:p w14:paraId="071EB926" w14:textId="77777777" w:rsidR="004029D6" w:rsidRPr="00DE2551" w:rsidRDefault="004029D6" w:rsidP="00951E12">
            <w:pPr>
              <w:spacing w:before="60" w:after="60"/>
              <w:rPr>
                <w:rFonts w:ascii="Arial" w:hAnsi="Arial" w:cs="Arial"/>
                <w:sz w:val="22"/>
                <w:szCs w:val="22"/>
              </w:rPr>
            </w:pPr>
            <w:r w:rsidRPr="00DE2551">
              <w:rPr>
                <w:rFonts w:ascii="Arial" w:hAnsi="Arial" w:cs="Arial"/>
                <w:sz w:val="22"/>
                <w:szCs w:val="22"/>
              </w:rPr>
              <w:t>Mandatory criteria</w:t>
            </w:r>
          </w:p>
        </w:tc>
        <w:tc>
          <w:tcPr>
            <w:tcW w:w="6440" w:type="dxa"/>
            <w:tcBorders>
              <w:bottom w:val="single" w:sz="4" w:space="0" w:color="auto"/>
            </w:tcBorders>
          </w:tcPr>
          <w:p w14:paraId="40B1ACCA" w14:textId="09859D36" w:rsidR="004029D6" w:rsidRPr="00DE2551" w:rsidRDefault="00FD4257" w:rsidP="00951E12">
            <w:pPr>
              <w:tabs>
                <w:tab w:val="left" w:pos="-1985"/>
              </w:tabs>
              <w:overflowPunct w:val="0"/>
              <w:autoSpaceDE w:val="0"/>
              <w:autoSpaceDN w:val="0"/>
              <w:adjustRightInd w:val="0"/>
              <w:spacing w:before="60" w:after="60"/>
              <w:textAlignment w:val="baseline"/>
              <w:rPr>
                <w:rFonts w:ascii="Arial" w:hAnsi="Arial" w:cs="Arial"/>
                <w:color w:val="000000"/>
                <w:sz w:val="22"/>
                <w:szCs w:val="22"/>
              </w:rPr>
            </w:pPr>
            <w:r w:rsidRPr="00D75BD6">
              <w:rPr>
                <w:rFonts w:ascii="Arial" w:hAnsi="Arial" w:cs="Arial"/>
                <w:color w:val="000000"/>
                <w:sz w:val="22"/>
                <w:szCs w:val="22"/>
                <w:highlight w:val="green"/>
              </w:rPr>
              <w:t>S</w:t>
            </w:r>
            <w:r w:rsidR="004029D6" w:rsidRPr="00D75BD6">
              <w:rPr>
                <w:rFonts w:ascii="Arial" w:hAnsi="Arial" w:cs="Arial"/>
                <w:color w:val="000000"/>
                <w:sz w:val="22"/>
                <w:szCs w:val="22"/>
                <w:highlight w:val="green"/>
              </w:rPr>
              <w:t>elect from the following options:</w:t>
            </w:r>
          </w:p>
          <w:p w14:paraId="29D60267" w14:textId="0737D372" w:rsidR="004029D6" w:rsidRPr="00DE2551" w:rsidRDefault="004029D6" w:rsidP="00951E12">
            <w:pPr>
              <w:pStyle w:val="Body1"/>
              <w:spacing w:before="60" w:after="60" w:line="259" w:lineRule="auto"/>
              <w:ind w:left="0"/>
              <w:rPr>
                <w:rFonts w:ascii="Arial" w:hAnsi="Arial" w:cs="Arial"/>
                <w:color w:val="000000"/>
                <w:sz w:val="22"/>
                <w:szCs w:val="22"/>
              </w:rPr>
            </w:pPr>
            <w:r w:rsidRPr="00DE2551">
              <w:rPr>
                <w:rFonts w:ascii="Arial" w:hAnsi="Arial" w:cs="Arial"/>
                <w:color w:val="000000"/>
                <w:sz w:val="22"/>
                <w:szCs w:val="22"/>
              </w:rPr>
              <w:fldChar w:fldCharType="begin">
                <w:ffData>
                  <w:name w:val=""/>
                  <w:enabled/>
                  <w:calcOnExit w:val="0"/>
                  <w:checkBox>
                    <w:size w:val="26"/>
                    <w:default w:val="0"/>
                  </w:checkBox>
                </w:ffData>
              </w:fldChar>
            </w:r>
            <w:r w:rsidRPr="00DE2551">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sidRPr="00DE2551">
              <w:rPr>
                <w:rFonts w:ascii="Arial" w:hAnsi="Arial" w:cs="Arial"/>
                <w:color w:val="000000"/>
                <w:sz w:val="22"/>
                <w:szCs w:val="22"/>
              </w:rPr>
              <w:fldChar w:fldCharType="end"/>
            </w:r>
            <w:r w:rsidRPr="00DE2551">
              <w:rPr>
                <w:rFonts w:ascii="Arial" w:hAnsi="Arial" w:cs="Arial"/>
                <w:color w:val="000000"/>
                <w:sz w:val="22"/>
                <w:szCs w:val="22"/>
              </w:rPr>
              <w:t xml:space="preserve">  Mandatory </w:t>
            </w:r>
            <w:r w:rsidR="004C314F" w:rsidRPr="00DE2551">
              <w:rPr>
                <w:rFonts w:ascii="Arial" w:hAnsi="Arial" w:cs="Arial"/>
                <w:color w:val="000000"/>
                <w:sz w:val="22"/>
                <w:szCs w:val="22"/>
              </w:rPr>
              <w:t>c</w:t>
            </w:r>
            <w:r w:rsidRPr="00DE2551">
              <w:rPr>
                <w:rFonts w:ascii="Arial" w:hAnsi="Arial" w:cs="Arial"/>
                <w:color w:val="000000"/>
                <w:sz w:val="22"/>
                <w:szCs w:val="22"/>
              </w:rPr>
              <w:t>riteria</w:t>
            </w:r>
            <w:r w:rsidR="004C314F" w:rsidRPr="00DE2551">
              <w:rPr>
                <w:rFonts w:ascii="Arial" w:hAnsi="Arial" w:cs="Arial"/>
                <w:color w:val="000000"/>
                <w:sz w:val="22"/>
                <w:szCs w:val="22"/>
              </w:rPr>
              <w:t xml:space="preserve"> apply</w:t>
            </w:r>
          </w:p>
          <w:p w14:paraId="66754375" w14:textId="77777777" w:rsidR="00FD4257" w:rsidRPr="00DE2551" w:rsidRDefault="00FD4257" w:rsidP="00951E12">
            <w:pPr>
              <w:tabs>
                <w:tab w:val="left" w:pos="-1985"/>
              </w:tabs>
              <w:overflowPunct w:val="0"/>
              <w:autoSpaceDE w:val="0"/>
              <w:autoSpaceDN w:val="0"/>
              <w:adjustRightInd w:val="0"/>
              <w:spacing w:before="60" w:after="60"/>
              <w:textAlignment w:val="baseline"/>
              <w:rPr>
                <w:rFonts w:ascii="Arial" w:hAnsi="Arial" w:cs="Arial"/>
                <w:color w:val="000000"/>
                <w:sz w:val="22"/>
                <w:szCs w:val="22"/>
              </w:rPr>
            </w:pPr>
            <w:r w:rsidRPr="00DE2551">
              <w:rPr>
                <w:rFonts w:ascii="Arial" w:hAnsi="Arial" w:cs="Arial"/>
                <w:color w:val="000000"/>
                <w:sz w:val="22"/>
                <w:szCs w:val="22"/>
              </w:rPr>
              <w:t>The mandatory criteria are:</w:t>
            </w:r>
          </w:p>
          <w:p w14:paraId="3BA9D6A4" w14:textId="77777777" w:rsidR="00FD4257" w:rsidRPr="00DE2551" w:rsidRDefault="00FD4257" w:rsidP="00951E12">
            <w:pPr>
              <w:pStyle w:val="ListParagraph"/>
              <w:numPr>
                <w:ilvl w:val="0"/>
                <w:numId w:val="4"/>
              </w:numPr>
              <w:tabs>
                <w:tab w:val="left" w:pos="-1985"/>
              </w:tabs>
              <w:overflowPunct w:val="0"/>
              <w:autoSpaceDE w:val="0"/>
              <w:autoSpaceDN w:val="0"/>
              <w:adjustRightInd w:val="0"/>
              <w:spacing w:before="60" w:after="60"/>
              <w:textAlignment w:val="baseline"/>
              <w:rPr>
                <w:rFonts w:ascii="Arial" w:hAnsi="Arial" w:cs="Arial"/>
                <w:color w:val="000000"/>
                <w:sz w:val="22"/>
                <w:szCs w:val="22"/>
                <w:highlight w:val="yellow"/>
              </w:rPr>
            </w:pPr>
            <w:r w:rsidRPr="00DE2551">
              <w:rPr>
                <w:rFonts w:ascii="Arial" w:hAnsi="Arial" w:cs="Arial"/>
                <w:color w:val="000000"/>
                <w:sz w:val="22"/>
                <w:szCs w:val="22"/>
                <w:highlight w:val="yellow"/>
              </w:rPr>
              <w:t>&lt;list mandatory criteria or remove dot point list&gt;</w:t>
            </w:r>
          </w:p>
          <w:p w14:paraId="42D9ADA9" w14:textId="3FC08E1E" w:rsidR="004029D6" w:rsidRPr="00DE2551" w:rsidRDefault="004029D6" w:rsidP="00951E12">
            <w:pPr>
              <w:pStyle w:val="Body1"/>
              <w:spacing w:before="60" w:after="60" w:line="259" w:lineRule="auto"/>
              <w:ind w:left="0"/>
              <w:rPr>
                <w:rFonts w:ascii="Arial" w:hAnsi="Arial" w:cs="Arial"/>
                <w:color w:val="000000"/>
                <w:sz w:val="22"/>
                <w:szCs w:val="22"/>
              </w:rPr>
            </w:pPr>
            <w:r w:rsidRPr="00DE2551">
              <w:rPr>
                <w:rFonts w:ascii="Arial" w:hAnsi="Arial" w:cs="Arial"/>
                <w:color w:val="000000"/>
                <w:sz w:val="22"/>
                <w:szCs w:val="22"/>
              </w:rPr>
              <w:fldChar w:fldCharType="begin">
                <w:ffData>
                  <w:name w:val="Check9"/>
                  <w:enabled/>
                  <w:calcOnExit w:val="0"/>
                  <w:checkBox>
                    <w:size w:val="26"/>
                    <w:default w:val="0"/>
                  </w:checkBox>
                </w:ffData>
              </w:fldChar>
            </w:r>
            <w:r w:rsidRPr="00DE2551">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sidRPr="00DE2551">
              <w:rPr>
                <w:rFonts w:ascii="Arial" w:hAnsi="Arial" w:cs="Arial"/>
                <w:color w:val="000000"/>
                <w:sz w:val="22"/>
                <w:szCs w:val="22"/>
              </w:rPr>
              <w:fldChar w:fldCharType="end"/>
            </w:r>
            <w:r w:rsidRPr="00DE2551">
              <w:rPr>
                <w:rFonts w:ascii="Arial" w:hAnsi="Arial" w:cs="Arial"/>
                <w:color w:val="000000"/>
                <w:sz w:val="22"/>
                <w:szCs w:val="22"/>
              </w:rPr>
              <w:t xml:space="preserve">  </w:t>
            </w:r>
            <w:r w:rsidR="00FD4257" w:rsidRPr="00DE2551">
              <w:rPr>
                <w:rFonts w:ascii="Arial" w:hAnsi="Arial" w:cs="Arial"/>
                <w:color w:val="000000"/>
                <w:sz w:val="22"/>
                <w:szCs w:val="22"/>
              </w:rPr>
              <w:t>There are n</w:t>
            </w:r>
            <w:r w:rsidRPr="00DE2551">
              <w:rPr>
                <w:rFonts w:ascii="Arial" w:hAnsi="Arial" w:cs="Arial"/>
                <w:color w:val="000000"/>
                <w:sz w:val="22"/>
                <w:szCs w:val="22"/>
              </w:rPr>
              <w:t xml:space="preserve">o </w:t>
            </w:r>
            <w:r w:rsidR="004C314F" w:rsidRPr="00DE2551">
              <w:rPr>
                <w:rFonts w:ascii="Arial" w:hAnsi="Arial" w:cs="Arial"/>
                <w:color w:val="000000"/>
                <w:sz w:val="22"/>
                <w:szCs w:val="22"/>
              </w:rPr>
              <w:t>m</w:t>
            </w:r>
            <w:r w:rsidRPr="00DE2551">
              <w:rPr>
                <w:rFonts w:ascii="Arial" w:hAnsi="Arial" w:cs="Arial"/>
                <w:color w:val="000000"/>
                <w:sz w:val="22"/>
                <w:szCs w:val="22"/>
              </w:rPr>
              <w:t xml:space="preserve">andatory </w:t>
            </w:r>
            <w:r w:rsidR="004C314F" w:rsidRPr="00DE2551">
              <w:rPr>
                <w:rFonts w:ascii="Arial" w:hAnsi="Arial" w:cs="Arial"/>
                <w:color w:val="000000"/>
                <w:sz w:val="22"/>
                <w:szCs w:val="22"/>
              </w:rPr>
              <w:t>c</w:t>
            </w:r>
            <w:r w:rsidRPr="00DE2551">
              <w:rPr>
                <w:rFonts w:ascii="Arial" w:hAnsi="Arial" w:cs="Arial"/>
                <w:color w:val="000000"/>
                <w:sz w:val="22"/>
                <w:szCs w:val="22"/>
              </w:rPr>
              <w:t>riteria</w:t>
            </w:r>
          </w:p>
        </w:tc>
      </w:tr>
    </w:tbl>
    <w:p w14:paraId="456AF71A" w14:textId="7C27FD6C" w:rsidR="004029D6" w:rsidRPr="00DE2551" w:rsidRDefault="004F0645" w:rsidP="000A3C1B">
      <w:pPr>
        <w:spacing w:before="240" w:after="120"/>
        <w:rPr>
          <w:rFonts w:ascii="Arial" w:hAnsi="Arial" w:cs="Arial"/>
          <w:lang w:eastAsia="en-AU"/>
        </w:rPr>
      </w:pPr>
      <w:r w:rsidRPr="00356A21">
        <w:rPr>
          <w:rFonts w:ascii="Arial" w:hAnsi="Arial" w:cs="Arial"/>
          <w:b/>
          <w:bCs/>
          <w:color w:val="4E5C6A"/>
          <w:lang w:eastAsia="en-AU"/>
        </w:rPr>
        <w:t>Please note:</w:t>
      </w:r>
      <w:r w:rsidRPr="00356A21">
        <w:rPr>
          <w:rFonts w:ascii="Arial" w:hAnsi="Arial" w:cs="Arial"/>
          <w:color w:val="4E5C6A"/>
          <w:lang w:eastAsia="en-AU"/>
        </w:rPr>
        <w:t xml:space="preserve"> </w:t>
      </w:r>
      <w:r w:rsidRPr="00DE2551">
        <w:rPr>
          <w:rFonts w:ascii="Arial" w:hAnsi="Arial" w:cs="Arial"/>
          <w:lang w:eastAsia="en-AU"/>
        </w:rPr>
        <w:t xml:space="preserve">mandatory criteria are pass/fail and if not met may result in a </w:t>
      </w:r>
      <w:r w:rsidR="00590C6B">
        <w:rPr>
          <w:rFonts w:ascii="Arial" w:hAnsi="Arial" w:cs="Arial"/>
          <w:lang w:eastAsia="en-AU"/>
        </w:rPr>
        <w:t>Response</w:t>
      </w:r>
      <w:r w:rsidRPr="00DE2551">
        <w:rPr>
          <w:rFonts w:ascii="Arial" w:hAnsi="Arial" w:cs="Arial"/>
          <w:lang w:eastAsia="en-AU"/>
        </w:rPr>
        <w:t xml:space="preserve"> not being considered further. </w:t>
      </w:r>
    </w:p>
    <w:p w14:paraId="787AAC05" w14:textId="2C8E02BF" w:rsidR="004C314F" w:rsidRPr="00356A21" w:rsidRDefault="004C314F" w:rsidP="008A64A0">
      <w:pPr>
        <w:pStyle w:val="Heading2"/>
        <w:keepLines/>
        <w:numPr>
          <w:ilvl w:val="1"/>
          <w:numId w:val="36"/>
        </w:numPr>
        <w:tabs>
          <w:tab w:val="clear" w:pos="680"/>
          <w:tab w:val="clear" w:pos="907"/>
          <w:tab w:val="clear" w:pos="1134"/>
          <w:tab w:val="clear" w:pos="1361"/>
          <w:tab w:val="clear" w:pos="1588"/>
          <w:tab w:val="clear" w:pos="1814"/>
          <w:tab w:val="clear" w:pos="2041"/>
        </w:tabs>
        <w:spacing w:before="240" w:line="259" w:lineRule="auto"/>
        <w:ind w:left="426" w:hanging="426"/>
        <w:rPr>
          <w:rFonts w:eastAsiaTheme="majorEastAsia" w:cs="Arial"/>
          <w:bCs/>
          <w:color w:val="4E5C6A"/>
          <w:sz w:val="24"/>
          <w:szCs w:val="24"/>
        </w:rPr>
      </w:pPr>
      <w:bookmarkStart w:id="13" w:name="_Toc56776804"/>
      <w:r w:rsidRPr="00356A21">
        <w:rPr>
          <w:rFonts w:eastAsiaTheme="majorEastAsia" w:cs="Arial"/>
          <w:bCs/>
          <w:color w:val="4E5C6A"/>
          <w:sz w:val="24"/>
          <w:szCs w:val="24"/>
        </w:rPr>
        <w:t>Weighted Criteria</w:t>
      </w:r>
      <w:bookmarkEnd w:id="13"/>
    </w:p>
    <w:p w14:paraId="278F1A75" w14:textId="705EE771" w:rsidR="00460B28" w:rsidRPr="00DE2551" w:rsidRDefault="00460B28" w:rsidP="000A3C1B">
      <w:pPr>
        <w:tabs>
          <w:tab w:val="left" w:pos="-1985"/>
        </w:tabs>
        <w:overflowPunct w:val="0"/>
        <w:autoSpaceDE w:val="0"/>
        <w:autoSpaceDN w:val="0"/>
        <w:adjustRightInd w:val="0"/>
        <w:spacing w:after="120"/>
        <w:textAlignment w:val="baseline"/>
        <w:rPr>
          <w:rFonts w:ascii="Arial" w:eastAsia="Times New Roman" w:hAnsi="Arial" w:cs="Arial"/>
          <w:color w:val="000000"/>
        </w:rPr>
      </w:pPr>
      <w:r w:rsidRPr="00DE2551">
        <w:rPr>
          <w:rFonts w:ascii="Arial" w:eastAsia="Times New Roman" w:hAnsi="Arial" w:cs="Arial"/>
          <w:color w:val="000000"/>
          <w:highlight w:val="green"/>
        </w:rPr>
        <w:t xml:space="preserve">The following criteria are </w:t>
      </w:r>
      <w:r w:rsidRPr="00DE2551">
        <w:rPr>
          <w:rFonts w:ascii="Arial" w:eastAsia="Times New Roman" w:hAnsi="Arial" w:cs="Arial"/>
          <w:color w:val="000000"/>
          <w:highlight w:val="green"/>
          <w:u w:val="single"/>
        </w:rPr>
        <w:t>examples only</w:t>
      </w:r>
      <w:r w:rsidRPr="00DE2551">
        <w:rPr>
          <w:rFonts w:ascii="Arial" w:eastAsia="Times New Roman" w:hAnsi="Arial" w:cs="Arial"/>
          <w:color w:val="000000"/>
          <w:highlight w:val="green"/>
        </w:rPr>
        <w:t>. This table must be tailored</w:t>
      </w:r>
      <w:r w:rsidR="00045D2D" w:rsidRPr="00DE2551">
        <w:rPr>
          <w:rFonts w:ascii="Arial" w:eastAsia="Times New Roman" w:hAnsi="Arial" w:cs="Arial"/>
          <w:color w:val="000000"/>
          <w:highlight w:val="green"/>
        </w:rPr>
        <w:t xml:space="preserve"> for each </w:t>
      </w:r>
      <w:r w:rsidR="00590C6B">
        <w:rPr>
          <w:rFonts w:ascii="Arial" w:eastAsia="Times New Roman" w:hAnsi="Arial" w:cs="Arial"/>
          <w:color w:val="000000"/>
          <w:highlight w:val="green"/>
        </w:rPr>
        <w:t>EOI</w:t>
      </w:r>
      <w:r w:rsidRPr="00DE2551">
        <w:rPr>
          <w:rFonts w:ascii="Arial" w:eastAsia="Times New Roman" w:hAnsi="Arial" w:cs="Arial"/>
          <w:color w:val="000000"/>
          <w:highlight w:val="green"/>
        </w:rPr>
        <w:t xml:space="preserve"> </w:t>
      </w:r>
      <w:r w:rsidR="005B09A7" w:rsidRPr="00DE2551">
        <w:rPr>
          <w:rFonts w:ascii="Arial" w:eastAsia="Times New Roman" w:hAnsi="Arial" w:cs="Arial"/>
          <w:color w:val="000000"/>
          <w:highlight w:val="green"/>
        </w:rPr>
        <w:t xml:space="preserve">and </w:t>
      </w:r>
      <w:r w:rsidR="00D446B1" w:rsidRPr="00DE2551">
        <w:rPr>
          <w:rFonts w:ascii="Arial" w:eastAsia="Times New Roman" w:hAnsi="Arial" w:cs="Arial"/>
          <w:color w:val="000000"/>
          <w:highlight w:val="green"/>
        </w:rPr>
        <w:t xml:space="preserve">must </w:t>
      </w:r>
      <w:r w:rsidR="005B09A7" w:rsidRPr="00DE2551">
        <w:rPr>
          <w:rFonts w:ascii="Arial" w:eastAsia="Times New Roman" w:hAnsi="Arial" w:cs="Arial"/>
          <w:color w:val="000000"/>
          <w:highlight w:val="green"/>
        </w:rPr>
        <w:t xml:space="preserve">reflect </w:t>
      </w:r>
      <w:r w:rsidR="00045D2D" w:rsidRPr="00DE2551">
        <w:rPr>
          <w:rFonts w:ascii="Arial" w:eastAsia="Times New Roman" w:hAnsi="Arial" w:cs="Arial"/>
          <w:color w:val="000000"/>
          <w:highlight w:val="green"/>
        </w:rPr>
        <w:t>the evaluation criteria approved in the Acquisition Plan</w:t>
      </w:r>
      <w:r w:rsidR="00D938E8" w:rsidRPr="00DE2551">
        <w:rPr>
          <w:rFonts w:ascii="Arial" w:eastAsia="Times New Roman" w:hAnsi="Arial" w:cs="Arial"/>
          <w:color w:val="000000"/>
          <w:highlight w:val="green"/>
        </w:rPr>
        <w:t xml:space="preserve"> / Evaluation Plan</w:t>
      </w:r>
      <w:r w:rsidR="00045D2D" w:rsidRPr="00DE2551">
        <w:rPr>
          <w:rFonts w:ascii="Arial" w:eastAsia="Times New Roman" w:hAnsi="Arial" w:cs="Arial"/>
          <w:color w:val="000000"/>
          <w:highlight w:val="green"/>
        </w:rPr>
        <w:t>.</w:t>
      </w:r>
    </w:p>
    <w:tbl>
      <w:tblPr>
        <w:tblW w:w="5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0"/>
      </w:tblGrid>
      <w:tr w:rsidR="00BF00F5" w:rsidRPr="00DE2551" w14:paraId="69447F46" w14:textId="77777777" w:rsidTr="00BF00F5">
        <w:trPr>
          <w:trHeight w:val="420"/>
        </w:trPr>
        <w:tc>
          <w:tcPr>
            <w:tcW w:w="5890" w:type="dxa"/>
            <w:shd w:val="clear" w:color="auto" w:fill="DBE5F1" w:themeFill="accent1" w:themeFillTint="33"/>
          </w:tcPr>
          <w:p w14:paraId="068F729B" w14:textId="77777777" w:rsidR="00BF00F5" w:rsidRPr="00DE2551" w:rsidRDefault="00BF00F5" w:rsidP="008A64A0">
            <w:pPr>
              <w:pStyle w:val="Default"/>
              <w:rPr>
                <w:b/>
                <w:color w:val="auto"/>
                <w:sz w:val="22"/>
                <w:szCs w:val="22"/>
                <w:lang w:eastAsia="en-AU"/>
              </w:rPr>
            </w:pPr>
            <w:r w:rsidRPr="00DE2551">
              <w:rPr>
                <w:b/>
                <w:color w:val="auto"/>
                <w:sz w:val="22"/>
                <w:szCs w:val="22"/>
                <w:lang w:eastAsia="en-AU"/>
              </w:rPr>
              <w:t>Criterion</w:t>
            </w:r>
          </w:p>
        </w:tc>
      </w:tr>
      <w:tr w:rsidR="00BF00F5" w:rsidRPr="00DE2551" w14:paraId="15CA9C39" w14:textId="77777777" w:rsidTr="00BF00F5">
        <w:trPr>
          <w:trHeight w:val="72"/>
        </w:trPr>
        <w:tc>
          <w:tcPr>
            <w:tcW w:w="5890" w:type="dxa"/>
          </w:tcPr>
          <w:p w14:paraId="03D39433" w14:textId="77777777" w:rsidR="00BF00F5" w:rsidRPr="00DE2551" w:rsidRDefault="00BF00F5" w:rsidP="008A64A0">
            <w:pPr>
              <w:spacing w:after="0" w:line="240" w:lineRule="auto"/>
              <w:rPr>
                <w:rFonts w:ascii="Arial" w:hAnsi="Arial" w:cs="Arial"/>
                <w:highlight w:val="yellow"/>
                <w:lang w:eastAsia="en-AU"/>
              </w:rPr>
            </w:pPr>
            <w:r w:rsidRPr="00DE2551">
              <w:rPr>
                <w:rFonts w:ascii="Arial" w:hAnsi="Arial" w:cs="Arial"/>
                <w:highlight w:val="yellow"/>
                <w:lang w:eastAsia="en-AU"/>
              </w:rPr>
              <w:t>Whole-of-life cost</w:t>
            </w:r>
          </w:p>
        </w:tc>
      </w:tr>
      <w:tr w:rsidR="00BF00F5" w:rsidRPr="00DE2551" w14:paraId="300B4083" w14:textId="77777777" w:rsidTr="00BF00F5">
        <w:trPr>
          <w:trHeight w:val="103"/>
        </w:trPr>
        <w:tc>
          <w:tcPr>
            <w:tcW w:w="5890" w:type="dxa"/>
          </w:tcPr>
          <w:p w14:paraId="18D7ED1C" w14:textId="77777777" w:rsidR="00BF00F5" w:rsidRPr="00DE2551" w:rsidRDefault="00BF00F5" w:rsidP="008A64A0">
            <w:pPr>
              <w:spacing w:after="0" w:line="240" w:lineRule="auto"/>
              <w:rPr>
                <w:rFonts w:ascii="Arial" w:hAnsi="Arial" w:cs="Arial"/>
                <w:highlight w:val="yellow"/>
                <w:lang w:eastAsia="en-AU"/>
              </w:rPr>
            </w:pPr>
            <w:r w:rsidRPr="00DE2551">
              <w:rPr>
                <w:rFonts w:ascii="Arial" w:hAnsi="Arial" w:cs="Arial"/>
                <w:highlight w:val="yellow"/>
                <w:lang w:eastAsia="en-AU"/>
              </w:rPr>
              <w:t>Quality</w:t>
            </w:r>
          </w:p>
        </w:tc>
      </w:tr>
      <w:tr w:rsidR="00BF00F5" w:rsidRPr="00DE2551" w14:paraId="0FC077DF" w14:textId="77777777" w:rsidTr="00BF00F5">
        <w:trPr>
          <w:trHeight w:val="263"/>
        </w:trPr>
        <w:tc>
          <w:tcPr>
            <w:tcW w:w="5890" w:type="dxa"/>
            <w:shd w:val="clear" w:color="auto" w:fill="DBE5F1" w:themeFill="accent1" w:themeFillTint="33"/>
          </w:tcPr>
          <w:p w14:paraId="3AB6BE6D" w14:textId="77777777" w:rsidR="00BF00F5" w:rsidRPr="00DE2551" w:rsidRDefault="00BF00F5" w:rsidP="008A64A0">
            <w:pPr>
              <w:spacing w:after="0" w:line="240" w:lineRule="auto"/>
              <w:ind w:left="321"/>
              <w:rPr>
                <w:rFonts w:ascii="Arial" w:hAnsi="Arial" w:cs="Arial"/>
                <w:b/>
                <w:bCs/>
                <w:lang w:eastAsia="en-AU"/>
              </w:rPr>
            </w:pPr>
            <w:r w:rsidRPr="00DE2551">
              <w:rPr>
                <w:rFonts w:ascii="Arial" w:hAnsi="Arial" w:cs="Arial"/>
                <w:b/>
                <w:bCs/>
                <w:lang w:eastAsia="en-AU"/>
              </w:rPr>
              <w:t>Qualitative sub-criterion</w:t>
            </w:r>
          </w:p>
        </w:tc>
      </w:tr>
      <w:tr w:rsidR="00BF00F5" w:rsidRPr="00DE2551" w14:paraId="0CEAB61A" w14:textId="77777777" w:rsidTr="00BF00F5">
        <w:trPr>
          <w:trHeight w:val="125"/>
        </w:trPr>
        <w:tc>
          <w:tcPr>
            <w:tcW w:w="5890" w:type="dxa"/>
          </w:tcPr>
          <w:p w14:paraId="65C35CDB" w14:textId="77777777" w:rsidR="00BF00F5" w:rsidRPr="00DE2551" w:rsidRDefault="00BF00F5" w:rsidP="008A64A0">
            <w:pPr>
              <w:spacing w:after="0" w:line="240" w:lineRule="auto"/>
              <w:ind w:left="321"/>
              <w:rPr>
                <w:rFonts w:ascii="Arial" w:hAnsi="Arial" w:cs="Arial"/>
                <w:highlight w:val="yellow"/>
                <w:lang w:eastAsia="en-AU"/>
              </w:rPr>
            </w:pPr>
            <w:r w:rsidRPr="00DE2551">
              <w:rPr>
                <w:rFonts w:ascii="Arial" w:hAnsi="Arial" w:cs="Arial"/>
                <w:highlight w:val="yellow"/>
                <w:lang w:eastAsia="en-AU"/>
              </w:rPr>
              <w:t>Demonstrated experience</w:t>
            </w:r>
          </w:p>
        </w:tc>
      </w:tr>
      <w:tr w:rsidR="00BF00F5" w:rsidRPr="00DE2551" w14:paraId="52DD5C84" w14:textId="77777777" w:rsidTr="00BF00F5">
        <w:trPr>
          <w:trHeight w:val="157"/>
        </w:trPr>
        <w:tc>
          <w:tcPr>
            <w:tcW w:w="5890" w:type="dxa"/>
          </w:tcPr>
          <w:p w14:paraId="2358BC2B" w14:textId="77777777" w:rsidR="00BF00F5" w:rsidRPr="00DE2551" w:rsidRDefault="00BF00F5" w:rsidP="008A64A0">
            <w:pPr>
              <w:spacing w:after="0" w:line="240" w:lineRule="auto"/>
              <w:ind w:left="321"/>
              <w:rPr>
                <w:rFonts w:ascii="Arial" w:hAnsi="Arial" w:cs="Arial"/>
                <w:highlight w:val="yellow"/>
                <w:lang w:eastAsia="en-AU"/>
              </w:rPr>
            </w:pPr>
            <w:r w:rsidRPr="00DE2551">
              <w:rPr>
                <w:rFonts w:ascii="Arial" w:hAnsi="Arial" w:cs="Arial"/>
                <w:highlight w:val="yellow"/>
                <w:lang w:eastAsia="en-AU"/>
              </w:rPr>
              <w:t xml:space="preserve">Capability and capacity </w:t>
            </w:r>
          </w:p>
        </w:tc>
      </w:tr>
      <w:tr w:rsidR="00BF00F5" w:rsidRPr="00DE2551" w14:paraId="4930E8F1" w14:textId="77777777" w:rsidTr="00BF00F5">
        <w:trPr>
          <w:trHeight w:val="175"/>
        </w:trPr>
        <w:tc>
          <w:tcPr>
            <w:tcW w:w="5890" w:type="dxa"/>
          </w:tcPr>
          <w:p w14:paraId="11331C68" w14:textId="77777777" w:rsidR="00BF00F5" w:rsidRPr="00DE2551" w:rsidRDefault="00BF00F5" w:rsidP="008A64A0">
            <w:pPr>
              <w:spacing w:after="0" w:line="240" w:lineRule="auto"/>
              <w:ind w:left="321"/>
              <w:rPr>
                <w:rFonts w:ascii="Arial" w:hAnsi="Arial" w:cs="Arial"/>
                <w:highlight w:val="yellow"/>
                <w:lang w:eastAsia="en-AU"/>
              </w:rPr>
            </w:pPr>
            <w:r w:rsidRPr="00DE2551">
              <w:rPr>
                <w:rFonts w:ascii="Arial" w:hAnsi="Arial" w:cs="Arial"/>
                <w:highlight w:val="yellow"/>
                <w:lang w:eastAsia="en-AU"/>
              </w:rPr>
              <w:t>Level of compliance with specification</w:t>
            </w:r>
          </w:p>
        </w:tc>
      </w:tr>
      <w:tr w:rsidR="00BF00F5" w:rsidRPr="00DE2551" w14:paraId="589FC4D8" w14:textId="77777777" w:rsidTr="00BF00F5">
        <w:trPr>
          <w:trHeight w:val="70"/>
        </w:trPr>
        <w:tc>
          <w:tcPr>
            <w:tcW w:w="5890" w:type="dxa"/>
          </w:tcPr>
          <w:p w14:paraId="7465301A" w14:textId="77777777" w:rsidR="00BF00F5" w:rsidRPr="00DE2551" w:rsidRDefault="00BF00F5" w:rsidP="008A64A0">
            <w:pPr>
              <w:spacing w:after="0" w:line="240" w:lineRule="auto"/>
              <w:ind w:left="321"/>
              <w:rPr>
                <w:rFonts w:ascii="Arial" w:hAnsi="Arial" w:cs="Arial"/>
                <w:highlight w:val="yellow"/>
                <w:lang w:eastAsia="en-AU"/>
              </w:rPr>
            </w:pPr>
            <w:r w:rsidRPr="00DE2551">
              <w:rPr>
                <w:rFonts w:ascii="Arial" w:hAnsi="Arial" w:cs="Arial"/>
                <w:highlight w:val="yellow"/>
                <w:lang w:eastAsia="en-AU"/>
              </w:rPr>
              <w:t>Industry Participation Policy</w:t>
            </w:r>
          </w:p>
        </w:tc>
      </w:tr>
      <w:tr w:rsidR="00BF00F5" w:rsidRPr="00DE2551" w14:paraId="48B86413" w14:textId="77777777" w:rsidTr="00BF00F5">
        <w:trPr>
          <w:trHeight w:val="211"/>
        </w:trPr>
        <w:tc>
          <w:tcPr>
            <w:tcW w:w="5890" w:type="dxa"/>
          </w:tcPr>
          <w:p w14:paraId="044F6EEF" w14:textId="77777777" w:rsidR="00BF00F5" w:rsidRPr="00DE2551" w:rsidRDefault="00BF00F5" w:rsidP="008A64A0">
            <w:pPr>
              <w:spacing w:after="0" w:line="240" w:lineRule="auto"/>
              <w:ind w:left="321"/>
              <w:rPr>
                <w:rFonts w:ascii="Arial" w:hAnsi="Arial" w:cs="Arial"/>
                <w:highlight w:val="yellow"/>
                <w:lang w:eastAsia="en-AU"/>
              </w:rPr>
            </w:pPr>
            <w:r w:rsidRPr="00DE2551">
              <w:rPr>
                <w:rFonts w:ascii="Arial" w:hAnsi="Arial" w:cs="Arial"/>
                <w:highlight w:val="yellow"/>
                <w:lang w:eastAsia="en-AU"/>
              </w:rPr>
              <w:t>Prior performance</w:t>
            </w:r>
          </w:p>
        </w:tc>
      </w:tr>
      <w:tr w:rsidR="00BF00F5" w:rsidRPr="00DE2551" w14:paraId="411A63DE" w14:textId="77777777" w:rsidTr="00BF00F5">
        <w:trPr>
          <w:trHeight w:val="70"/>
        </w:trPr>
        <w:tc>
          <w:tcPr>
            <w:tcW w:w="5890" w:type="dxa"/>
          </w:tcPr>
          <w:p w14:paraId="64E4083D" w14:textId="77777777" w:rsidR="00BF00F5" w:rsidRPr="00DE2551" w:rsidRDefault="00BF00F5" w:rsidP="008A64A0">
            <w:pPr>
              <w:spacing w:after="0" w:line="240" w:lineRule="auto"/>
              <w:ind w:left="321"/>
              <w:rPr>
                <w:rFonts w:ascii="Arial" w:hAnsi="Arial" w:cs="Arial"/>
                <w:highlight w:val="yellow"/>
                <w:lang w:eastAsia="en-AU"/>
              </w:rPr>
            </w:pPr>
            <w:r w:rsidRPr="00DE2551">
              <w:rPr>
                <w:rFonts w:ascii="Arial" w:hAnsi="Arial" w:cs="Arial"/>
                <w:highlight w:val="yellow"/>
              </w:rPr>
              <w:t>Level of compliance with Govt. policies</w:t>
            </w:r>
          </w:p>
        </w:tc>
      </w:tr>
    </w:tbl>
    <w:p w14:paraId="11A7515E" w14:textId="2C99A927" w:rsidR="00DC6D29" w:rsidRPr="00356A21" w:rsidRDefault="00DC6D29" w:rsidP="008A64A0">
      <w:pPr>
        <w:pStyle w:val="Heading2"/>
        <w:keepLines/>
        <w:numPr>
          <w:ilvl w:val="1"/>
          <w:numId w:val="36"/>
        </w:numPr>
        <w:tabs>
          <w:tab w:val="clear" w:pos="680"/>
          <w:tab w:val="clear" w:pos="907"/>
          <w:tab w:val="clear" w:pos="1134"/>
          <w:tab w:val="clear" w:pos="1361"/>
          <w:tab w:val="clear" w:pos="1588"/>
          <w:tab w:val="clear" w:pos="1814"/>
          <w:tab w:val="clear" w:pos="2041"/>
        </w:tabs>
        <w:spacing w:before="240" w:line="259" w:lineRule="auto"/>
        <w:ind w:left="426" w:hanging="426"/>
        <w:rPr>
          <w:rFonts w:eastAsiaTheme="majorEastAsia" w:cs="Arial"/>
          <w:bCs/>
          <w:color w:val="4E5C6A"/>
          <w:sz w:val="24"/>
          <w:szCs w:val="24"/>
        </w:rPr>
      </w:pPr>
      <w:bookmarkStart w:id="14" w:name="_Toc56776805"/>
      <w:r w:rsidRPr="00356A21">
        <w:rPr>
          <w:rFonts w:eastAsiaTheme="majorEastAsia" w:cs="Arial"/>
          <w:bCs/>
          <w:color w:val="4E5C6A"/>
          <w:sz w:val="24"/>
          <w:szCs w:val="24"/>
        </w:rPr>
        <w:t>Non-Weighted Criteria</w:t>
      </w:r>
      <w:bookmarkEnd w:id="14"/>
    </w:p>
    <w:p w14:paraId="428466B8" w14:textId="7BFA524A" w:rsidR="004C314F" w:rsidRPr="00DE2551" w:rsidRDefault="00B93237" w:rsidP="007C3E67">
      <w:pPr>
        <w:tabs>
          <w:tab w:val="left" w:pos="-1985"/>
        </w:tabs>
        <w:overflowPunct w:val="0"/>
        <w:autoSpaceDE w:val="0"/>
        <w:autoSpaceDN w:val="0"/>
        <w:adjustRightInd w:val="0"/>
        <w:spacing w:after="120"/>
        <w:textAlignment w:val="baseline"/>
        <w:rPr>
          <w:rFonts w:ascii="Arial" w:eastAsia="Times New Roman" w:hAnsi="Arial" w:cs="Arial"/>
          <w:color w:val="000000"/>
        </w:rPr>
      </w:pPr>
      <w:r w:rsidRPr="00DE2551">
        <w:rPr>
          <w:rFonts w:ascii="Arial" w:eastAsia="Times New Roman" w:hAnsi="Arial" w:cs="Arial"/>
          <w:color w:val="000000"/>
          <w:highlight w:val="green"/>
        </w:rPr>
        <w:t>All non-weighted criteria should be listed in order of importance i.e. most important criterion first. State that the criteria are listed in order of importance with the most important first.</w:t>
      </w:r>
    </w:p>
    <w:tbl>
      <w:tblPr>
        <w:tblStyle w:val="TableGrid"/>
        <w:tblW w:w="0" w:type="auto"/>
        <w:tblLook w:val="04A0" w:firstRow="1" w:lastRow="0" w:firstColumn="1" w:lastColumn="0" w:noHBand="0" w:noVBand="1"/>
      </w:tblPr>
      <w:tblGrid>
        <w:gridCol w:w="2744"/>
        <w:gridCol w:w="6272"/>
      </w:tblGrid>
      <w:tr w:rsidR="00E373D1" w:rsidRPr="00DE2551" w14:paraId="46E32607" w14:textId="77777777" w:rsidTr="00356F8D">
        <w:trPr>
          <w:trHeight w:val="1565"/>
        </w:trPr>
        <w:tc>
          <w:tcPr>
            <w:tcW w:w="2802" w:type="dxa"/>
            <w:shd w:val="clear" w:color="auto" w:fill="DBE5F1" w:themeFill="accent1" w:themeFillTint="33"/>
          </w:tcPr>
          <w:p w14:paraId="4BD05C9B" w14:textId="77777777" w:rsidR="00E373D1" w:rsidRPr="00DE2551" w:rsidRDefault="00E373D1" w:rsidP="007C3E67">
            <w:pPr>
              <w:spacing w:before="60" w:after="60"/>
              <w:rPr>
                <w:rFonts w:ascii="Arial" w:hAnsi="Arial" w:cs="Arial"/>
                <w:sz w:val="22"/>
                <w:szCs w:val="22"/>
              </w:rPr>
            </w:pPr>
            <w:r w:rsidRPr="00DE2551">
              <w:rPr>
                <w:rFonts w:ascii="Arial" w:hAnsi="Arial" w:cs="Arial"/>
                <w:sz w:val="22"/>
                <w:szCs w:val="22"/>
              </w:rPr>
              <w:t xml:space="preserve">Non-weighted criteria </w:t>
            </w:r>
          </w:p>
        </w:tc>
        <w:tc>
          <w:tcPr>
            <w:tcW w:w="6440" w:type="dxa"/>
          </w:tcPr>
          <w:p w14:paraId="137D7F7A" w14:textId="6FF34838" w:rsidR="00E373D1" w:rsidRPr="00DE2551" w:rsidRDefault="00E373D1" w:rsidP="007C3E67">
            <w:pPr>
              <w:spacing w:before="60" w:after="60"/>
              <w:rPr>
                <w:rFonts w:ascii="Arial" w:hAnsi="Arial" w:cs="Arial"/>
                <w:sz w:val="22"/>
                <w:szCs w:val="22"/>
              </w:rPr>
            </w:pPr>
            <w:r w:rsidRPr="00DE2551">
              <w:rPr>
                <w:rFonts w:ascii="Arial" w:hAnsi="Arial" w:cs="Arial"/>
                <w:sz w:val="22"/>
                <w:szCs w:val="22"/>
              </w:rPr>
              <w:t>Non-weighted criteria</w:t>
            </w:r>
            <w:r w:rsidRPr="00DE2551">
              <w:rPr>
                <w:rFonts w:ascii="Arial" w:hAnsi="Arial" w:cs="Arial"/>
                <w:color w:val="000000"/>
                <w:sz w:val="22"/>
                <w:szCs w:val="22"/>
              </w:rPr>
              <w:t xml:space="preserve"> (in descending order of importance):</w:t>
            </w:r>
          </w:p>
          <w:p w14:paraId="509024A4" w14:textId="091491A9" w:rsidR="00E373D1" w:rsidRPr="00DE2551" w:rsidRDefault="00DC6D29" w:rsidP="007C3E67">
            <w:pPr>
              <w:spacing w:before="60" w:after="60"/>
              <w:rPr>
                <w:rFonts w:ascii="Arial" w:hAnsi="Arial" w:cs="Arial"/>
                <w:color w:val="000000"/>
                <w:sz w:val="22"/>
                <w:szCs w:val="22"/>
              </w:rPr>
            </w:pPr>
            <w:r w:rsidRPr="00DE2551">
              <w:rPr>
                <w:rFonts w:ascii="Arial" w:hAnsi="Arial" w:cs="Arial"/>
                <w:color w:val="000000"/>
                <w:sz w:val="22"/>
                <w:szCs w:val="22"/>
                <w:highlight w:val="green"/>
              </w:rPr>
              <w:t>Note</w:t>
            </w:r>
            <w:r w:rsidR="00E373D1" w:rsidRPr="00DE2551">
              <w:rPr>
                <w:rFonts w:ascii="Arial" w:hAnsi="Arial" w:cs="Arial"/>
                <w:color w:val="000000"/>
                <w:sz w:val="22"/>
                <w:szCs w:val="22"/>
                <w:highlight w:val="green"/>
              </w:rPr>
              <w:t xml:space="preserve">: the following criteria are </w:t>
            </w:r>
            <w:r w:rsidR="00E373D1" w:rsidRPr="00DE2551">
              <w:rPr>
                <w:rFonts w:ascii="Arial" w:hAnsi="Arial" w:cs="Arial"/>
                <w:color w:val="000000"/>
                <w:sz w:val="22"/>
                <w:szCs w:val="22"/>
                <w:highlight w:val="green"/>
                <w:u w:val="single"/>
              </w:rPr>
              <w:t>indicative only</w:t>
            </w:r>
            <w:r w:rsidR="00E373D1" w:rsidRPr="00DE2551">
              <w:rPr>
                <w:rFonts w:ascii="Arial" w:hAnsi="Arial" w:cs="Arial"/>
                <w:color w:val="000000"/>
                <w:sz w:val="22"/>
                <w:szCs w:val="22"/>
                <w:highlight w:val="green"/>
              </w:rPr>
              <w:t xml:space="preserve"> and </w:t>
            </w:r>
            <w:r w:rsidR="009B5A3F" w:rsidRPr="00DE2551">
              <w:rPr>
                <w:rFonts w:ascii="Arial" w:hAnsi="Arial" w:cs="Arial"/>
                <w:color w:val="000000"/>
                <w:sz w:val="22"/>
                <w:szCs w:val="22"/>
                <w:highlight w:val="green"/>
              </w:rPr>
              <w:t>must</w:t>
            </w:r>
            <w:r w:rsidR="00667C81" w:rsidRPr="00DE2551">
              <w:rPr>
                <w:rFonts w:ascii="Arial" w:hAnsi="Arial" w:cs="Arial"/>
                <w:color w:val="000000"/>
                <w:sz w:val="22"/>
                <w:szCs w:val="22"/>
                <w:highlight w:val="green"/>
              </w:rPr>
              <w:t xml:space="preserve"> reflect the evaluation criteria approved in the Acquisition Plan / Evaluation Plan</w:t>
            </w:r>
            <w:r w:rsidR="00E373D1" w:rsidRPr="00DE2551">
              <w:rPr>
                <w:rFonts w:ascii="Arial" w:hAnsi="Arial" w:cs="Arial"/>
                <w:color w:val="000000"/>
                <w:sz w:val="22"/>
                <w:szCs w:val="22"/>
                <w:highlight w:val="green"/>
              </w:rPr>
              <w:t xml:space="preserve"> for individual </w:t>
            </w:r>
            <w:r w:rsidR="00590C6B">
              <w:rPr>
                <w:rFonts w:ascii="Arial" w:hAnsi="Arial" w:cs="Arial"/>
                <w:color w:val="000000"/>
                <w:sz w:val="22"/>
                <w:szCs w:val="22"/>
                <w:highlight w:val="green"/>
              </w:rPr>
              <w:t>EOI</w:t>
            </w:r>
            <w:r w:rsidR="00E373D1" w:rsidRPr="00DE2551">
              <w:rPr>
                <w:rFonts w:ascii="Arial" w:hAnsi="Arial" w:cs="Arial"/>
                <w:color w:val="000000"/>
                <w:sz w:val="22"/>
                <w:szCs w:val="22"/>
                <w:highlight w:val="green"/>
              </w:rPr>
              <w:t>s.</w:t>
            </w:r>
            <w:r w:rsidR="00E373D1" w:rsidRPr="00DE2551">
              <w:rPr>
                <w:rFonts w:ascii="Arial" w:hAnsi="Arial" w:cs="Arial"/>
                <w:color w:val="000000"/>
                <w:sz w:val="22"/>
                <w:szCs w:val="22"/>
              </w:rPr>
              <w:t xml:space="preserve"> </w:t>
            </w:r>
          </w:p>
          <w:p w14:paraId="44DA7FB2" w14:textId="5233FA01" w:rsidR="00E373D1" w:rsidRPr="00DE2551" w:rsidRDefault="00E373D1" w:rsidP="007C3E67">
            <w:pPr>
              <w:pStyle w:val="ListParagraph"/>
              <w:numPr>
                <w:ilvl w:val="0"/>
                <w:numId w:val="33"/>
              </w:numPr>
              <w:tabs>
                <w:tab w:val="left" w:pos="-1985"/>
              </w:tabs>
              <w:overflowPunct w:val="0"/>
              <w:autoSpaceDE w:val="0"/>
              <w:autoSpaceDN w:val="0"/>
              <w:adjustRightInd w:val="0"/>
              <w:spacing w:before="60" w:after="60"/>
              <w:ind w:left="461"/>
              <w:textAlignment w:val="baseline"/>
              <w:rPr>
                <w:rFonts w:ascii="Arial" w:hAnsi="Arial" w:cs="Arial"/>
                <w:color w:val="000000"/>
                <w:sz w:val="22"/>
                <w:szCs w:val="22"/>
                <w:highlight w:val="yellow"/>
              </w:rPr>
            </w:pPr>
            <w:r w:rsidRPr="00DE2551">
              <w:rPr>
                <w:rFonts w:ascii="Arial" w:hAnsi="Arial" w:cs="Arial"/>
                <w:color w:val="000000"/>
                <w:sz w:val="22"/>
                <w:szCs w:val="22"/>
                <w:highlight w:val="yellow"/>
              </w:rPr>
              <w:t>Risk</w:t>
            </w:r>
          </w:p>
          <w:p w14:paraId="7471A566" w14:textId="77F6597C" w:rsidR="001521D4" w:rsidRPr="00356F8D" w:rsidRDefault="00ED7B94" w:rsidP="00356F8D">
            <w:pPr>
              <w:pStyle w:val="ListParagraph"/>
              <w:numPr>
                <w:ilvl w:val="0"/>
                <w:numId w:val="33"/>
              </w:numPr>
              <w:tabs>
                <w:tab w:val="left" w:pos="-1985"/>
              </w:tabs>
              <w:overflowPunct w:val="0"/>
              <w:autoSpaceDE w:val="0"/>
              <w:autoSpaceDN w:val="0"/>
              <w:adjustRightInd w:val="0"/>
              <w:spacing w:before="60" w:after="60"/>
              <w:ind w:left="461"/>
              <w:textAlignment w:val="baseline"/>
              <w:rPr>
                <w:rFonts w:ascii="Arial" w:hAnsi="Arial" w:cs="Arial"/>
                <w:color w:val="000000"/>
                <w:highlight w:val="yellow"/>
              </w:rPr>
            </w:pPr>
            <w:r w:rsidRPr="00DE2551">
              <w:rPr>
                <w:rFonts w:ascii="Arial" w:hAnsi="Arial" w:cs="Arial"/>
                <w:color w:val="000000"/>
                <w:sz w:val="22"/>
                <w:szCs w:val="22"/>
                <w:highlight w:val="yellow"/>
              </w:rPr>
              <w:t>Financial Viability</w:t>
            </w:r>
          </w:p>
        </w:tc>
      </w:tr>
    </w:tbl>
    <w:p w14:paraId="4D1AB1BC" w14:textId="77777777" w:rsidR="00E373D1" w:rsidRPr="00356A21" w:rsidRDefault="00E373D1" w:rsidP="008A64A0">
      <w:pPr>
        <w:pStyle w:val="Heading2"/>
        <w:keepLines/>
        <w:numPr>
          <w:ilvl w:val="1"/>
          <w:numId w:val="36"/>
        </w:numPr>
        <w:tabs>
          <w:tab w:val="clear" w:pos="680"/>
          <w:tab w:val="clear" w:pos="907"/>
          <w:tab w:val="clear" w:pos="1134"/>
          <w:tab w:val="clear" w:pos="1361"/>
          <w:tab w:val="clear" w:pos="1588"/>
          <w:tab w:val="clear" w:pos="1814"/>
          <w:tab w:val="clear" w:pos="2041"/>
        </w:tabs>
        <w:spacing w:before="240" w:line="259" w:lineRule="auto"/>
        <w:ind w:left="426" w:hanging="426"/>
        <w:rPr>
          <w:rFonts w:eastAsiaTheme="majorEastAsia" w:cs="Arial"/>
          <w:bCs/>
          <w:color w:val="4E5C6A"/>
          <w:sz w:val="24"/>
          <w:szCs w:val="24"/>
        </w:rPr>
      </w:pPr>
      <w:bookmarkStart w:id="15" w:name="_Toc56776806"/>
      <w:r w:rsidRPr="00356A21">
        <w:rPr>
          <w:rFonts w:eastAsiaTheme="majorEastAsia" w:cs="Arial"/>
          <w:bCs/>
          <w:color w:val="4E5C6A"/>
          <w:sz w:val="24"/>
          <w:szCs w:val="24"/>
        </w:rPr>
        <w:t>Industry Participation Policy (IPP) Requirements</w:t>
      </w:r>
      <w:bookmarkEnd w:id="15"/>
    </w:p>
    <w:tbl>
      <w:tblPr>
        <w:tblStyle w:val="TableGrid"/>
        <w:tblW w:w="0" w:type="auto"/>
        <w:tblLook w:val="04A0" w:firstRow="1" w:lastRow="0" w:firstColumn="1" w:lastColumn="0" w:noHBand="0" w:noVBand="1"/>
      </w:tblPr>
      <w:tblGrid>
        <w:gridCol w:w="2758"/>
        <w:gridCol w:w="6258"/>
      </w:tblGrid>
      <w:tr w:rsidR="00E373D1" w:rsidRPr="00DE2551" w14:paraId="3A204045" w14:textId="77777777" w:rsidTr="003D6C39">
        <w:tc>
          <w:tcPr>
            <w:tcW w:w="2802" w:type="dxa"/>
            <w:shd w:val="clear" w:color="auto" w:fill="DBE5F1" w:themeFill="accent1" w:themeFillTint="33"/>
          </w:tcPr>
          <w:p w14:paraId="14216772" w14:textId="77777777" w:rsidR="00E373D1" w:rsidRPr="00DE2551" w:rsidRDefault="00E373D1" w:rsidP="003C6AB5">
            <w:pPr>
              <w:spacing w:before="60" w:after="60"/>
              <w:rPr>
                <w:rFonts w:ascii="Arial" w:hAnsi="Arial" w:cs="Arial"/>
                <w:szCs w:val="22"/>
              </w:rPr>
            </w:pPr>
            <w:r w:rsidRPr="00DE2551">
              <w:rPr>
                <w:rFonts w:ascii="Arial" w:hAnsi="Arial" w:cs="Arial"/>
                <w:sz w:val="22"/>
                <w:szCs w:val="24"/>
              </w:rPr>
              <w:t>IPP Requirements</w:t>
            </w:r>
          </w:p>
        </w:tc>
        <w:tc>
          <w:tcPr>
            <w:tcW w:w="6440" w:type="dxa"/>
            <w:shd w:val="clear" w:color="auto" w:fill="auto"/>
          </w:tcPr>
          <w:p w14:paraId="0369AFD1" w14:textId="27DD9C82" w:rsidR="00590C6B" w:rsidRPr="00590C6B" w:rsidRDefault="00590C6B" w:rsidP="00590C6B">
            <w:pPr>
              <w:tabs>
                <w:tab w:val="left" w:pos="-1985"/>
              </w:tabs>
              <w:overflowPunct w:val="0"/>
              <w:autoSpaceDE w:val="0"/>
              <w:autoSpaceDN w:val="0"/>
              <w:adjustRightInd w:val="0"/>
              <w:spacing w:after="120"/>
              <w:textAlignment w:val="baseline"/>
              <w:rPr>
                <w:rFonts w:ascii="Arial" w:hAnsi="Arial" w:cs="Arial"/>
                <w:color w:val="000000"/>
                <w:sz w:val="22"/>
                <w:szCs w:val="22"/>
                <w:highlight w:val="green"/>
              </w:rPr>
            </w:pPr>
            <w:r w:rsidRPr="00590C6B">
              <w:rPr>
                <w:rFonts w:ascii="Arial" w:hAnsi="Arial" w:cs="Arial"/>
                <w:color w:val="000000"/>
                <w:sz w:val="22"/>
                <w:szCs w:val="22"/>
                <w:highlight w:val="green"/>
              </w:rPr>
              <w:t xml:space="preserve">Acquisition Plans consider if at the EOI stage the procurement is to consider economic contribution in the short listing process, and </w:t>
            </w:r>
            <w:r w:rsidR="00196CAF">
              <w:rPr>
                <w:rFonts w:ascii="Arial" w:hAnsi="Arial" w:cs="Arial"/>
                <w:color w:val="000000"/>
                <w:sz w:val="22"/>
                <w:szCs w:val="22"/>
                <w:highlight w:val="green"/>
              </w:rPr>
              <w:t xml:space="preserve">public authorities </w:t>
            </w:r>
            <w:r w:rsidRPr="00590C6B">
              <w:rPr>
                <w:rFonts w:ascii="Arial" w:hAnsi="Arial" w:cs="Arial"/>
                <w:color w:val="000000"/>
                <w:sz w:val="22"/>
                <w:szCs w:val="22"/>
                <w:highlight w:val="green"/>
              </w:rPr>
              <w:t>must seek advice from the Office of the Industry Advocate (OIA).</w:t>
            </w:r>
          </w:p>
          <w:p w14:paraId="088A8C57" w14:textId="77777777" w:rsidR="00590C6B" w:rsidRPr="00590C6B" w:rsidRDefault="00590C6B" w:rsidP="00590C6B">
            <w:pPr>
              <w:tabs>
                <w:tab w:val="left" w:pos="-1985"/>
              </w:tabs>
              <w:overflowPunct w:val="0"/>
              <w:autoSpaceDE w:val="0"/>
              <w:autoSpaceDN w:val="0"/>
              <w:adjustRightInd w:val="0"/>
              <w:spacing w:after="120"/>
              <w:textAlignment w:val="baseline"/>
              <w:rPr>
                <w:rFonts w:ascii="Arial" w:hAnsi="Arial" w:cs="Arial"/>
                <w:color w:val="000000"/>
                <w:sz w:val="22"/>
                <w:szCs w:val="22"/>
                <w:highlight w:val="green"/>
              </w:rPr>
            </w:pPr>
            <w:r w:rsidRPr="00590C6B">
              <w:rPr>
                <w:rFonts w:ascii="Arial" w:hAnsi="Arial" w:cs="Arial"/>
                <w:color w:val="000000"/>
                <w:sz w:val="22"/>
                <w:szCs w:val="22"/>
                <w:highlight w:val="green"/>
              </w:rPr>
              <w:lastRenderedPageBreak/>
              <w:t xml:space="preserve">If IPP is to be addressed at the EOI stage then OIA will provide an appropriate set of words to include here and the template to complete. </w:t>
            </w:r>
          </w:p>
          <w:p w14:paraId="6B691A3B" w14:textId="514901FC" w:rsidR="00E373D1" w:rsidRPr="00DE2551" w:rsidRDefault="00590C6B" w:rsidP="00590C6B">
            <w:pPr>
              <w:tabs>
                <w:tab w:val="left" w:pos="-1985"/>
              </w:tabs>
              <w:overflowPunct w:val="0"/>
              <w:autoSpaceDE w:val="0"/>
              <w:autoSpaceDN w:val="0"/>
              <w:adjustRightInd w:val="0"/>
              <w:spacing w:after="120"/>
              <w:textAlignment w:val="baseline"/>
              <w:rPr>
                <w:rFonts w:ascii="Arial" w:hAnsi="Arial" w:cs="Arial"/>
                <w:color w:val="000000"/>
                <w:sz w:val="22"/>
                <w:szCs w:val="22"/>
              </w:rPr>
            </w:pPr>
            <w:r w:rsidRPr="00590C6B">
              <w:rPr>
                <w:rFonts w:ascii="Arial" w:hAnsi="Arial" w:cs="Arial"/>
                <w:color w:val="000000"/>
                <w:sz w:val="22"/>
                <w:szCs w:val="22"/>
                <w:highlight w:val="green"/>
              </w:rPr>
              <w:t>If it is deemed better to only address IPP at the Invitation to Supply stage – state</w:t>
            </w:r>
            <w:r>
              <w:rPr>
                <w:rFonts w:ascii="Arial" w:hAnsi="Arial" w:cs="Arial"/>
                <w:color w:val="000000"/>
                <w:sz w:val="22"/>
                <w:szCs w:val="22"/>
                <w:highlight w:val="green"/>
              </w:rPr>
              <w:t>:</w:t>
            </w:r>
            <w:r w:rsidRPr="00590C6B">
              <w:rPr>
                <w:rFonts w:ascii="Arial" w:hAnsi="Arial" w:cs="Arial"/>
                <w:color w:val="000000"/>
                <w:sz w:val="22"/>
                <w:szCs w:val="22"/>
                <w:highlight w:val="yellow"/>
              </w:rPr>
              <w:t xml:space="preserve"> “The South Australian Government will require completion of an Industry Participation Plan at the next stage of the procurement and an acceptable response will be required prior to contract award.”</w:t>
            </w:r>
          </w:p>
        </w:tc>
      </w:tr>
    </w:tbl>
    <w:p w14:paraId="71B0D118" w14:textId="77777777" w:rsidR="001234EF" w:rsidRDefault="001234EF" w:rsidP="008A64A0">
      <w:pPr>
        <w:pStyle w:val="Heading1"/>
        <w:keepLines/>
        <w:tabs>
          <w:tab w:val="clear" w:pos="431"/>
        </w:tabs>
        <w:spacing w:before="240" w:after="0" w:line="259" w:lineRule="auto"/>
        <w:ind w:left="-142"/>
        <w:rPr>
          <w:caps w:val="0"/>
        </w:rPr>
      </w:pPr>
      <w:r>
        <w:rPr>
          <w:caps w:val="0"/>
        </w:rPr>
        <w:lastRenderedPageBreak/>
        <w:br w:type="page"/>
      </w:r>
    </w:p>
    <w:p w14:paraId="33BAE63C" w14:textId="32B8AC25" w:rsidR="00DD783B" w:rsidRPr="00196CAF" w:rsidRDefault="007B5B7E" w:rsidP="008A64A0">
      <w:pPr>
        <w:pStyle w:val="Heading1"/>
        <w:keepLines/>
        <w:tabs>
          <w:tab w:val="clear" w:pos="431"/>
        </w:tabs>
        <w:spacing w:before="240" w:after="0" w:line="259" w:lineRule="auto"/>
        <w:ind w:left="-142"/>
        <w:rPr>
          <w:caps w:val="0"/>
        </w:rPr>
      </w:pPr>
      <w:bookmarkStart w:id="16" w:name="_Toc56776807"/>
      <w:r w:rsidRPr="00196CAF">
        <w:rPr>
          <w:caps w:val="0"/>
        </w:rPr>
        <w:lastRenderedPageBreak/>
        <w:t xml:space="preserve">SECTION 3: </w:t>
      </w:r>
      <w:r w:rsidR="00590C6B" w:rsidRPr="00196CAF">
        <w:rPr>
          <w:caps w:val="0"/>
        </w:rPr>
        <w:t xml:space="preserve">INVITATION FOR EOI </w:t>
      </w:r>
      <w:r w:rsidRPr="00196CAF">
        <w:rPr>
          <w:caps w:val="0"/>
        </w:rPr>
        <w:t>CONDITIONS</w:t>
      </w:r>
      <w:r w:rsidR="00DD783B" w:rsidRPr="00196CAF">
        <w:rPr>
          <w:caps w:val="0"/>
        </w:rPr>
        <w:t xml:space="preserve"> </w:t>
      </w:r>
      <w:bookmarkEnd w:id="16"/>
    </w:p>
    <w:p w14:paraId="03B77532" w14:textId="7693FE51" w:rsidR="00113AEF" w:rsidRPr="00551533" w:rsidRDefault="00DD783B" w:rsidP="008A64A0">
      <w:pPr>
        <w:pStyle w:val="Heading1"/>
        <w:keepLines/>
        <w:tabs>
          <w:tab w:val="clear" w:pos="431"/>
        </w:tabs>
        <w:spacing w:after="120" w:line="259" w:lineRule="auto"/>
        <w:ind w:left="-142"/>
        <w:rPr>
          <w:b w:val="0"/>
          <w:bCs/>
        </w:rPr>
      </w:pPr>
      <w:bookmarkStart w:id="17" w:name="_Toc54104473"/>
      <w:bookmarkStart w:id="18" w:name="_Toc56764267"/>
      <w:bookmarkStart w:id="19" w:name="_Toc56776808"/>
      <w:r w:rsidRPr="00551533">
        <w:rPr>
          <w:b w:val="0"/>
          <w:bCs/>
          <w:caps w:val="0"/>
          <w:highlight w:val="green"/>
        </w:rPr>
        <w:t>DO NOT AMEND THIS SECTION</w:t>
      </w:r>
      <w:bookmarkEnd w:id="17"/>
      <w:bookmarkEnd w:id="18"/>
      <w:bookmarkEnd w:id="19"/>
    </w:p>
    <w:p w14:paraId="6C86B670" w14:textId="77777777" w:rsidR="00CD56D2" w:rsidRDefault="00CD56D2" w:rsidP="008A64A0">
      <w:pPr>
        <w:pStyle w:val="Heading2"/>
        <w:rPr>
          <w:rFonts w:cs="Arial"/>
          <w:sz w:val="20"/>
        </w:rPr>
        <w:sectPr w:rsidR="00CD56D2" w:rsidSect="003F0C96">
          <w:headerReference w:type="even" r:id="rId16"/>
          <w:headerReference w:type="default" r:id="rId17"/>
          <w:footerReference w:type="even" r:id="rId18"/>
          <w:footerReference w:type="default" r:id="rId19"/>
          <w:headerReference w:type="first" r:id="rId20"/>
          <w:footerReference w:type="first" r:id="rId21"/>
          <w:pgSz w:w="11906" w:h="16838"/>
          <w:pgMar w:top="492" w:right="1440" w:bottom="1134" w:left="1440" w:header="454" w:footer="0" w:gutter="0"/>
          <w:cols w:space="708"/>
          <w:titlePg/>
          <w:docGrid w:linePitch="360"/>
        </w:sectPr>
      </w:pPr>
    </w:p>
    <w:p w14:paraId="1736980D" w14:textId="24880599" w:rsidR="0020239A" w:rsidRPr="00356A21" w:rsidRDefault="0020239A" w:rsidP="00A74DC2">
      <w:pPr>
        <w:pStyle w:val="Heading2"/>
        <w:numPr>
          <w:ilvl w:val="0"/>
          <w:numId w:val="37"/>
        </w:numPr>
        <w:tabs>
          <w:tab w:val="clear" w:pos="680"/>
          <w:tab w:val="left" w:pos="426"/>
        </w:tabs>
        <w:spacing w:before="0"/>
        <w:ind w:left="284" w:hanging="284"/>
        <w:jc w:val="both"/>
        <w:rPr>
          <w:rFonts w:cs="Arial"/>
          <w:color w:val="4E5C6A"/>
          <w:sz w:val="20"/>
        </w:rPr>
      </w:pPr>
      <w:bookmarkStart w:id="25" w:name="_Toc56776809"/>
      <w:r w:rsidRPr="00356A21">
        <w:rPr>
          <w:rFonts w:cs="Arial"/>
          <w:color w:val="4E5C6A"/>
          <w:sz w:val="20"/>
        </w:rPr>
        <w:t>I</w:t>
      </w:r>
      <w:r w:rsidR="00FD7AFD" w:rsidRPr="00356A21">
        <w:rPr>
          <w:rFonts w:cs="Arial"/>
          <w:color w:val="4E5C6A"/>
          <w:sz w:val="20"/>
        </w:rPr>
        <w:t>NVITATION</w:t>
      </w:r>
      <w:bookmarkEnd w:id="25"/>
    </w:p>
    <w:p w14:paraId="3017B231" w14:textId="4A41FF15" w:rsidR="00113AEF" w:rsidRPr="00356A21" w:rsidRDefault="00696A28" w:rsidP="00A74DC2">
      <w:pPr>
        <w:pStyle w:val="Heading2"/>
        <w:numPr>
          <w:ilvl w:val="1"/>
          <w:numId w:val="37"/>
        </w:numPr>
        <w:tabs>
          <w:tab w:val="clear" w:pos="680"/>
          <w:tab w:val="left" w:pos="426"/>
        </w:tabs>
        <w:spacing w:before="0"/>
        <w:ind w:left="426" w:hanging="426"/>
        <w:jc w:val="both"/>
        <w:rPr>
          <w:rFonts w:cs="Arial"/>
          <w:color w:val="4E5C6A"/>
          <w:sz w:val="20"/>
        </w:rPr>
      </w:pPr>
      <w:bookmarkStart w:id="26" w:name="_Toc56776810"/>
      <w:r w:rsidRPr="00356A21">
        <w:rPr>
          <w:rFonts w:cs="Arial"/>
          <w:color w:val="4E5C6A"/>
          <w:sz w:val="20"/>
        </w:rPr>
        <w:t>Public Authority</w:t>
      </w:r>
      <w:r w:rsidR="00113AEF" w:rsidRPr="00356A21">
        <w:rPr>
          <w:rFonts w:cs="Arial"/>
          <w:color w:val="4E5C6A"/>
          <w:sz w:val="20"/>
        </w:rPr>
        <w:t>’s Requirements</w:t>
      </w:r>
      <w:bookmarkEnd w:id="26"/>
    </w:p>
    <w:p w14:paraId="181BD007" w14:textId="1CC24836" w:rsidR="00113AEF" w:rsidRDefault="00113AEF" w:rsidP="00A74DC2">
      <w:pPr>
        <w:spacing w:after="120"/>
        <w:jc w:val="both"/>
        <w:rPr>
          <w:rFonts w:ascii="Arial" w:hAnsi="Arial" w:cs="Arial"/>
          <w:sz w:val="20"/>
          <w:szCs w:val="20"/>
        </w:rPr>
      </w:pPr>
      <w:r w:rsidRPr="001A29A4">
        <w:rPr>
          <w:rFonts w:ascii="Arial" w:hAnsi="Arial" w:cs="Arial"/>
          <w:sz w:val="20"/>
          <w:szCs w:val="20"/>
        </w:rPr>
        <w:t xml:space="preserve">The </w:t>
      </w:r>
      <w:r w:rsidR="00696A28" w:rsidRPr="001A29A4">
        <w:rPr>
          <w:rFonts w:ascii="Arial" w:hAnsi="Arial" w:cs="Arial"/>
          <w:sz w:val="20"/>
          <w:szCs w:val="20"/>
        </w:rPr>
        <w:t>Public Authority</w:t>
      </w:r>
      <w:r w:rsidRPr="001A29A4">
        <w:rPr>
          <w:rFonts w:ascii="Arial" w:hAnsi="Arial" w:cs="Arial"/>
          <w:sz w:val="20"/>
          <w:szCs w:val="20"/>
        </w:rPr>
        <w:t xml:space="preserve"> invites You to make an </w:t>
      </w:r>
      <w:r w:rsidR="00590C6B">
        <w:rPr>
          <w:rFonts w:ascii="Arial" w:hAnsi="Arial" w:cs="Arial"/>
          <w:sz w:val="20"/>
          <w:szCs w:val="20"/>
        </w:rPr>
        <w:t>Response</w:t>
      </w:r>
      <w:r w:rsidRPr="001A29A4">
        <w:rPr>
          <w:rFonts w:ascii="Arial" w:hAnsi="Arial" w:cs="Arial"/>
          <w:sz w:val="20"/>
          <w:szCs w:val="20"/>
        </w:rPr>
        <w:t xml:space="preserve"> in accordance with this Invitation for the provision of the </w:t>
      </w:r>
      <w:r w:rsidR="00696A28" w:rsidRPr="001A29A4">
        <w:rPr>
          <w:rFonts w:ascii="Arial" w:hAnsi="Arial" w:cs="Arial"/>
          <w:sz w:val="20"/>
          <w:szCs w:val="20"/>
        </w:rPr>
        <w:t>Public Authority</w:t>
      </w:r>
      <w:r w:rsidRPr="001A29A4">
        <w:rPr>
          <w:rFonts w:ascii="Arial" w:hAnsi="Arial" w:cs="Arial"/>
          <w:sz w:val="20"/>
          <w:szCs w:val="20"/>
        </w:rPr>
        <w:t>’s Requirements.</w:t>
      </w:r>
    </w:p>
    <w:p w14:paraId="7191A153" w14:textId="711E86E2" w:rsidR="00261C93" w:rsidRPr="00261C93" w:rsidRDefault="00261C93" w:rsidP="00261C93">
      <w:pPr>
        <w:spacing w:after="120"/>
        <w:jc w:val="both"/>
        <w:rPr>
          <w:rFonts w:ascii="Arial" w:hAnsi="Arial" w:cs="Arial"/>
          <w:sz w:val="20"/>
          <w:szCs w:val="20"/>
        </w:rPr>
      </w:pPr>
      <w:r w:rsidRPr="00261C93">
        <w:rPr>
          <w:rFonts w:ascii="Arial" w:hAnsi="Arial" w:cs="Arial"/>
          <w:sz w:val="20"/>
          <w:szCs w:val="20"/>
        </w:rPr>
        <w:t xml:space="preserve">The </w:t>
      </w:r>
      <w:r>
        <w:rPr>
          <w:rFonts w:ascii="Arial" w:hAnsi="Arial" w:cs="Arial"/>
          <w:sz w:val="20"/>
          <w:szCs w:val="20"/>
        </w:rPr>
        <w:t>Public Authority</w:t>
      </w:r>
      <w:r w:rsidRPr="00261C93">
        <w:rPr>
          <w:rFonts w:ascii="Arial" w:hAnsi="Arial" w:cs="Arial"/>
          <w:sz w:val="20"/>
          <w:szCs w:val="20"/>
        </w:rPr>
        <w:t xml:space="preserve"> is seeking a more detailed understanding of the supplier market and range of solutions that may be available. This EOI process may be the first stage of a multi</w:t>
      </w:r>
      <w:r w:rsidRPr="00261C93">
        <w:rPr>
          <w:rFonts w:ascii="Arial" w:hAnsi="Arial" w:cs="Arial"/>
          <w:sz w:val="20"/>
          <w:szCs w:val="20"/>
        </w:rPr>
        <w:noBreakHyphen/>
        <w:t xml:space="preserve">stage procurement process (see clause </w:t>
      </w:r>
      <w:r w:rsidRPr="00261C93">
        <w:rPr>
          <w:rFonts w:ascii="Arial" w:hAnsi="Arial" w:cs="Arial"/>
          <w:sz w:val="20"/>
          <w:szCs w:val="20"/>
        </w:rPr>
        <w:fldChar w:fldCharType="begin"/>
      </w:r>
      <w:r w:rsidRPr="00261C93">
        <w:rPr>
          <w:rFonts w:ascii="Arial" w:hAnsi="Arial" w:cs="Arial"/>
          <w:sz w:val="20"/>
          <w:szCs w:val="20"/>
        </w:rPr>
        <w:instrText xml:space="preserve"> REF _Ref442170810 \r \h  \* MERGEFORMAT </w:instrText>
      </w:r>
      <w:r w:rsidRPr="00261C93">
        <w:rPr>
          <w:rFonts w:ascii="Arial" w:hAnsi="Arial" w:cs="Arial"/>
          <w:sz w:val="20"/>
          <w:szCs w:val="20"/>
        </w:rPr>
      </w:r>
      <w:r w:rsidRPr="00261C93">
        <w:rPr>
          <w:rFonts w:ascii="Arial" w:hAnsi="Arial" w:cs="Arial"/>
          <w:sz w:val="20"/>
          <w:szCs w:val="20"/>
        </w:rPr>
        <w:fldChar w:fldCharType="separate"/>
      </w:r>
      <w:r w:rsidR="00F024E0">
        <w:rPr>
          <w:rFonts w:ascii="Arial" w:hAnsi="Arial" w:cs="Arial"/>
          <w:sz w:val="20"/>
          <w:szCs w:val="20"/>
        </w:rPr>
        <w:t>7.5</w:t>
      </w:r>
      <w:r w:rsidRPr="00261C93">
        <w:rPr>
          <w:rFonts w:ascii="Arial" w:hAnsi="Arial" w:cs="Arial"/>
          <w:sz w:val="20"/>
          <w:szCs w:val="20"/>
        </w:rPr>
        <w:fldChar w:fldCharType="end"/>
      </w:r>
      <w:r w:rsidRPr="00261C93">
        <w:rPr>
          <w:rFonts w:ascii="Arial" w:hAnsi="Arial" w:cs="Arial"/>
          <w:sz w:val="20"/>
          <w:szCs w:val="20"/>
        </w:rPr>
        <w:t xml:space="preserve"> of this Invitation). </w:t>
      </w:r>
    </w:p>
    <w:p w14:paraId="4B481686" w14:textId="564A9659" w:rsidR="00113AEF" w:rsidRPr="00356A21" w:rsidRDefault="00113AEF" w:rsidP="00A74DC2">
      <w:pPr>
        <w:pStyle w:val="Heading2"/>
        <w:numPr>
          <w:ilvl w:val="1"/>
          <w:numId w:val="37"/>
        </w:numPr>
        <w:tabs>
          <w:tab w:val="clear" w:pos="680"/>
          <w:tab w:val="left" w:pos="426"/>
        </w:tabs>
        <w:spacing w:before="0"/>
        <w:ind w:left="426" w:hanging="426"/>
        <w:jc w:val="both"/>
        <w:rPr>
          <w:rFonts w:cs="Arial"/>
          <w:color w:val="4E5C6A"/>
          <w:sz w:val="20"/>
        </w:rPr>
      </w:pPr>
      <w:bookmarkStart w:id="27" w:name="_Toc56776811"/>
      <w:r w:rsidRPr="00356A21">
        <w:rPr>
          <w:rFonts w:cs="Arial"/>
          <w:color w:val="4E5C6A"/>
          <w:sz w:val="20"/>
        </w:rPr>
        <w:t>Accuracy of Invitation</w:t>
      </w:r>
      <w:bookmarkEnd w:id="27"/>
    </w:p>
    <w:p w14:paraId="2794F523" w14:textId="277872BF" w:rsidR="00113AEF" w:rsidRPr="001A29A4" w:rsidRDefault="00113AEF" w:rsidP="00A74DC2">
      <w:pPr>
        <w:pStyle w:val="BodyTextIndent"/>
        <w:spacing w:after="120"/>
        <w:ind w:left="0"/>
        <w:jc w:val="both"/>
        <w:rPr>
          <w:sz w:val="20"/>
          <w:szCs w:val="20"/>
        </w:rPr>
      </w:pPr>
      <w:r w:rsidRPr="001A29A4">
        <w:rPr>
          <w:sz w:val="20"/>
          <w:szCs w:val="20"/>
        </w:rPr>
        <w:t xml:space="preserve">The </w:t>
      </w:r>
      <w:r w:rsidR="00696A28" w:rsidRPr="001A29A4">
        <w:rPr>
          <w:sz w:val="20"/>
          <w:szCs w:val="20"/>
        </w:rPr>
        <w:t>Public Authority</w:t>
      </w:r>
      <w:r w:rsidRPr="001A29A4">
        <w:rPr>
          <w:sz w:val="20"/>
          <w:szCs w:val="20"/>
        </w:rPr>
        <w:t xml:space="preserve"> makes no promise or representation that any factual information supplied in or in connection with this Process or Invitation is accurate.</w:t>
      </w:r>
    </w:p>
    <w:p w14:paraId="188D0D1E" w14:textId="24AD499D" w:rsidR="00113AEF" w:rsidRPr="001A29A4" w:rsidRDefault="00113AEF" w:rsidP="00A74DC2">
      <w:pPr>
        <w:pStyle w:val="BodyTextIndent"/>
        <w:spacing w:after="120"/>
        <w:ind w:left="0"/>
        <w:jc w:val="both"/>
        <w:rPr>
          <w:sz w:val="20"/>
          <w:szCs w:val="20"/>
        </w:rPr>
      </w:pPr>
      <w:r w:rsidRPr="001A29A4">
        <w:rPr>
          <w:sz w:val="20"/>
          <w:szCs w:val="20"/>
        </w:rPr>
        <w:t xml:space="preserve">Information is provided in good faith and the </w:t>
      </w:r>
      <w:r w:rsidR="00696A28" w:rsidRPr="001A29A4">
        <w:rPr>
          <w:sz w:val="20"/>
          <w:szCs w:val="20"/>
        </w:rPr>
        <w:t>Public Authority</w:t>
      </w:r>
      <w:r w:rsidRPr="001A29A4">
        <w:rPr>
          <w:sz w:val="20"/>
          <w:szCs w:val="20"/>
        </w:rPr>
        <w:t xml:space="preserve"> will not be liable for any omission from this Invitation.</w:t>
      </w:r>
    </w:p>
    <w:p w14:paraId="763D03B9" w14:textId="77777777" w:rsidR="00113AEF" w:rsidRPr="00356A21" w:rsidRDefault="00113AEF" w:rsidP="00A74DC2">
      <w:pPr>
        <w:pStyle w:val="Heading2"/>
        <w:numPr>
          <w:ilvl w:val="1"/>
          <w:numId w:val="37"/>
        </w:numPr>
        <w:tabs>
          <w:tab w:val="clear" w:pos="680"/>
          <w:tab w:val="left" w:pos="426"/>
        </w:tabs>
        <w:spacing w:before="0"/>
        <w:ind w:left="426" w:hanging="426"/>
        <w:jc w:val="both"/>
        <w:rPr>
          <w:rFonts w:cs="Arial"/>
          <w:color w:val="4E5C6A"/>
          <w:sz w:val="20"/>
        </w:rPr>
      </w:pPr>
      <w:bookmarkStart w:id="28" w:name="_Toc56776812"/>
      <w:r w:rsidRPr="00356A21">
        <w:rPr>
          <w:rFonts w:cs="Arial"/>
          <w:color w:val="4E5C6A"/>
          <w:sz w:val="20"/>
        </w:rPr>
        <w:t>Your Use of Invitation</w:t>
      </w:r>
      <w:bookmarkEnd w:id="28"/>
    </w:p>
    <w:p w14:paraId="1DC4C985" w14:textId="561BC8AD" w:rsidR="00113AEF" w:rsidRDefault="00113AEF" w:rsidP="00A74DC2">
      <w:pPr>
        <w:pStyle w:val="BodyTextIndent"/>
        <w:spacing w:after="120"/>
        <w:ind w:left="0"/>
        <w:jc w:val="both"/>
        <w:rPr>
          <w:sz w:val="20"/>
          <w:szCs w:val="20"/>
        </w:rPr>
      </w:pPr>
      <w:r w:rsidRPr="001A29A4">
        <w:rPr>
          <w:sz w:val="20"/>
          <w:szCs w:val="20"/>
        </w:rPr>
        <w:t xml:space="preserve">Without the express prior written consent of the </w:t>
      </w:r>
      <w:r w:rsidR="00696A28" w:rsidRPr="001A29A4">
        <w:rPr>
          <w:sz w:val="20"/>
          <w:szCs w:val="20"/>
        </w:rPr>
        <w:t>Public Authority</w:t>
      </w:r>
      <w:r w:rsidRPr="001A29A4">
        <w:rPr>
          <w:sz w:val="20"/>
          <w:szCs w:val="20"/>
        </w:rPr>
        <w:t xml:space="preserve">, You must not re-produce, re-advertise and/or in any way use the contents of this Invitation either in whole or in part, other than for the purpose of preparing and lodging an </w:t>
      </w:r>
      <w:r w:rsidR="00590C6B">
        <w:rPr>
          <w:sz w:val="20"/>
          <w:szCs w:val="20"/>
        </w:rPr>
        <w:t>Response</w:t>
      </w:r>
      <w:r w:rsidRPr="001A29A4">
        <w:rPr>
          <w:sz w:val="20"/>
          <w:szCs w:val="20"/>
        </w:rPr>
        <w:t>.</w:t>
      </w:r>
    </w:p>
    <w:p w14:paraId="61911C95" w14:textId="77777777" w:rsidR="00196CAF" w:rsidRPr="00356A21" w:rsidRDefault="00196CAF" w:rsidP="00196CAF">
      <w:pPr>
        <w:pStyle w:val="Heading2"/>
        <w:numPr>
          <w:ilvl w:val="1"/>
          <w:numId w:val="37"/>
        </w:numPr>
        <w:tabs>
          <w:tab w:val="clear" w:pos="680"/>
          <w:tab w:val="left" w:pos="426"/>
        </w:tabs>
        <w:spacing w:before="0"/>
        <w:ind w:left="426" w:hanging="426"/>
        <w:jc w:val="both"/>
        <w:rPr>
          <w:rFonts w:cs="Arial"/>
          <w:color w:val="4E5C6A"/>
          <w:sz w:val="20"/>
        </w:rPr>
      </w:pPr>
      <w:bookmarkStart w:id="29" w:name="_Toc56776813"/>
      <w:r w:rsidRPr="00356A21">
        <w:rPr>
          <w:rFonts w:cs="Arial"/>
          <w:color w:val="4E5C6A"/>
          <w:sz w:val="20"/>
        </w:rPr>
        <w:t>Your Use of third-party Websites</w:t>
      </w:r>
      <w:bookmarkEnd w:id="29"/>
    </w:p>
    <w:p w14:paraId="1702594C" w14:textId="11F89E39" w:rsidR="00196CAF" w:rsidRPr="009558FE" w:rsidRDefault="00196CAF" w:rsidP="00196CAF">
      <w:pPr>
        <w:pStyle w:val="BodyTextIndent"/>
        <w:spacing w:after="120"/>
        <w:ind w:left="0"/>
        <w:jc w:val="both"/>
        <w:rPr>
          <w:sz w:val="20"/>
          <w:szCs w:val="20"/>
        </w:rPr>
      </w:pPr>
      <w:r w:rsidRPr="009558FE">
        <w:rPr>
          <w:sz w:val="20"/>
          <w:szCs w:val="20"/>
        </w:rPr>
        <w:t xml:space="preserve">All information necessary to submit Your </w:t>
      </w:r>
      <w:r w:rsidR="007C723E">
        <w:rPr>
          <w:sz w:val="20"/>
          <w:szCs w:val="20"/>
        </w:rPr>
        <w:t>Response</w:t>
      </w:r>
      <w:r w:rsidRPr="009558FE">
        <w:rPr>
          <w:sz w:val="20"/>
          <w:szCs w:val="20"/>
        </w:rPr>
        <w:t xml:space="preserve"> in response to this Invitation can be accessed via </w:t>
      </w:r>
      <w:hyperlink r:id="rId22" w:history="1">
        <w:r w:rsidRPr="009558FE">
          <w:rPr>
            <w:sz w:val="20"/>
            <w:szCs w:val="20"/>
          </w:rPr>
          <w:t>www.tenders.sa.gov.au</w:t>
        </w:r>
      </w:hyperlink>
      <w:r w:rsidRPr="009558FE">
        <w:rPr>
          <w:sz w:val="20"/>
          <w:szCs w:val="20"/>
        </w:rPr>
        <w:t xml:space="preserve"> (the SA Tenders and Contracts Website). You can download the Invitation documentation, upload Your </w:t>
      </w:r>
      <w:r w:rsidR="007C723E">
        <w:rPr>
          <w:sz w:val="20"/>
          <w:szCs w:val="20"/>
        </w:rPr>
        <w:t>Response</w:t>
      </w:r>
      <w:r w:rsidRPr="009558FE">
        <w:rPr>
          <w:sz w:val="20"/>
          <w:szCs w:val="20"/>
        </w:rPr>
        <w:t xml:space="preserve"> and receive notifications about this Invitation through that website for free.</w:t>
      </w:r>
    </w:p>
    <w:p w14:paraId="502871EE" w14:textId="1380544C" w:rsidR="00196CAF" w:rsidRPr="009558FE" w:rsidRDefault="00196CAF" w:rsidP="00196CAF">
      <w:pPr>
        <w:pStyle w:val="BodyTextIndent"/>
        <w:spacing w:after="120"/>
        <w:ind w:left="0"/>
        <w:jc w:val="both"/>
        <w:rPr>
          <w:sz w:val="20"/>
          <w:szCs w:val="20"/>
        </w:rPr>
      </w:pPr>
      <w:r w:rsidRPr="009558FE">
        <w:rPr>
          <w:sz w:val="20"/>
          <w:szCs w:val="20"/>
        </w:rPr>
        <w:t xml:space="preserve">For all other tender websites, controlled by a third party, the South Australian Government does not guarantee that the information contained is accurate, complete or current, or that </w:t>
      </w:r>
      <w:r w:rsidR="00386BD6">
        <w:rPr>
          <w:sz w:val="20"/>
          <w:szCs w:val="20"/>
        </w:rPr>
        <w:t>Responses</w:t>
      </w:r>
      <w:r w:rsidRPr="009558FE">
        <w:rPr>
          <w:sz w:val="20"/>
          <w:szCs w:val="20"/>
        </w:rPr>
        <w:t xml:space="preserve"> submitted through these sites will be logged as received by the South Australian Government.</w:t>
      </w:r>
    </w:p>
    <w:p w14:paraId="41287F58" w14:textId="0357B293" w:rsidR="00386BD6" w:rsidRPr="001A29A4" w:rsidRDefault="00196CAF" w:rsidP="00A74DC2">
      <w:pPr>
        <w:pStyle w:val="BodyTextIndent"/>
        <w:spacing w:after="120"/>
        <w:ind w:left="0"/>
        <w:jc w:val="both"/>
        <w:rPr>
          <w:sz w:val="20"/>
          <w:szCs w:val="20"/>
        </w:rPr>
      </w:pPr>
      <w:r w:rsidRPr="009558FE">
        <w:rPr>
          <w:sz w:val="20"/>
          <w:szCs w:val="20"/>
        </w:rPr>
        <w:t xml:space="preserve">If you choose to access information about this Invitation and submit Your </w:t>
      </w:r>
      <w:r w:rsidR="00386BD6">
        <w:rPr>
          <w:sz w:val="20"/>
          <w:szCs w:val="20"/>
        </w:rPr>
        <w:t>Response</w:t>
      </w:r>
      <w:r w:rsidRPr="009558FE">
        <w:rPr>
          <w:sz w:val="20"/>
          <w:szCs w:val="20"/>
        </w:rPr>
        <w:t xml:space="preserve"> through a site other than </w:t>
      </w:r>
      <w:hyperlink r:id="rId23" w:history="1">
        <w:r w:rsidRPr="009558FE">
          <w:rPr>
            <w:sz w:val="20"/>
            <w:szCs w:val="20"/>
          </w:rPr>
          <w:t>www.tenders.sa.gov.au</w:t>
        </w:r>
      </w:hyperlink>
      <w:r w:rsidRPr="009558FE">
        <w:rPr>
          <w:sz w:val="20"/>
          <w:szCs w:val="20"/>
        </w:rPr>
        <w:t xml:space="preserve"> you do so at your own risk.</w:t>
      </w:r>
    </w:p>
    <w:p w14:paraId="2173A9CB" w14:textId="0F378836" w:rsidR="00113AEF" w:rsidRPr="00356A21" w:rsidRDefault="00590C6B" w:rsidP="00A74DC2">
      <w:pPr>
        <w:pStyle w:val="Heading2"/>
        <w:numPr>
          <w:ilvl w:val="1"/>
          <w:numId w:val="37"/>
        </w:numPr>
        <w:tabs>
          <w:tab w:val="clear" w:pos="680"/>
          <w:tab w:val="left" w:pos="426"/>
        </w:tabs>
        <w:spacing w:before="0" w:line="240" w:lineRule="auto"/>
        <w:ind w:left="426" w:hanging="426"/>
        <w:jc w:val="both"/>
        <w:rPr>
          <w:rFonts w:cs="Arial"/>
          <w:color w:val="4E5C6A"/>
          <w:sz w:val="20"/>
        </w:rPr>
      </w:pPr>
      <w:bookmarkStart w:id="30" w:name="_Toc434057038"/>
      <w:bookmarkStart w:id="31" w:name="_Toc434057189"/>
      <w:bookmarkStart w:id="32" w:name="_Toc434057339"/>
      <w:bookmarkStart w:id="33" w:name="_Toc56776814"/>
      <w:bookmarkEnd w:id="30"/>
      <w:bookmarkEnd w:id="31"/>
      <w:bookmarkEnd w:id="32"/>
      <w:r w:rsidRPr="00356A21">
        <w:rPr>
          <w:rFonts w:cs="Arial"/>
          <w:color w:val="4E5C6A"/>
          <w:sz w:val="20"/>
        </w:rPr>
        <w:t>EOI</w:t>
      </w:r>
      <w:r w:rsidR="00113AEF" w:rsidRPr="00356A21">
        <w:rPr>
          <w:rFonts w:cs="Arial"/>
          <w:color w:val="4E5C6A"/>
          <w:sz w:val="20"/>
        </w:rPr>
        <w:t xml:space="preserve"> Process does not create a contract</w:t>
      </w:r>
      <w:bookmarkEnd w:id="33"/>
    </w:p>
    <w:p w14:paraId="6D45863E" w14:textId="2338C6F9" w:rsidR="00113AEF" w:rsidRPr="001A29A4" w:rsidRDefault="00113AEF" w:rsidP="00A74DC2">
      <w:pPr>
        <w:spacing w:after="120"/>
        <w:jc w:val="both"/>
        <w:rPr>
          <w:rFonts w:ascii="Arial" w:hAnsi="Arial" w:cs="Arial"/>
          <w:sz w:val="20"/>
          <w:szCs w:val="20"/>
        </w:rPr>
      </w:pPr>
      <w:r w:rsidRPr="001A29A4">
        <w:rPr>
          <w:rFonts w:ascii="Arial" w:hAnsi="Arial" w:cs="Arial"/>
          <w:sz w:val="20"/>
          <w:szCs w:val="20"/>
        </w:rPr>
        <w:t xml:space="preserve">Your participation in this </w:t>
      </w:r>
      <w:r w:rsidR="00590C6B">
        <w:rPr>
          <w:rFonts w:ascii="Arial" w:hAnsi="Arial" w:cs="Arial"/>
          <w:sz w:val="20"/>
          <w:szCs w:val="20"/>
        </w:rPr>
        <w:t>EOI</w:t>
      </w:r>
      <w:r w:rsidRPr="001A29A4">
        <w:rPr>
          <w:rFonts w:ascii="Arial" w:hAnsi="Arial" w:cs="Arial"/>
          <w:sz w:val="20"/>
          <w:szCs w:val="20"/>
        </w:rPr>
        <w:t xml:space="preserve"> Process, (including the preparation and lodgement of Your </w:t>
      </w:r>
      <w:r w:rsidR="00590C6B">
        <w:rPr>
          <w:rFonts w:ascii="Arial" w:hAnsi="Arial" w:cs="Arial"/>
          <w:sz w:val="20"/>
          <w:szCs w:val="20"/>
        </w:rPr>
        <w:t>Response</w:t>
      </w:r>
      <w:r w:rsidRPr="001A29A4">
        <w:rPr>
          <w:rFonts w:ascii="Arial" w:hAnsi="Arial" w:cs="Arial"/>
          <w:sz w:val="20"/>
          <w:szCs w:val="20"/>
        </w:rPr>
        <w:t>), is at Your sole risk.</w:t>
      </w:r>
    </w:p>
    <w:p w14:paraId="1F3BECE4" w14:textId="38D93E18" w:rsidR="00113AEF" w:rsidRPr="001A29A4" w:rsidRDefault="00113AEF" w:rsidP="00A74DC2">
      <w:pPr>
        <w:spacing w:after="120"/>
        <w:jc w:val="both"/>
        <w:rPr>
          <w:rFonts w:ascii="Arial" w:hAnsi="Arial" w:cs="Arial"/>
          <w:sz w:val="20"/>
          <w:szCs w:val="20"/>
        </w:rPr>
      </w:pPr>
      <w:r w:rsidRPr="001A29A4">
        <w:rPr>
          <w:rFonts w:ascii="Arial" w:hAnsi="Arial" w:cs="Arial"/>
          <w:sz w:val="20"/>
          <w:szCs w:val="20"/>
        </w:rPr>
        <w:t xml:space="preserve">Nothing in this Invitation, the </w:t>
      </w:r>
      <w:r w:rsidR="00590C6B">
        <w:rPr>
          <w:rFonts w:ascii="Arial" w:hAnsi="Arial" w:cs="Arial"/>
          <w:sz w:val="20"/>
          <w:szCs w:val="20"/>
        </w:rPr>
        <w:t>EOI</w:t>
      </w:r>
      <w:r w:rsidRPr="001A29A4">
        <w:rPr>
          <w:rFonts w:ascii="Arial" w:hAnsi="Arial" w:cs="Arial"/>
          <w:sz w:val="20"/>
          <w:szCs w:val="20"/>
        </w:rPr>
        <w:t xml:space="preserve"> Process, or Your </w:t>
      </w:r>
      <w:r w:rsidR="00590C6B">
        <w:rPr>
          <w:rFonts w:ascii="Arial" w:hAnsi="Arial" w:cs="Arial"/>
          <w:sz w:val="20"/>
          <w:szCs w:val="20"/>
        </w:rPr>
        <w:t>Response</w:t>
      </w:r>
      <w:r w:rsidRPr="001A29A4">
        <w:rPr>
          <w:rFonts w:ascii="Arial" w:hAnsi="Arial" w:cs="Arial"/>
          <w:sz w:val="20"/>
          <w:szCs w:val="20"/>
        </w:rPr>
        <w:t xml:space="preserve"> must be construed as creating any binding contract or other legal relationship (express or implied) between You and the </w:t>
      </w:r>
      <w:r w:rsidR="00696A28" w:rsidRPr="001A29A4">
        <w:rPr>
          <w:rFonts w:ascii="Arial" w:hAnsi="Arial" w:cs="Arial"/>
          <w:sz w:val="20"/>
          <w:szCs w:val="20"/>
        </w:rPr>
        <w:t>Public Authority</w:t>
      </w:r>
      <w:r w:rsidRPr="001A29A4">
        <w:rPr>
          <w:rFonts w:ascii="Arial" w:hAnsi="Arial" w:cs="Arial"/>
          <w:sz w:val="20"/>
          <w:szCs w:val="20"/>
        </w:rPr>
        <w:t>.</w:t>
      </w:r>
    </w:p>
    <w:p w14:paraId="71E570C4" w14:textId="26E89664" w:rsidR="00113AEF" w:rsidRPr="00356A21" w:rsidRDefault="00113AEF" w:rsidP="00A74DC2">
      <w:pPr>
        <w:pStyle w:val="Heading2"/>
        <w:numPr>
          <w:ilvl w:val="0"/>
          <w:numId w:val="37"/>
        </w:numPr>
        <w:tabs>
          <w:tab w:val="clear" w:pos="680"/>
          <w:tab w:val="left" w:pos="426"/>
        </w:tabs>
        <w:spacing w:before="0"/>
        <w:ind w:left="284" w:hanging="284"/>
        <w:jc w:val="both"/>
        <w:rPr>
          <w:rFonts w:cs="Arial"/>
          <w:color w:val="4E5C6A"/>
          <w:sz w:val="20"/>
        </w:rPr>
      </w:pPr>
      <w:bookmarkStart w:id="34" w:name="_Toc434057040"/>
      <w:bookmarkStart w:id="35" w:name="_Toc434057191"/>
      <w:bookmarkStart w:id="36" w:name="_Toc434057341"/>
      <w:bookmarkStart w:id="37" w:name="_Toc434057041"/>
      <w:bookmarkStart w:id="38" w:name="_Toc434057192"/>
      <w:bookmarkStart w:id="39" w:name="_Toc434057342"/>
      <w:bookmarkStart w:id="40" w:name="_Toc434057042"/>
      <w:bookmarkStart w:id="41" w:name="_Toc434057193"/>
      <w:bookmarkStart w:id="42" w:name="_Toc434057343"/>
      <w:bookmarkStart w:id="43" w:name="_Toc434057043"/>
      <w:bookmarkStart w:id="44" w:name="_Toc434057194"/>
      <w:bookmarkStart w:id="45" w:name="_Toc434057344"/>
      <w:bookmarkStart w:id="46" w:name="_Toc434057044"/>
      <w:bookmarkStart w:id="47" w:name="_Toc434057195"/>
      <w:bookmarkStart w:id="48" w:name="_Toc434057345"/>
      <w:bookmarkStart w:id="49" w:name="_Toc434057045"/>
      <w:bookmarkStart w:id="50" w:name="_Toc434057196"/>
      <w:bookmarkStart w:id="51" w:name="_Toc434057346"/>
      <w:bookmarkStart w:id="52" w:name="_Toc434057046"/>
      <w:bookmarkStart w:id="53" w:name="_Toc434057197"/>
      <w:bookmarkStart w:id="54" w:name="_Toc434057347"/>
      <w:bookmarkStart w:id="55" w:name="_Toc435600930"/>
      <w:bookmarkStart w:id="56" w:name="_Toc434051937"/>
      <w:bookmarkStart w:id="57" w:name="_Toc434052081"/>
      <w:bookmarkStart w:id="58" w:name="_Toc434052224"/>
      <w:bookmarkStart w:id="59" w:name="_Toc434052367"/>
      <w:bookmarkStart w:id="60" w:name="_Toc434054379"/>
      <w:bookmarkStart w:id="61" w:name="_Toc434056088"/>
      <w:bookmarkStart w:id="62" w:name="_Toc434057048"/>
      <w:bookmarkStart w:id="63" w:name="_Toc434057199"/>
      <w:bookmarkStart w:id="64" w:name="_Toc434057349"/>
      <w:bookmarkStart w:id="65" w:name="_Toc435600932"/>
      <w:bookmarkStart w:id="66" w:name="_Toc54104480"/>
      <w:bookmarkStart w:id="67" w:name="_Toc54104481"/>
      <w:bookmarkStart w:id="68" w:name="_Toc54104482"/>
      <w:bookmarkStart w:id="69" w:name="_Toc54104483"/>
      <w:bookmarkStart w:id="70" w:name="_Toc54104484"/>
      <w:bookmarkStart w:id="71" w:name="_Toc54104485"/>
      <w:bookmarkStart w:id="72" w:name="_Toc54104486"/>
      <w:bookmarkStart w:id="73" w:name="_Toc54104487"/>
      <w:bookmarkStart w:id="74" w:name="_Toc54104488"/>
      <w:bookmarkStart w:id="75" w:name="_Toc54104489"/>
      <w:bookmarkStart w:id="76" w:name="_Toc54104490"/>
      <w:bookmarkStart w:id="77" w:name="_Toc56776816"/>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356A21">
        <w:rPr>
          <w:rFonts w:cs="Arial"/>
          <w:color w:val="4E5C6A"/>
          <w:sz w:val="20"/>
        </w:rPr>
        <w:t>COMMUNICATION</w:t>
      </w:r>
      <w:bookmarkEnd w:id="77"/>
    </w:p>
    <w:p w14:paraId="0A240272" w14:textId="77777777" w:rsidR="00113AEF" w:rsidRPr="00356A21" w:rsidRDefault="00113AEF" w:rsidP="00A74DC2">
      <w:pPr>
        <w:pStyle w:val="Heading2"/>
        <w:numPr>
          <w:ilvl w:val="1"/>
          <w:numId w:val="37"/>
        </w:numPr>
        <w:tabs>
          <w:tab w:val="clear" w:pos="680"/>
          <w:tab w:val="left" w:pos="426"/>
        </w:tabs>
        <w:spacing w:before="0"/>
        <w:ind w:left="426" w:hanging="426"/>
        <w:jc w:val="both"/>
        <w:rPr>
          <w:rFonts w:cs="Arial"/>
          <w:color w:val="4E5C6A"/>
          <w:sz w:val="20"/>
        </w:rPr>
      </w:pPr>
      <w:bookmarkStart w:id="78" w:name="_Toc56776817"/>
      <w:r w:rsidRPr="00356A21">
        <w:rPr>
          <w:rFonts w:cs="Arial"/>
          <w:color w:val="4E5C6A"/>
          <w:sz w:val="20"/>
        </w:rPr>
        <w:t>Contact Person</w:t>
      </w:r>
      <w:bookmarkEnd w:id="78"/>
    </w:p>
    <w:p w14:paraId="26A0A5F2" w14:textId="70435B91" w:rsidR="00F72D95" w:rsidRPr="00F72D95" w:rsidRDefault="00356F8D" w:rsidP="00F72D95">
      <w:pPr>
        <w:keepNext/>
        <w:keepLines/>
        <w:spacing w:after="120"/>
        <w:jc w:val="both"/>
        <w:rPr>
          <w:rFonts w:ascii="Arial" w:hAnsi="Arial" w:cs="Arial"/>
          <w:sz w:val="20"/>
          <w:szCs w:val="20"/>
        </w:rPr>
      </w:pPr>
      <w:r>
        <w:rPr>
          <w:rFonts w:ascii="Arial" w:hAnsi="Arial" w:cs="Arial"/>
          <w:noProof/>
          <w:sz w:val="20"/>
          <w:szCs w:val="20"/>
        </w:rPr>
        <w:t xml:space="preserve">Unless otherwise advised by the Contact Person, </w:t>
      </w:r>
      <w:r w:rsidR="00F72D95" w:rsidRPr="00F72D95">
        <w:rPr>
          <w:rFonts w:ascii="Arial" w:hAnsi="Arial" w:cs="Arial"/>
          <w:noProof/>
          <w:sz w:val="20"/>
          <w:szCs w:val="20"/>
        </w:rPr>
        <w:t xml:space="preserve">You </w:t>
      </w:r>
      <w:r w:rsidR="00F72D95" w:rsidRPr="00F72D95">
        <w:rPr>
          <w:rFonts w:ascii="Arial" w:hAnsi="Arial" w:cs="Arial"/>
          <w:sz w:val="20"/>
          <w:szCs w:val="20"/>
        </w:rPr>
        <w:t xml:space="preserve">may only communicate with the Contact Person about this Invitation. </w:t>
      </w:r>
    </w:p>
    <w:p w14:paraId="6C8C9E2F" w14:textId="77777777" w:rsidR="00113AEF" w:rsidRPr="00356A21" w:rsidRDefault="00113AEF" w:rsidP="00A74DC2">
      <w:pPr>
        <w:pStyle w:val="Heading2"/>
        <w:numPr>
          <w:ilvl w:val="1"/>
          <w:numId w:val="37"/>
        </w:numPr>
        <w:tabs>
          <w:tab w:val="clear" w:pos="680"/>
          <w:tab w:val="left" w:pos="426"/>
        </w:tabs>
        <w:spacing w:before="0"/>
        <w:ind w:left="426" w:hanging="426"/>
        <w:jc w:val="both"/>
        <w:rPr>
          <w:rFonts w:cs="Arial"/>
          <w:color w:val="4E5C6A"/>
          <w:sz w:val="20"/>
        </w:rPr>
      </w:pPr>
      <w:bookmarkStart w:id="79" w:name="_Toc56776818"/>
      <w:r w:rsidRPr="00356A21">
        <w:rPr>
          <w:rFonts w:cs="Arial"/>
          <w:color w:val="4E5C6A"/>
          <w:sz w:val="20"/>
        </w:rPr>
        <w:t>Requests for Clarification</w:t>
      </w:r>
      <w:bookmarkEnd w:id="79"/>
    </w:p>
    <w:p w14:paraId="699D6955" w14:textId="5C8642B1" w:rsidR="00113AEF" w:rsidRPr="001A29A4" w:rsidRDefault="00113AEF" w:rsidP="00A74DC2">
      <w:pPr>
        <w:keepNext/>
        <w:keepLines/>
        <w:spacing w:after="120"/>
        <w:jc w:val="both"/>
        <w:rPr>
          <w:rFonts w:ascii="Arial" w:hAnsi="Arial" w:cs="Arial"/>
          <w:noProof/>
          <w:sz w:val="20"/>
          <w:szCs w:val="20"/>
        </w:rPr>
      </w:pPr>
      <w:r w:rsidRPr="001A29A4">
        <w:rPr>
          <w:rFonts w:ascii="Arial" w:hAnsi="Arial" w:cs="Arial"/>
          <w:sz w:val="20"/>
          <w:szCs w:val="20"/>
        </w:rPr>
        <w:t>Up to and including the Last Queries Date</w:t>
      </w:r>
      <w:r w:rsidR="00483AB4">
        <w:rPr>
          <w:rFonts w:ascii="Arial" w:hAnsi="Arial" w:cs="Arial"/>
          <w:sz w:val="20"/>
          <w:szCs w:val="20"/>
        </w:rPr>
        <w:t xml:space="preserve"> and Time</w:t>
      </w:r>
      <w:r w:rsidRPr="001A29A4">
        <w:rPr>
          <w:rFonts w:ascii="Arial" w:hAnsi="Arial" w:cs="Arial"/>
          <w:sz w:val="20"/>
          <w:szCs w:val="20"/>
        </w:rPr>
        <w:t>, You may submit a query or request for further information in writing to the Contact Person.</w:t>
      </w:r>
      <w:r w:rsidRPr="001A29A4" w:rsidDel="003113F9">
        <w:rPr>
          <w:rFonts w:ascii="Arial" w:hAnsi="Arial" w:cs="Arial"/>
          <w:sz w:val="20"/>
          <w:szCs w:val="20"/>
        </w:rPr>
        <w:t xml:space="preserve"> </w:t>
      </w:r>
    </w:p>
    <w:p w14:paraId="56DED03F" w14:textId="459B1C96" w:rsidR="00113AEF" w:rsidRPr="001A29A4" w:rsidRDefault="00113AEF" w:rsidP="00A74DC2">
      <w:pPr>
        <w:keepNext/>
        <w:keepLines/>
        <w:spacing w:after="120"/>
        <w:jc w:val="both"/>
        <w:rPr>
          <w:rFonts w:ascii="Arial" w:hAnsi="Arial" w:cs="Arial"/>
          <w:noProof/>
          <w:sz w:val="20"/>
          <w:szCs w:val="20"/>
        </w:rPr>
      </w:pPr>
      <w:r w:rsidRPr="001A29A4">
        <w:rPr>
          <w:rFonts w:ascii="Arial" w:hAnsi="Arial" w:cs="Arial"/>
          <w:noProof/>
          <w:sz w:val="20"/>
          <w:szCs w:val="20"/>
        </w:rPr>
        <w:t xml:space="preserve">The </w:t>
      </w:r>
      <w:r w:rsidR="00696A28" w:rsidRPr="001A29A4">
        <w:rPr>
          <w:rFonts w:ascii="Arial" w:hAnsi="Arial" w:cs="Arial"/>
          <w:sz w:val="20"/>
          <w:szCs w:val="20"/>
        </w:rPr>
        <w:t>Public Authority</w:t>
      </w:r>
      <w:r w:rsidRPr="001A29A4">
        <w:rPr>
          <w:rFonts w:ascii="Arial" w:hAnsi="Arial" w:cs="Arial"/>
          <w:noProof/>
          <w:sz w:val="20"/>
          <w:szCs w:val="20"/>
        </w:rPr>
        <w:t xml:space="preserve"> does not guarantee that it will respond to any query, particularly queries received after the Last Queries Date</w:t>
      </w:r>
      <w:r w:rsidR="00371642">
        <w:rPr>
          <w:rFonts w:ascii="Arial" w:hAnsi="Arial" w:cs="Arial"/>
          <w:noProof/>
          <w:sz w:val="20"/>
          <w:szCs w:val="20"/>
        </w:rPr>
        <w:t xml:space="preserve"> and Time</w:t>
      </w:r>
      <w:r w:rsidRPr="001A29A4">
        <w:rPr>
          <w:rFonts w:ascii="Arial" w:hAnsi="Arial" w:cs="Arial"/>
          <w:noProof/>
          <w:sz w:val="20"/>
          <w:szCs w:val="20"/>
        </w:rPr>
        <w:t>.</w:t>
      </w:r>
    </w:p>
    <w:p w14:paraId="3CE7F015" w14:textId="017578D0" w:rsidR="00113AEF" w:rsidRPr="001A29A4" w:rsidRDefault="00113AEF" w:rsidP="00A74DC2">
      <w:pPr>
        <w:spacing w:after="120"/>
        <w:jc w:val="both"/>
        <w:rPr>
          <w:rFonts w:ascii="Arial" w:hAnsi="Arial" w:cs="Arial"/>
          <w:noProof/>
          <w:sz w:val="20"/>
          <w:szCs w:val="20"/>
        </w:rPr>
      </w:pPr>
      <w:r w:rsidRPr="001A29A4">
        <w:rPr>
          <w:rFonts w:ascii="Arial" w:hAnsi="Arial" w:cs="Arial"/>
          <w:noProof/>
          <w:sz w:val="20"/>
          <w:szCs w:val="20"/>
        </w:rPr>
        <w:t xml:space="preserve">The </w:t>
      </w:r>
      <w:r w:rsidR="00696A28" w:rsidRPr="001A29A4">
        <w:rPr>
          <w:rFonts w:ascii="Arial" w:hAnsi="Arial" w:cs="Arial"/>
          <w:sz w:val="20"/>
          <w:szCs w:val="20"/>
        </w:rPr>
        <w:t>Public Authority</w:t>
      </w:r>
      <w:r w:rsidRPr="001A29A4">
        <w:rPr>
          <w:rFonts w:ascii="Arial" w:hAnsi="Arial" w:cs="Arial"/>
          <w:sz w:val="20"/>
          <w:szCs w:val="20"/>
        </w:rPr>
        <w:t xml:space="preserve"> </w:t>
      </w:r>
      <w:r w:rsidRPr="001A29A4">
        <w:rPr>
          <w:rFonts w:ascii="Arial" w:hAnsi="Arial" w:cs="Arial"/>
          <w:noProof/>
          <w:sz w:val="20"/>
          <w:szCs w:val="20"/>
        </w:rPr>
        <w:t>reserves the right in its’ discretion to inform all other Suppliers of any question or matter You raise and the response given (but may choose not to do so).</w:t>
      </w:r>
    </w:p>
    <w:p w14:paraId="28F21E63" w14:textId="61CF249E" w:rsidR="00113AEF" w:rsidRPr="001A29A4" w:rsidRDefault="00113AEF" w:rsidP="00A74DC2">
      <w:pPr>
        <w:pStyle w:val="BodyTextIndent"/>
        <w:spacing w:after="120"/>
        <w:ind w:left="0"/>
        <w:jc w:val="both"/>
        <w:rPr>
          <w:sz w:val="20"/>
          <w:szCs w:val="20"/>
        </w:rPr>
      </w:pPr>
      <w:r w:rsidRPr="001A29A4">
        <w:rPr>
          <w:sz w:val="20"/>
          <w:szCs w:val="20"/>
        </w:rPr>
        <w:t xml:space="preserve">The </w:t>
      </w:r>
      <w:r w:rsidR="00696A28" w:rsidRPr="001A29A4">
        <w:rPr>
          <w:sz w:val="20"/>
          <w:szCs w:val="20"/>
        </w:rPr>
        <w:t>Public Authority</w:t>
      </w:r>
      <w:r w:rsidRPr="001A29A4">
        <w:rPr>
          <w:sz w:val="20"/>
          <w:szCs w:val="20"/>
        </w:rPr>
        <w:t xml:space="preserve"> is not obliged to consider any clarification from You that it considers to be unsolicited or otherwise impermissible.</w:t>
      </w:r>
    </w:p>
    <w:p w14:paraId="6B847DC0" w14:textId="77777777" w:rsidR="00113AEF" w:rsidRPr="001A29A4" w:rsidRDefault="00113AEF" w:rsidP="00A74DC2">
      <w:pPr>
        <w:spacing w:after="120"/>
        <w:jc w:val="both"/>
        <w:rPr>
          <w:rFonts w:ascii="Arial" w:hAnsi="Arial" w:cs="Arial"/>
          <w:sz w:val="20"/>
          <w:szCs w:val="20"/>
        </w:rPr>
      </w:pPr>
      <w:r w:rsidRPr="001A29A4">
        <w:rPr>
          <w:rFonts w:ascii="Arial" w:hAnsi="Arial" w:cs="Arial"/>
          <w:sz w:val="20"/>
          <w:szCs w:val="20"/>
        </w:rPr>
        <w:t>Additional information about this Invitation may be made available at the tenders page of the SA Tenders and Contracts website (</w:t>
      </w:r>
      <w:hyperlink r:id="rId24" w:history="1">
        <w:r w:rsidRPr="001A29A4">
          <w:rPr>
            <w:rStyle w:val="Hyperlink"/>
            <w:rFonts w:ascii="Arial" w:hAnsi="Arial" w:cs="Arial"/>
            <w:sz w:val="20"/>
            <w:szCs w:val="20"/>
          </w:rPr>
          <w:t>www.tenders.sa.gov.au</w:t>
        </w:r>
      </w:hyperlink>
      <w:r w:rsidRPr="001A29A4">
        <w:rPr>
          <w:rFonts w:ascii="Arial" w:hAnsi="Arial" w:cs="Arial"/>
          <w:sz w:val="20"/>
          <w:szCs w:val="20"/>
        </w:rPr>
        <w:t>).</w:t>
      </w:r>
    </w:p>
    <w:p w14:paraId="54D91B05" w14:textId="77777777" w:rsidR="00113AEF" w:rsidRPr="00356A21" w:rsidRDefault="00113AEF" w:rsidP="00A74DC2">
      <w:pPr>
        <w:pStyle w:val="Heading2"/>
        <w:numPr>
          <w:ilvl w:val="1"/>
          <w:numId w:val="37"/>
        </w:numPr>
        <w:tabs>
          <w:tab w:val="clear" w:pos="680"/>
          <w:tab w:val="left" w:pos="426"/>
        </w:tabs>
        <w:spacing w:before="0"/>
        <w:ind w:left="426" w:hanging="426"/>
        <w:jc w:val="both"/>
        <w:rPr>
          <w:rFonts w:cs="Arial"/>
          <w:color w:val="4E5C6A"/>
          <w:sz w:val="20"/>
        </w:rPr>
      </w:pPr>
      <w:bookmarkStart w:id="80" w:name="_Toc435600934"/>
      <w:bookmarkStart w:id="81" w:name="_Toc56776819"/>
      <w:bookmarkEnd w:id="80"/>
      <w:r w:rsidRPr="00356A21">
        <w:rPr>
          <w:rFonts w:cs="Arial"/>
          <w:color w:val="4E5C6A"/>
          <w:sz w:val="20"/>
        </w:rPr>
        <w:t>Industry Briefing and Site Visits</w:t>
      </w:r>
      <w:bookmarkEnd w:id="81"/>
    </w:p>
    <w:p w14:paraId="27EE7ACA" w14:textId="1D0684F8" w:rsidR="00113AEF" w:rsidRPr="001A29A4" w:rsidRDefault="00113AEF" w:rsidP="00A74DC2">
      <w:pPr>
        <w:pStyle w:val="BodyTextIndent"/>
        <w:spacing w:after="120"/>
        <w:ind w:left="0"/>
        <w:jc w:val="both"/>
        <w:rPr>
          <w:sz w:val="20"/>
          <w:szCs w:val="20"/>
        </w:rPr>
      </w:pPr>
      <w:r w:rsidRPr="001A29A4">
        <w:rPr>
          <w:sz w:val="20"/>
          <w:szCs w:val="20"/>
        </w:rPr>
        <w:t xml:space="preserve">If specified in the </w:t>
      </w:r>
      <w:r w:rsidR="00FF0D5B" w:rsidRPr="001A29A4">
        <w:rPr>
          <w:sz w:val="20"/>
          <w:szCs w:val="20"/>
        </w:rPr>
        <w:t>Invitation Summary</w:t>
      </w:r>
      <w:r w:rsidRPr="001A29A4">
        <w:rPr>
          <w:sz w:val="20"/>
          <w:szCs w:val="20"/>
        </w:rPr>
        <w:t xml:space="preserve"> the </w:t>
      </w:r>
      <w:r w:rsidR="00696A28" w:rsidRPr="001A29A4">
        <w:rPr>
          <w:sz w:val="20"/>
          <w:szCs w:val="20"/>
        </w:rPr>
        <w:t>Public Authority</w:t>
      </w:r>
      <w:r w:rsidRPr="001A29A4">
        <w:rPr>
          <w:sz w:val="20"/>
          <w:szCs w:val="20"/>
        </w:rPr>
        <w:t xml:space="preserve"> will hold an industry briefing session/site visit related to the </w:t>
      </w:r>
      <w:r w:rsidR="00696A28" w:rsidRPr="001A29A4">
        <w:rPr>
          <w:sz w:val="20"/>
          <w:szCs w:val="20"/>
        </w:rPr>
        <w:t>Public Authority</w:t>
      </w:r>
      <w:r w:rsidRPr="001A29A4">
        <w:rPr>
          <w:sz w:val="20"/>
          <w:szCs w:val="20"/>
        </w:rPr>
        <w:t xml:space="preserve">’s Requirements. </w:t>
      </w:r>
    </w:p>
    <w:p w14:paraId="02E96769" w14:textId="1E27CD4D" w:rsidR="00113AEF" w:rsidRPr="001A29A4" w:rsidRDefault="00113AEF" w:rsidP="00A74DC2">
      <w:pPr>
        <w:pStyle w:val="BodyTextIndent"/>
        <w:spacing w:after="120"/>
        <w:ind w:left="0"/>
        <w:jc w:val="both"/>
        <w:rPr>
          <w:sz w:val="20"/>
          <w:szCs w:val="20"/>
        </w:rPr>
      </w:pPr>
      <w:r w:rsidRPr="001A29A4">
        <w:rPr>
          <w:sz w:val="20"/>
          <w:szCs w:val="20"/>
        </w:rPr>
        <w:t xml:space="preserve">Your attendance is required where the industry briefing session/site visit is specified as mandatory in the </w:t>
      </w:r>
      <w:r w:rsidR="00FF0D5B" w:rsidRPr="001A29A4">
        <w:rPr>
          <w:sz w:val="20"/>
          <w:szCs w:val="20"/>
        </w:rPr>
        <w:t>Invitation Summary</w:t>
      </w:r>
      <w:r w:rsidRPr="001A29A4">
        <w:rPr>
          <w:sz w:val="20"/>
          <w:szCs w:val="20"/>
        </w:rPr>
        <w:t xml:space="preserve">. </w:t>
      </w:r>
    </w:p>
    <w:p w14:paraId="4F30DA52" w14:textId="38E2FD66" w:rsidR="00113AEF" w:rsidRPr="001A29A4" w:rsidRDefault="00113AEF" w:rsidP="00A74DC2">
      <w:pPr>
        <w:pStyle w:val="BodyTextIndent"/>
        <w:spacing w:after="120"/>
        <w:ind w:left="0"/>
        <w:jc w:val="both"/>
        <w:rPr>
          <w:sz w:val="20"/>
          <w:szCs w:val="20"/>
        </w:rPr>
      </w:pPr>
      <w:r w:rsidRPr="001A29A4">
        <w:rPr>
          <w:sz w:val="20"/>
          <w:szCs w:val="20"/>
        </w:rPr>
        <w:t xml:space="preserve">If You fail to attend a mandatory industry briefing session/site visit, the </w:t>
      </w:r>
      <w:r w:rsidR="00696A28" w:rsidRPr="001A29A4">
        <w:rPr>
          <w:sz w:val="20"/>
          <w:szCs w:val="20"/>
        </w:rPr>
        <w:t>Public Authority</w:t>
      </w:r>
      <w:r w:rsidRPr="001A29A4">
        <w:rPr>
          <w:sz w:val="20"/>
          <w:szCs w:val="20"/>
        </w:rPr>
        <w:t xml:space="preserve"> may exclude You from further consideration. </w:t>
      </w:r>
    </w:p>
    <w:p w14:paraId="203457F5" w14:textId="7142CB0B" w:rsidR="00113AEF" w:rsidRPr="00356A21" w:rsidRDefault="00113AEF" w:rsidP="00A74DC2">
      <w:pPr>
        <w:pStyle w:val="Heading2"/>
        <w:numPr>
          <w:ilvl w:val="0"/>
          <w:numId w:val="37"/>
        </w:numPr>
        <w:tabs>
          <w:tab w:val="clear" w:pos="680"/>
          <w:tab w:val="left" w:pos="426"/>
        </w:tabs>
        <w:spacing w:before="0"/>
        <w:ind w:left="284" w:hanging="284"/>
        <w:jc w:val="both"/>
        <w:rPr>
          <w:rFonts w:cs="Arial"/>
          <w:color w:val="4E5C6A"/>
          <w:sz w:val="20"/>
        </w:rPr>
      </w:pPr>
      <w:bookmarkStart w:id="82" w:name="_Toc435600936"/>
      <w:bookmarkStart w:id="83" w:name="_Toc56776820"/>
      <w:bookmarkEnd w:id="82"/>
      <w:r w:rsidRPr="00356A21">
        <w:rPr>
          <w:rFonts w:cs="Arial"/>
          <w:color w:val="4E5C6A"/>
          <w:sz w:val="20"/>
        </w:rPr>
        <w:lastRenderedPageBreak/>
        <w:t xml:space="preserve">YOUR </w:t>
      </w:r>
      <w:r w:rsidR="00590C6B" w:rsidRPr="00356A21">
        <w:rPr>
          <w:rFonts w:cs="Arial"/>
          <w:color w:val="4E5C6A"/>
          <w:sz w:val="20"/>
        </w:rPr>
        <w:t>RESPONSE</w:t>
      </w:r>
      <w:bookmarkEnd w:id="83"/>
    </w:p>
    <w:p w14:paraId="131F0628" w14:textId="44E33748" w:rsidR="00113AEF" w:rsidRPr="00356A21" w:rsidRDefault="00113AEF" w:rsidP="00A74DC2">
      <w:pPr>
        <w:pStyle w:val="Heading2"/>
        <w:numPr>
          <w:ilvl w:val="1"/>
          <w:numId w:val="37"/>
        </w:numPr>
        <w:tabs>
          <w:tab w:val="clear" w:pos="680"/>
          <w:tab w:val="left" w:pos="426"/>
        </w:tabs>
        <w:spacing w:before="0"/>
        <w:ind w:left="426" w:hanging="426"/>
        <w:jc w:val="both"/>
        <w:rPr>
          <w:rFonts w:cs="Arial"/>
          <w:color w:val="4E5C6A"/>
          <w:sz w:val="20"/>
        </w:rPr>
      </w:pPr>
      <w:bookmarkStart w:id="84" w:name="_Toc56776821"/>
      <w:r w:rsidRPr="00356A21">
        <w:rPr>
          <w:rFonts w:cs="Arial"/>
          <w:color w:val="4E5C6A"/>
          <w:sz w:val="20"/>
        </w:rPr>
        <w:t xml:space="preserve">Format of </w:t>
      </w:r>
      <w:r w:rsidR="00590C6B" w:rsidRPr="00356A21">
        <w:rPr>
          <w:rFonts w:cs="Arial"/>
          <w:color w:val="4E5C6A"/>
          <w:sz w:val="20"/>
        </w:rPr>
        <w:t>Response</w:t>
      </w:r>
      <w:bookmarkEnd w:id="84"/>
    </w:p>
    <w:p w14:paraId="283BF031" w14:textId="77FBC714" w:rsidR="00113AEF" w:rsidRPr="001A29A4" w:rsidRDefault="00113AEF" w:rsidP="00A74DC2">
      <w:pPr>
        <w:pStyle w:val="BodyTextIndent"/>
        <w:spacing w:after="120"/>
        <w:ind w:left="0"/>
        <w:jc w:val="both"/>
        <w:rPr>
          <w:sz w:val="20"/>
          <w:szCs w:val="20"/>
        </w:rPr>
      </w:pPr>
      <w:r w:rsidRPr="001A29A4">
        <w:rPr>
          <w:sz w:val="20"/>
          <w:szCs w:val="20"/>
        </w:rPr>
        <w:t xml:space="preserve">Your </w:t>
      </w:r>
      <w:r w:rsidR="00590C6B">
        <w:rPr>
          <w:sz w:val="20"/>
          <w:szCs w:val="20"/>
        </w:rPr>
        <w:t>Response</w:t>
      </w:r>
      <w:r w:rsidRPr="001A29A4">
        <w:rPr>
          <w:sz w:val="20"/>
          <w:szCs w:val="20"/>
        </w:rPr>
        <w:t xml:space="preserve"> must be completed using the </w:t>
      </w:r>
      <w:r w:rsidR="00590C6B">
        <w:rPr>
          <w:sz w:val="20"/>
          <w:szCs w:val="20"/>
        </w:rPr>
        <w:t>Part C</w:t>
      </w:r>
      <w:r w:rsidR="0039774F">
        <w:rPr>
          <w:sz w:val="20"/>
          <w:szCs w:val="20"/>
        </w:rPr>
        <w:t xml:space="preserve"> Supplier</w:t>
      </w:r>
      <w:r w:rsidRPr="001A29A4">
        <w:rPr>
          <w:sz w:val="20"/>
          <w:szCs w:val="20"/>
        </w:rPr>
        <w:t xml:space="preserve"> Response </w:t>
      </w:r>
      <w:r w:rsidR="0039774F">
        <w:rPr>
          <w:sz w:val="20"/>
          <w:szCs w:val="20"/>
        </w:rPr>
        <w:t>Form</w:t>
      </w:r>
      <w:r w:rsidRPr="001A29A4">
        <w:rPr>
          <w:sz w:val="20"/>
          <w:szCs w:val="20"/>
        </w:rPr>
        <w:t xml:space="preserve">, (unless You are otherwise directed). </w:t>
      </w:r>
    </w:p>
    <w:p w14:paraId="1E7A6277" w14:textId="5CD32349" w:rsidR="00113AEF" w:rsidRPr="001A29A4" w:rsidRDefault="00113AEF" w:rsidP="00A74DC2">
      <w:pPr>
        <w:pStyle w:val="BodyTextIndent"/>
        <w:spacing w:after="120"/>
        <w:ind w:left="0"/>
        <w:jc w:val="both"/>
        <w:rPr>
          <w:sz w:val="20"/>
          <w:szCs w:val="20"/>
        </w:rPr>
      </w:pPr>
      <w:r w:rsidRPr="001A29A4">
        <w:rPr>
          <w:sz w:val="20"/>
          <w:szCs w:val="20"/>
        </w:rPr>
        <w:t xml:space="preserve">Your </w:t>
      </w:r>
      <w:r w:rsidR="00590C6B">
        <w:rPr>
          <w:sz w:val="20"/>
          <w:szCs w:val="20"/>
        </w:rPr>
        <w:t>Response</w:t>
      </w:r>
      <w:r w:rsidRPr="001A29A4">
        <w:rPr>
          <w:sz w:val="20"/>
          <w:szCs w:val="20"/>
        </w:rPr>
        <w:t xml:space="preserve"> must:</w:t>
      </w:r>
    </w:p>
    <w:p w14:paraId="582040D4" w14:textId="77777777" w:rsidR="00113AEF" w:rsidRPr="001A29A4" w:rsidRDefault="00113AEF" w:rsidP="00A74DC2">
      <w:pPr>
        <w:pStyle w:val="BodyTextIndent"/>
        <w:numPr>
          <w:ilvl w:val="0"/>
          <w:numId w:val="22"/>
        </w:numPr>
        <w:spacing w:after="120"/>
        <w:ind w:left="426"/>
        <w:jc w:val="both"/>
        <w:rPr>
          <w:sz w:val="20"/>
          <w:szCs w:val="20"/>
        </w:rPr>
      </w:pPr>
      <w:r w:rsidRPr="001A29A4">
        <w:rPr>
          <w:sz w:val="20"/>
          <w:szCs w:val="20"/>
        </w:rPr>
        <w:t>be in English</w:t>
      </w:r>
    </w:p>
    <w:p w14:paraId="6863D76F" w14:textId="77777777" w:rsidR="00113AEF" w:rsidRPr="001A29A4" w:rsidRDefault="00113AEF" w:rsidP="00A74DC2">
      <w:pPr>
        <w:pStyle w:val="BodyTextIndent"/>
        <w:numPr>
          <w:ilvl w:val="0"/>
          <w:numId w:val="22"/>
        </w:numPr>
        <w:spacing w:after="120"/>
        <w:ind w:left="426"/>
        <w:jc w:val="both"/>
        <w:rPr>
          <w:sz w:val="20"/>
          <w:szCs w:val="20"/>
        </w:rPr>
      </w:pPr>
      <w:r w:rsidRPr="001A29A4">
        <w:rPr>
          <w:sz w:val="20"/>
          <w:szCs w:val="20"/>
        </w:rPr>
        <w:t>be endorsed by an appropriately authorised officer with any alterations or prices clearly and legibly stated and any alterations initialled</w:t>
      </w:r>
    </w:p>
    <w:p w14:paraId="594CB608" w14:textId="77777777" w:rsidR="00113AEF" w:rsidRPr="001A29A4" w:rsidRDefault="00113AEF" w:rsidP="00A74DC2">
      <w:pPr>
        <w:pStyle w:val="BodyTextIndent"/>
        <w:numPr>
          <w:ilvl w:val="0"/>
          <w:numId w:val="22"/>
        </w:numPr>
        <w:spacing w:after="120"/>
        <w:ind w:left="426"/>
        <w:jc w:val="both"/>
        <w:rPr>
          <w:sz w:val="20"/>
          <w:szCs w:val="20"/>
        </w:rPr>
      </w:pPr>
      <w:r w:rsidRPr="001A29A4">
        <w:rPr>
          <w:sz w:val="20"/>
          <w:szCs w:val="20"/>
        </w:rPr>
        <w:t>quote prices in Australian Dollars that are GST inclusive and, in relation to GST, must state where the GST is applicable and show that amount separately</w:t>
      </w:r>
    </w:p>
    <w:p w14:paraId="6DCB19E2" w14:textId="72D3F6AC" w:rsidR="00113AEF" w:rsidRPr="001A29A4" w:rsidRDefault="00113AEF" w:rsidP="00A74DC2">
      <w:pPr>
        <w:pStyle w:val="BodyTextIndent"/>
        <w:spacing w:after="120"/>
        <w:ind w:left="0"/>
        <w:jc w:val="both"/>
        <w:rPr>
          <w:sz w:val="20"/>
          <w:szCs w:val="20"/>
        </w:rPr>
      </w:pPr>
      <w:r w:rsidRPr="001A29A4">
        <w:rPr>
          <w:sz w:val="20"/>
          <w:szCs w:val="20"/>
        </w:rPr>
        <w:t xml:space="preserve">The </w:t>
      </w:r>
      <w:r w:rsidR="00696A28" w:rsidRPr="001A29A4">
        <w:rPr>
          <w:sz w:val="20"/>
          <w:szCs w:val="20"/>
        </w:rPr>
        <w:t>Public Authority</w:t>
      </w:r>
      <w:r w:rsidRPr="001A29A4">
        <w:rPr>
          <w:sz w:val="20"/>
          <w:szCs w:val="20"/>
        </w:rPr>
        <w:t xml:space="preserve"> may disregard any content in an </w:t>
      </w:r>
      <w:r w:rsidR="00590C6B">
        <w:rPr>
          <w:sz w:val="20"/>
          <w:szCs w:val="20"/>
        </w:rPr>
        <w:t>Response</w:t>
      </w:r>
      <w:r w:rsidRPr="001A29A4">
        <w:rPr>
          <w:sz w:val="20"/>
          <w:szCs w:val="20"/>
        </w:rPr>
        <w:t xml:space="preserve"> that is illegible.</w:t>
      </w:r>
    </w:p>
    <w:p w14:paraId="1E82B202" w14:textId="141284FB" w:rsidR="00113AEF" w:rsidRPr="00356A21" w:rsidRDefault="00113AEF" w:rsidP="00A74DC2">
      <w:pPr>
        <w:pStyle w:val="Heading2"/>
        <w:numPr>
          <w:ilvl w:val="1"/>
          <w:numId w:val="37"/>
        </w:numPr>
        <w:tabs>
          <w:tab w:val="clear" w:pos="680"/>
          <w:tab w:val="left" w:pos="426"/>
        </w:tabs>
        <w:spacing w:before="0"/>
        <w:ind w:left="426" w:hanging="426"/>
        <w:jc w:val="both"/>
        <w:rPr>
          <w:rFonts w:cs="Arial"/>
          <w:color w:val="4E5C6A"/>
          <w:sz w:val="20"/>
        </w:rPr>
      </w:pPr>
      <w:bookmarkStart w:id="85" w:name="_Toc435600938"/>
      <w:bookmarkStart w:id="86" w:name="_Toc56776822"/>
      <w:bookmarkEnd w:id="85"/>
      <w:r w:rsidRPr="00356A21">
        <w:rPr>
          <w:rFonts w:cs="Arial"/>
          <w:color w:val="4E5C6A"/>
          <w:sz w:val="20"/>
        </w:rPr>
        <w:t xml:space="preserve">Cost of Preparing Your </w:t>
      </w:r>
      <w:r w:rsidR="00590C6B" w:rsidRPr="00356A21">
        <w:rPr>
          <w:rFonts w:cs="Arial"/>
          <w:color w:val="4E5C6A"/>
          <w:sz w:val="20"/>
        </w:rPr>
        <w:t>Response</w:t>
      </w:r>
      <w:bookmarkEnd w:id="86"/>
    </w:p>
    <w:p w14:paraId="16F3C614" w14:textId="5E909BBC" w:rsidR="00113AEF" w:rsidRPr="001A29A4" w:rsidRDefault="00113AEF" w:rsidP="00A74DC2">
      <w:pPr>
        <w:pStyle w:val="BodyTextIndent"/>
        <w:spacing w:after="120"/>
        <w:ind w:left="0"/>
        <w:jc w:val="both"/>
        <w:rPr>
          <w:sz w:val="20"/>
          <w:szCs w:val="20"/>
        </w:rPr>
      </w:pPr>
      <w:r w:rsidRPr="001A29A4">
        <w:rPr>
          <w:sz w:val="20"/>
          <w:szCs w:val="20"/>
        </w:rPr>
        <w:t xml:space="preserve">You are responsible for the cost of preparing and submitting Your </w:t>
      </w:r>
      <w:r w:rsidR="00590C6B">
        <w:rPr>
          <w:sz w:val="20"/>
          <w:szCs w:val="20"/>
        </w:rPr>
        <w:t>Response</w:t>
      </w:r>
      <w:r w:rsidRPr="001A29A4">
        <w:rPr>
          <w:sz w:val="20"/>
          <w:szCs w:val="20"/>
        </w:rPr>
        <w:t>(s) and all other costs arising from Your participation in th</w:t>
      </w:r>
      <w:r w:rsidR="003E50EC">
        <w:rPr>
          <w:sz w:val="20"/>
          <w:szCs w:val="20"/>
        </w:rPr>
        <w:t xml:space="preserve">is </w:t>
      </w:r>
      <w:r w:rsidR="00590C6B">
        <w:rPr>
          <w:sz w:val="20"/>
          <w:szCs w:val="20"/>
        </w:rPr>
        <w:t>EOI</w:t>
      </w:r>
      <w:r w:rsidRPr="001A29A4">
        <w:rPr>
          <w:sz w:val="20"/>
          <w:szCs w:val="20"/>
        </w:rPr>
        <w:t xml:space="preserve"> Process.</w:t>
      </w:r>
    </w:p>
    <w:p w14:paraId="2102AE75" w14:textId="3672C966" w:rsidR="00113AEF" w:rsidRPr="00356A21" w:rsidRDefault="00113AEF" w:rsidP="00A74DC2">
      <w:pPr>
        <w:pStyle w:val="Heading2"/>
        <w:numPr>
          <w:ilvl w:val="0"/>
          <w:numId w:val="37"/>
        </w:numPr>
        <w:tabs>
          <w:tab w:val="clear" w:pos="680"/>
          <w:tab w:val="left" w:pos="426"/>
        </w:tabs>
        <w:spacing w:before="0"/>
        <w:ind w:left="284" w:hanging="284"/>
        <w:jc w:val="both"/>
        <w:rPr>
          <w:rFonts w:cs="Arial"/>
          <w:color w:val="4E5C6A"/>
          <w:sz w:val="20"/>
        </w:rPr>
      </w:pPr>
      <w:bookmarkStart w:id="87" w:name="_Toc435600940"/>
      <w:bookmarkStart w:id="88" w:name="_Toc56776823"/>
      <w:bookmarkEnd w:id="87"/>
      <w:r w:rsidRPr="00356A21">
        <w:rPr>
          <w:rFonts w:cs="Arial"/>
          <w:color w:val="4E5C6A"/>
          <w:sz w:val="20"/>
        </w:rPr>
        <w:t xml:space="preserve">LODGING A </w:t>
      </w:r>
      <w:r w:rsidR="00590C6B" w:rsidRPr="00356A21">
        <w:rPr>
          <w:rFonts w:cs="Arial"/>
          <w:color w:val="4E5C6A"/>
          <w:sz w:val="20"/>
        </w:rPr>
        <w:t>RESPONSE</w:t>
      </w:r>
      <w:bookmarkEnd w:id="88"/>
    </w:p>
    <w:p w14:paraId="7EEB7306" w14:textId="11114EBE" w:rsidR="00113AEF" w:rsidRPr="001A29A4" w:rsidRDefault="00113AEF" w:rsidP="00A74DC2">
      <w:pPr>
        <w:pStyle w:val="BodyTextIndent"/>
        <w:spacing w:after="120"/>
        <w:ind w:left="0"/>
        <w:jc w:val="both"/>
        <w:rPr>
          <w:sz w:val="20"/>
          <w:szCs w:val="20"/>
        </w:rPr>
      </w:pPr>
      <w:r w:rsidRPr="001A29A4">
        <w:rPr>
          <w:sz w:val="20"/>
          <w:szCs w:val="20"/>
        </w:rPr>
        <w:t xml:space="preserve">The Closing Date and Time for lodging Your </w:t>
      </w:r>
      <w:r w:rsidR="00590C6B">
        <w:rPr>
          <w:sz w:val="20"/>
          <w:szCs w:val="20"/>
        </w:rPr>
        <w:t>Response</w:t>
      </w:r>
      <w:r w:rsidRPr="001A29A4">
        <w:rPr>
          <w:sz w:val="20"/>
          <w:szCs w:val="20"/>
        </w:rPr>
        <w:t xml:space="preserve">(s) is nominated in the </w:t>
      </w:r>
      <w:r w:rsidR="00FF0D5B" w:rsidRPr="001A29A4">
        <w:rPr>
          <w:sz w:val="20"/>
          <w:szCs w:val="20"/>
        </w:rPr>
        <w:t>Invitation Summary</w:t>
      </w:r>
      <w:r w:rsidRPr="001A29A4">
        <w:rPr>
          <w:sz w:val="20"/>
          <w:szCs w:val="20"/>
        </w:rPr>
        <w:t xml:space="preserve">. The </w:t>
      </w:r>
      <w:r w:rsidR="00696A28" w:rsidRPr="001A29A4">
        <w:rPr>
          <w:sz w:val="20"/>
          <w:szCs w:val="20"/>
        </w:rPr>
        <w:t>Public Authority</w:t>
      </w:r>
      <w:r w:rsidRPr="001A29A4">
        <w:rPr>
          <w:sz w:val="20"/>
          <w:szCs w:val="20"/>
        </w:rPr>
        <w:t xml:space="preserve"> may extend the Closing Date and Time in its absolute discretion.</w:t>
      </w:r>
    </w:p>
    <w:p w14:paraId="29A8BA0C" w14:textId="0A09EA19" w:rsidR="00113AEF" w:rsidRPr="00356A21" w:rsidRDefault="007D1021" w:rsidP="00A74DC2">
      <w:pPr>
        <w:pStyle w:val="Heading2"/>
        <w:numPr>
          <w:ilvl w:val="1"/>
          <w:numId w:val="37"/>
        </w:numPr>
        <w:tabs>
          <w:tab w:val="clear" w:pos="680"/>
          <w:tab w:val="left" w:pos="426"/>
        </w:tabs>
        <w:spacing w:before="0"/>
        <w:ind w:left="426" w:hanging="426"/>
        <w:jc w:val="both"/>
        <w:rPr>
          <w:rFonts w:cs="Arial"/>
          <w:color w:val="4E5C6A"/>
          <w:sz w:val="20"/>
        </w:rPr>
      </w:pPr>
      <w:bookmarkStart w:id="89" w:name="_Toc434057054"/>
      <w:bookmarkStart w:id="90" w:name="_Toc434057205"/>
      <w:bookmarkStart w:id="91" w:name="_Toc434057355"/>
      <w:bookmarkStart w:id="92" w:name="_Toc56776824"/>
      <w:bookmarkEnd w:id="89"/>
      <w:bookmarkEnd w:id="90"/>
      <w:bookmarkEnd w:id="91"/>
      <w:r w:rsidRPr="00356A21">
        <w:rPr>
          <w:rFonts w:cs="Arial"/>
          <w:color w:val="4E5C6A"/>
          <w:sz w:val="20"/>
        </w:rPr>
        <w:t>Electronic</w:t>
      </w:r>
      <w:bookmarkEnd w:id="92"/>
      <w:r w:rsidR="00DA6434" w:rsidRPr="00356A21">
        <w:rPr>
          <w:rFonts w:cs="Arial"/>
          <w:color w:val="4E5C6A"/>
          <w:sz w:val="20"/>
        </w:rPr>
        <w:t xml:space="preserve"> Lodgement</w:t>
      </w:r>
    </w:p>
    <w:p w14:paraId="48F6246B" w14:textId="7B2E4F8E" w:rsidR="00113AEF" w:rsidRPr="001A29A4" w:rsidRDefault="00113AEF" w:rsidP="00A74DC2">
      <w:pPr>
        <w:pStyle w:val="BodyTextIndent"/>
        <w:spacing w:after="120"/>
        <w:ind w:left="0"/>
        <w:jc w:val="both"/>
        <w:rPr>
          <w:sz w:val="20"/>
          <w:szCs w:val="20"/>
        </w:rPr>
      </w:pPr>
      <w:r w:rsidRPr="001A29A4">
        <w:rPr>
          <w:sz w:val="20"/>
          <w:szCs w:val="20"/>
        </w:rPr>
        <w:t xml:space="preserve">If You are lodging an </w:t>
      </w:r>
      <w:r w:rsidR="00590C6B">
        <w:rPr>
          <w:sz w:val="20"/>
          <w:szCs w:val="20"/>
        </w:rPr>
        <w:t>Response</w:t>
      </w:r>
      <w:r w:rsidRPr="001A29A4">
        <w:rPr>
          <w:sz w:val="20"/>
          <w:szCs w:val="20"/>
        </w:rPr>
        <w:t xml:space="preserve"> </w:t>
      </w:r>
      <w:r w:rsidR="007D1021" w:rsidRPr="001A29A4">
        <w:rPr>
          <w:sz w:val="20"/>
          <w:szCs w:val="20"/>
        </w:rPr>
        <w:t xml:space="preserve">electronically </w:t>
      </w:r>
      <w:r w:rsidRPr="001A29A4">
        <w:rPr>
          <w:sz w:val="20"/>
          <w:szCs w:val="20"/>
        </w:rPr>
        <w:t xml:space="preserve">via </w:t>
      </w:r>
      <w:r w:rsidR="007D1021" w:rsidRPr="001A29A4">
        <w:rPr>
          <w:sz w:val="20"/>
          <w:szCs w:val="20"/>
        </w:rPr>
        <w:t xml:space="preserve">email or the SA Tenders and Contracts Website </w:t>
      </w:r>
      <w:r w:rsidRPr="001A29A4">
        <w:rPr>
          <w:sz w:val="20"/>
          <w:szCs w:val="20"/>
        </w:rPr>
        <w:t xml:space="preserve">You must satisfy the requirements for </w:t>
      </w:r>
      <w:r w:rsidR="00FD6435" w:rsidRPr="001A29A4">
        <w:rPr>
          <w:sz w:val="20"/>
          <w:szCs w:val="20"/>
        </w:rPr>
        <w:t xml:space="preserve">Electronic </w:t>
      </w:r>
      <w:r w:rsidRPr="001A29A4">
        <w:rPr>
          <w:sz w:val="20"/>
          <w:szCs w:val="20"/>
        </w:rPr>
        <w:t xml:space="preserve">lodgement specified in the </w:t>
      </w:r>
      <w:r w:rsidR="00FF0D5B" w:rsidRPr="001A29A4">
        <w:rPr>
          <w:sz w:val="20"/>
          <w:szCs w:val="20"/>
        </w:rPr>
        <w:t>Invitation Summary</w:t>
      </w:r>
      <w:r w:rsidRPr="001A29A4">
        <w:rPr>
          <w:sz w:val="20"/>
          <w:szCs w:val="20"/>
        </w:rPr>
        <w:t xml:space="preserve">. </w:t>
      </w:r>
    </w:p>
    <w:p w14:paraId="25DFF058" w14:textId="3AAF06B4" w:rsidR="00113AEF" w:rsidRPr="001A29A4" w:rsidRDefault="00113AEF" w:rsidP="00A74DC2">
      <w:pPr>
        <w:pStyle w:val="BodyTextIndent"/>
        <w:spacing w:after="120"/>
        <w:ind w:left="0"/>
        <w:jc w:val="both"/>
        <w:rPr>
          <w:sz w:val="20"/>
          <w:szCs w:val="20"/>
        </w:rPr>
      </w:pPr>
      <w:r w:rsidRPr="001A29A4">
        <w:rPr>
          <w:sz w:val="20"/>
          <w:szCs w:val="20"/>
        </w:rPr>
        <w:t xml:space="preserve">You must virus check any </w:t>
      </w:r>
      <w:r w:rsidR="00590C6B">
        <w:rPr>
          <w:sz w:val="20"/>
          <w:szCs w:val="20"/>
        </w:rPr>
        <w:t>Response</w:t>
      </w:r>
      <w:r w:rsidRPr="001A29A4">
        <w:rPr>
          <w:sz w:val="20"/>
          <w:szCs w:val="20"/>
        </w:rPr>
        <w:t xml:space="preserve"> (including all constituent files and/or documents) before lodging </w:t>
      </w:r>
      <w:r w:rsidR="00FD6435" w:rsidRPr="001A29A4">
        <w:rPr>
          <w:sz w:val="20"/>
          <w:szCs w:val="20"/>
        </w:rPr>
        <w:t>electronically</w:t>
      </w:r>
      <w:r w:rsidRPr="001A29A4">
        <w:rPr>
          <w:sz w:val="20"/>
          <w:szCs w:val="20"/>
        </w:rPr>
        <w:t>.</w:t>
      </w:r>
    </w:p>
    <w:p w14:paraId="1B1420C9" w14:textId="56A84FEB" w:rsidR="00113AEF" w:rsidRPr="001A29A4" w:rsidRDefault="00113AEF" w:rsidP="00A74DC2">
      <w:pPr>
        <w:pStyle w:val="BodyTextIndent"/>
        <w:spacing w:after="120"/>
        <w:ind w:left="3"/>
        <w:jc w:val="both"/>
        <w:rPr>
          <w:sz w:val="20"/>
          <w:szCs w:val="20"/>
        </w:rPr>
      </w:pPr>
      <w:r w:rsidRPr="001A29A4">
        <w:rPr>
          <w:sz w:val="20"/>
          <w:szCs w:val="20"/>
        </w:rPr>
        <w:t xml:space="preserve">You are encouraged to lodge Your </w:t>
      </w:r>
      <w:r w:rsidR="00590C6B">
        <w:rPr>
          <w:sz w:val="20"/>
          <w:szCs w:val="20"/>
        </w:rPr>
        <w:t>Response</w:t>
      </w:r>
      <w:r w:rsidRPr="001A29A4">
        <w:rPr>
          <w:sz w:val="20"/>
          <w:szCs w:val="20"/>
        </w:rPr>
        <w:t xml:space="preserve"> at least two hours before the Closing Date and Time. </w:t>
      </w:r>
    </w:p>
    <w:p w14:paraId="6E3A7710" w14:textId="67A0F4A4" w:rsidR="00113AEF" w:rsidRPr="001A29A4" w:rsidRDefault="00113AEF" w:rsidP="00A74DC2">
      <w:pPr>
        <w:pStyle w:val="BodyTextIndent"/>
        <w:spacing w:after="120"/>
        <w:ind w:left="3"/>
        <w:jc w:val="both"/>
        <w:rPr>
          <w:sz w:val="20"/>
          <w:szCs w:val="20"/>
        </w:rPr>
      </w:pPr>
      <w:r w:rsidRPr="001A29A4">
        <w:rPr>
          <w:sz w:val="20"/>
          <w:szCs w:val="20"/>
        </w:rPr>
        <w:t xml:space="preserve">Where a </w:t>
      </w:r>
      <w:r w:rsidR="00590C6B">
        <w:rPr>
          <w:sz w:val="20"/>
          <w:szCs w:val="20"/>
        </w:rPr>
        <w:t>Response</w:t>
      </w:r>
      <w:r w:rsidRPr="001A29A4">
        <w:rPr>
          <w:sz w:val="20"/>
          <w:szCs w:val="20"/>
        </w:rPr>
        <w:t xml:space="preserve"> is lodged </w:t>
      </w:r>
      <w:r w:rsidR="00FD6435" w:rsidRPr="001A29A4">
        <w:rPr>
          <w:sz w:val="20"/>
          <w:szCs w:val="20"/>
        </w:rPr>
        <w:t>electronically via email or the SA Tenders and Contracts Website</w:t>
      </w:r>
      <w:r w:rsidRPr="001A29A4">
        <w:rPr>
          <w:sz w:val="20"/>
          <w:szCs w:val="20"/>
        </w:rPr>
        <w:t>, each lodgement will be regarded as full and complete. If You need to modify a single document or a group of documents, You will need to submit all documents again.</w:t>
      </w:r>
    </w:p>
    <w:p w14:paraId="53F69BEB" w14:textId="44F69591" w:rsidR="00113AEF" w:rsidRPr="001A29A4" w:rsidRDefault="00590C6B" w:rsidP="00A74DC2">
      <w:pPr>
        <w:pStyle w:val="BodyTextIndent"/>
        <w:spacing w:after="120"/>
        <w:ind w:left="3"/>
        <w:jc w:val="both"/>
        <w:rPr>
          <w:sz w:val="20"/>
          <w:szCs w:val="20"/>
        </w:rPr>
      </w:pPr>
      <w:r>
        <w:rPr>
          <w:sz w:val="20"/>
          <w:szCs w:val="20"/>
        </w:rPr>
        <w:t>Response</w:t>
      </w:r>
      <w:r w:rsidR="00113AEF" w:rsidRPr="001A29A4">
        <w:rPr>
          <w:sz w:val="20"/>
          <w:szCs w:val="20"/>
        </w:rPr>
        <w:t xml:space="preserve">(s) lodged </w:t>
      </w:r>
      <w:r w:rsidR="003237AD" w:rsidRPr="001A29A4">
        <w:rPr>
          <w:sz w:val="20"/>
          <w:szCs w:val="20"/>
        </w:rPr>
        <w:t>electronically</w:t>
      </w:r>
      <w:r w:rsidR="00113AEF" w:rsidRPr="001A29A4">
        <w:rPr>
          <w:sz w:val="20"/>
          <w:szCs w:val="20"/>
        </w:rPr>
        <w:t xml:space="preserve"> cannot exceed 20MB.</w:t>
      </w:r>
    </w:p>
    <w:p w14:paraId="36C870FF" w14:textId="637969A2" w:rsidR="00113AEF" w:rsidRPr="00356A21" w:rsidRDefault="00113AEF" w:rsidP="00A74DC2">
      <w:pPr>
        <w:pStyle w:val="Heading2"/>
        <w:numPr>
          <w:ilvl w:val="1"/>
          <w:numId w:val="37"/>
        </w:numPr>
        <w:tabs>
          <w:tab w:val="clear" w:pos="680"/>
          <w:tab w:val="left" w:pos="426"/>
        </w:tabs>
        <w:spacing w:before="0"/>
        <w:ind w:left="426" w:hanging="426"/>
        <w:jc w:val="both"/>
        <w:rPr>
          <w:rFonts w:cs="Arial"/>
          <w:color w:val="4E5C6A"/>
          <w:sz w:val="20"/>
        </w:rPr>
      </w:pPr>
      <w:bookmarkStart w:id="93" w:name="_Toc56776825"/>
      <w:r w:rsidRPr="00356A21">
        <w:rPr>
          <w:rFonts w:cs="Arial"/>
          <w:color w:val="4E5C6A"/>
          <w:sz w:val="20"/>
        </w:rPr>
        <w:t>Hardcopy</w:t>
      </w:r>
      <w:bookmarkEnd w:id="93"/>
      <w:r w:rsidRPr="00356A21">
        <w:rPr>
          <w:rFonts w:cs="Arial"/>
          <w:color w:val="4E5C6A"/>
          <w:sz w:val="20"/>
        </w:rPr>
        <w:t xml:space="preserve"> </w:t>
      </w:r>
      <w:r w:rsidR="00DA6434" w:rsidRPr="00356A21">
        <w:rPr>
          <w:rFonts w:cs="Arial"/>
          <w:color w:val="4E5C6A"/>
          <w:sz w:val="20"/>
        </w:rPr>
        <w:t>Lodgement</w:t>
      </w:r>
    </w:p>
    <w:p w14:paraId="42A3AC52" w14:textId="42D4B7B0" w:rsidR="00113AEF" w:rsidRPr="001A29A4" w:rsidRDefault="00113AEF" w:rsidP="00A74DC2">
      <w:pPr>
        <w:pStyle w:val="BodyTextIndent"/>
        <w:spacing w:after="120"/>
        <w:ind w:left="0"/>
        <w:jc w:val="both"/>
        <w:rPr>
          <w:sz w:val="20"/>
          <w:szCs w:val="20"/>
        </w:rPr>
      </w:pPr>
      <w:r w:rsidRPr="001A29A4">
        <w:rPr>
          <w:sz w:val="20"/>
          <w:szCs w:val="20"/>
        </w:rPr>
        <w:t xml:space="preserve">If You lodge a </w:t>
      </w:r>
      <w:r w:rsidR="00590C6B">
        <w:rPr>
          <w:sz w:val="20"/>
          <w:szCs w:val="20"/>
        </w:rPr>
        <w:t>Response</w:t>
      </w:r>
      <w:r w:rsidRPr="001A29A4">
        <w:rPr>
          <w:sz w:val="20"/>
          <w:szCs w:val="20"/>
        </w:rPr>
        <w:t xml:space="preserve"> in hardcopy You must satisfy the requirements for hardcopy lodgement identified in the </w:t>
      </w:r>
      <w:r w:rsidR="00FF0D5B" w:rsidRPr="001A29A4">
        <w:rPr>
          <w:sz w:val="20"/>
          <w:szCs w:val="20"/>
        </w:rPr>
        <w:t>Invitation Summary</w:t>
      </w:r>
      <w:r w:rsidRPr="001A29A4">
        <w:rPr>
          <w:sz w:val="20"/>
          <w:szCs w:val="20"/>
        </w:rPr>
        <w:t>.</w:t>
      </w:r>
    </w:p>
    <w:p w14:paraId="1C169CC9" w14:textId="6BBDDBA0" w:rsidR="00113AEF" w:rsidRPr="001A29A4" w:rsidRDefault="00113AEF" w:rsidP="00A74DC2">
      <w:pPr>
        <w:pStyle w:val="BodyTextIndent"/>
        <w:spacing w:after="120"/>
        <w:ind w:left="3"/>
        <w:jc w:val="both"/>
        <w:rPr>
          <w:sz w:val="20"/>
          <w:szCs w:val="20"/>
        </w:rPr>
      </w:pPr>
      <w:r w:rsidRPr="001A29A4">
        <w:rPr>
          <w:sz w:val="20"/>
          <w:szCs w:val="20"/>
        </w:rPr>
        <w:t xml:space="preserve">Any </w:t>
      </w:r>
      <w:r w:rsidR="00590C6B">
        <w:rPr>
          <w:sz w:val="20"/>
          <w:szCs w:val="20"/>
        </w:rPr>
        <w:t>Response</w:t>
      </w:r>
      <w:r w:rsidRPr="001A29A4">
        <w:rPr>
          <w:sz w:val="20"/>
          <w:szCs w:val="20"/>
        </w:rPr>
        <w:t xml:space="preserve"> </w:t>
      </w:r>
      <w:r w:rsidR="006C1CAB">
        <w:rPr>
          <w:sz w:val="20"/>
          <w:szCs w:val="20"/>
        </w:rPr>
        <w:t xml:space="preserve">lodged in hardcopy </w:t>
      </w:r>
      <w:r w:rsidRPr="001A29A4">
        <w:rPr>
          <w:sz w:val="20"/>
          <w:szCs w:val="20"/>
        </w:rPr>
        <w:t>must be:</w:t>
      </w:r>
    </w:p>
    <w:p w14:paraId="2A897A13" w14:textId="77777777" w:rsidR="00113AEF" w:rsidRPr="001A29A4" w:rsidRDefault="00113AEF" w:rsidP="007F0A24">
      <w:pPr>
        <w:pStyle w:val="BodyTextIndent"/>
        <w:numPr>
          <w:ilvl w:val="0"/>
          <w:numId w:val="14"/>
        </w:numPr>
        <w:spacing w:after="120"/>
        <w:ind w:left="426"/>
        <w:jc w:val="both"/>
        <w:rPr>
          <w:sz w:val="20"/>
          <w:szCs w:val="20"/>
        </w:rPr>
      </w:pPr>
      <w:r w:rsidRPr="001A29A4">
        <w:rPr>
          <w:sz w:val="20"/>
          <w:szCs w:val="20"/>
        </w:rPr>
        <w:t>prominently endorsed with its Reference Number and the Closing Date and Time</w:t>
      </w:r>
    </w:p>
    <w:p w14:paraId="771D0770" w14:textId="77777777" w:rsidR="00113AEF" w:rsidRPr="001A29A4" w:rsidRDefault="00113AEF" w:rsidP="007F0A24">
      <w:pPr>
        <w:pStyle w:val="BodyTextIndent"/>
        <w:numPr>
          <w:ilvl w:val="0"/>
          <w:numId w:val="14"/>
        </w:numPr>
        <w:spacing w:after="120"/>
        <w:ind w:left="426"/>
        <w:jc w:val="both"/>
        <w:rPr>
          <w:sz w:val="20"/>
          <w:szCs w:val="20"/>
        </w:rPr>
      </w:pPr>
      <w:r w:rsidRPr="001A29A4">
        <w:rPr>
          <w:sz w:val="20"/>
          <w:szCs w:val="20"/>
        </w:rPr>
        <w:t>enclosed in a sealed envelope</w:t>
      </w:r>
    </w:p>
    <w:p w14:paraId="2FB33A0A" w14:textId="77777777" w:rsidR="00113AEF" w:rsidRPr="001A29A4" w:rsidRDefault="00113AEF" w:rsidP="007F0A24">
      <w:pPr>
        <w:pStyle w:val="BodyTextIndent"/>
        <w:numPr>
          <w:ilvl w:val="0"/>
          <w:numId w:val="14"/>
        </w:numPr>
        <w:spacing w:after="120"/>
        <w:ind w:left="426"/>
        <w:jc w:val="both"/>
        <w:rPr>
          <w:sz w:val="20"/>
          <w:szCs w:val="20"/>
        </w:rPr>
      </w:pPr>
      <w:r w:rsidRPr="001A29A4">
        <w:rPr>
          <w:sz w:val="20"/>
          <w:szCs w:val="20"/>
        </w:rPr>
        <w:t>delivered to the Location by the Closing Date and Time.</w:t>
      </w:r>
    </w:p>
    <w:p w14:paraId="09C67045" w14:textId="7597B6DF" w:rsidR="00113AEF" w:rsidRPr="001A29A4" w:rsidRDefault="00113AEF" w:rsidP="00A74DC2">
      <w:pPr>
        <w:pStyle w:val="BodyTextIndent"/>
        <w:spacing w:after="120"/>
        <w:ind w:left="3"/>
        <w:jc w:val="both"/>
        <w:rPr>
          <w:sz w:val="20"/>
          <w:szCs w:val="20"/>
        </w:rPr>
      </w:pPr>
      <w:r w:rsidRPr="001A29A4">
        <w:rPr>
          <w:sz w:val="20"/>
          <w:szCs w:val="20"/>
        </w:rPr>
        <w:t xml:space="preserve">You must include the requested number of copies as specified in the </w:t>
      </w:r>
      <w:r w:rsidR="00FF0D5B" w:rsidRPr="001A29A4">
        <w:rPr>
          <w:sz w:val="20"/>
          <w:szCs w:val="20"/>
        </w:rPr>
        <w:t>Invitation Summary</w:t>
      </w:r>
      <w:r w:rsidRPr="001A29A4">
        <w:rPr>
          <w:sz w:val="20"/>
          <w:szCs w:val="20"/>
        </w:rPr>
        <w:t>. The copies must be numbered and the original must be clearly marked.</w:t>
      </w:r>
    </w:p>
    <w:p w14:paraId="1CCDCA5B" w14:textId="7D94FD34" w:rsidR="00113AEF" w:rsidRPr="001A29A4" w:rsidRDefault="00857626" w:rsidP="00A74DC2">
      <w:pPr>
        <w:pStyle w:val="BodyTextIndent"/>
        <w:spacing w:after="120"/>
        <w:ind w:left="3"/>
        <w:jc w:val="both"/>
        <w:rPr>
          <w:sz w:val="20"/>
          <w:szCs w:val="20"/>
        </w:rPr>
      </w:pPr>
      <w:r w:rsidRPr="001A29A4">
        <w:rPr>
          <w:sz w:val="20"/>
          <w:szCs w:val="20"/>
        </w:rPr>
        <w:t>If You</w:t>
      </w:r>
      <w:r w:rsidR="00113AEF" w:rsidRPr="001A29A4">
        <w:rPr>
          <w:sz w:val="20"/>
          <w:szCs w:val="20"/>
        </w:rPr>
        <w:t xml:space="preserve"> lodge an </w:t>
      </w:r>
      <w:r w:rsidR="00590C6B">
        <w:rPr>
          <w:sz w:val="20"/>
          <w:szCs w:val="20"/>
        </w:rPr>
        <w:t>Response</w:t>
      </w:r>
      <w:r w:rsidR="00113AEF" w:rsidRPr="001A29A4">
        <w:rPr>
          <w:sz w:val="20"/>
          <w:szCs w:val="20"/>
        </w:rPr>
        <w:t xml:space="preserve"> by postal mail any loss or delay is at Your own risk. </w:t>
      </w:r>
    </w:p>
    <w:p w14:paraId="1DD8BCE2" w14:textId="036C6FB3" w:rsidR="00113AEF" w:rsidRPr="00356A21" w:rsidRDefault="00113AEF" w:rsidP="00A74DC2">
      <w:pPr>
        <w:pStyle w:val="Heading2"/>
        <w:numPr>
          <w:ilvl w:val="1"/>
          <w:numId w:val="37"/>
        </w:numPr>
        <w:tabs>
          <w:tab w:val="clear" w:pos="680"/>
          <w:tab w:val="left" w:pos="426"/>
        </w:tabs>
        <w:spacing w:before="0"/>
        <w:ind w:left="426" w:hanging="426"/>
        <w:jc w:val="both"/>
        <w:rPr>
          <w:rFonts w:cs="Arial"/>
          <w:color w:val="4E5C6A"/>
          <w:sz w:val="20"/>
        </w:rPr>
      </w:pPr>
      <w:bookmarkStart w:id="94" w:name="_Toc434057056"/>
      <w:bookmarkStart w:id="95" w:name="_Toc434057207"/>
      <w:bookmarkStart w:id="96" w:name="_Toc434057357"/>
      <w:bookmarkStart w:id="97" w:name="_Toc434057058"/>
      <w:bookmarkStart w:id="98" w:name="_Toc434057209"/>
      <w:bookmarkStart w:id="99" w:name="_Toc434057359"/>
      <w:bookmarkStart w:id="100" w:name="_Toc56776826"/>
      <w:bookmarkEnd w:id="94"/>
      <w:bookmarkEnd w:id="95"/>
      <w:bookmarkEnd w:id="96"/>
      <w:bookmarkEnd w:id="97"/>
      <w:bookmarkEnd w:id="98"/>
      <w:bookmarkEnd w:id="99"/>
      <w:r w:rsidRPr="00356A21">
        <w:rPr>
          <w:rFonts w:cs="Arial"/>
          <w:color w:val="4E5C6A"/>
          <w:sz w:val="20"/>
        </w:rPr>
        <w:t xml:space="preserve">Late </w:t>
      </w:r>
      <w:r w:rsidR="00590C6B" w:rsidRPr="00356A21">
        <w:rPr>
          <w:rFonts w:cs="Arial"/>
          <w:color w:val="4E5C6A"/>
          <w:sz w:val="20"/>
        </w:rPr>
        <w:t>Response</w:t>
      </w:r>
      <w:r w:rsidRPr="00356A21">
        <w:rPr>
          <w:rFonts w:cs="Arial"/>
          <w:color w:val="4E5C6A"/>
          <w:sz w:val="20"/>
        </w:rPr>
        <w:t>s</w:t>
      </w:r>
      <w:bookmarkEnd w:id="100"/>
    </w:p>
    <w:p w14:paraId="1ED2E9F1" w14:textId="2CC6219B" w:rsidR="00113AEF" w:rsidRPr="001A29A4" w:rsidRDefault="00113AEF" w:rsidP="00A74DC2">
      <w:pPr>
        <w:pStyle w:val="BodyTextIndent"/>
        <w:spacing w:after="120"/>
        <w:ind w:left="3"/>
        <w:jc w:val="both"/>
        <w:rPr>
          <w:sz w:val="20"/>
          <w:szCs w:val="20"/>
        </w:rPr>
      </w:pPr>
      <w:r w:rsidRPr="001A29A4">
        <w:rPr>
          <w:sz w:val="20"/>
          <w:szCs w:val="20"/>
        </w:rPr>
        <w:t xml:space="preserve">If an </w:t>
      </w:r>
      <w:r w:rsidR="00590C6B">
        <w:rPr>
          <w:sz w:val="20"/>
          <w:szCs w:val="20"/>
        </w:rPr>
        <w:t>Response</w:t>
      </w:r>
      <w:r w:rsidRPr="001A29A4">
        <w:rPr>
          <w:sz w:val="20"/>
          <w:szCs w:val="20"/>
        </w:rPr>
        <w:t xml:space="preserve"> is lodged after the Closing Date and Time, it may be ineligible for consideration unless:</w:t>
      </w:r>
    </w:p>
    <w:p w14:paraId="1C65931A" w14:textId="1E670195" w:rsidR="00113AEF" w:rsidRPr="001A29A4" w:rsidRDefault="00113AEF" w:rsidP="00A74DC2">
      <w:pPr>
        <w:pStyle w:val="BodyTextIndent"/>
        <w:numPr>
          <w:ilvl w:val="0"/>
          <w:numId w:val="15"/>
        </w:numPr>
        <w:spacing w:after="120"/>
        <w:ind w:left="426"/>
        <w:jc w:val="both"/>
        <w:rPr>
          <w:sz w:val="20"/>
          <w:szCs w:val="20"/>
        </w:rPr>
      </w:pPr>
      <w:r w:rsidRPr="001A29A4">
        <w:rPr>
          <w:sz w:val="20"/>
          <w:szCs w:val="20"/>
        </w:rPr>
        <w:t xml:space="preserve">the </w:t>
      </w:r>
      <w:r w:rsidR="00696A28" w:rsidRPr="001A29A4">
        <w:rPr>
          <w:sz w:val="20"/>
          <w:szCs w:val="20"/>
        </w:rPr>
        <w:t>Public Authority</w:t>
      </w:r>
      <w:r w:rsidRPr="001A29A4">
        <w:rPr>
          <w:sz w:val="20"/>
          <w:szCs w:val="20"/>
        </w:rPr>
        <w:t xml:space="preserve"> determines in its sole discretion that the </w:t>
      </w:r>
      <w:r w:rsidR="00696A28" w:rsidRPr="001A29A4">
        <w:rPr>
          <w:sz w:val="20"/>
          <w:szCs w:val="20"/>
        </w:rPr>
        <w:t>Public Authority</w:t>
      </w:r>
      <w:r w:rsidRPr="001A29A4">
        <w:rPr>
          <w:sz w:val="20"/>
          <w:szCs w:val="20"/>
        </w:rPr>
        <w:t xml:space="preserve"> has caused or contributed to the failure to lodge by the Closing Date and Time; or</w:t>
      </w:r>
    </w:p>
    <w:p w14:paraId="7FC90A08" w14:textId="1B670E44" w:rsidR="00113AEF" w:rsidRPr="001A29A4" w:rsidRDefault="00113AEF" w:rsidP="00A74DC2">
      <w:pPr>
        <w:pStyle w:val="BodyTextIndent"/>
        <w:numPr>
          <w:ilvl w:val="0"/>
          <w:numId w:val="15"/>
        </w:numPr>
        <w:spacing w:after="120"/>
        <w:ind w:left="426"/>
        <w:jc w:val="both"/>
        <w:rPr>
          <w:sz w:val="20"/>
          <w:szCs w:val="20"/>
        </w:rPr>
      </w:pPr>
      <w:r w:rsidRPr="001A29A4">
        <w:rPr>
          <w:sz w:val="20"/>
          <w:szCs w:val="20"/>
        </w:rPr>
        <w:t xml:space="preserve">the </w:t>
      </w:r>
      <w:r w:rsidR="00696A28" w:rsidRPr="001A29A4">
        <w:rPr>
          <w:sz w:val="20"/>
          <w:szCs w:val="20"/>
        </w:rPr>
        <w:t>Public Authority</w:t>
      </w:r>
      <w:r w:rsidRPr="001A29A4">
        <w:rPr>
          <w:sz w:val="20"/>
          <w:szCs w:val="20"/>
        </w:rPr>
        <w:t xml:space="preserve"> decides that exceptional circumstances exist which warrant consideration of the late </w:t>
      </w:r>
      <w:r w:rsidR="00590C6B">
        <w:rPr>
          <w:sz w:val="20"/>
          <w:szCs w:val="20"/>
        </w:rPr>
        <w:t>Response</w:t>
      </w:r>
      <w:r w:rsidRPr="001A29A4">
        <w:rPr>
          <w:sz w:val="20"/>
          <w:szCs w:val="20"/>
        </w:rPr>
        <w:t xml:space="preserve"> and that acceptance of the late </w:t>
      </w:r>
      <w:r w:rsidR="00590C6B">
        <w:rPr>
          <w:sz w:val="20"/>
          <w:szCs w:val="20"/>
        </w:rPr>
        <w:t>Response</w:t>
      </w:r>
      <w:r w:rsidRPr="001A29A4">
        <w:rPr>
          <w:sz w:val="20"/>
          <w:szCs w:val="20"/>
        </w:rPr>
        <w:t xml:space="preserve"> does not compromise the integrity of the </w:t>
      </w:r>
      <w:r w:rsidR="00590C6B">
        <w:rPr>
          <w:sz w:val="20"/>
          <w:szCs w:val="20"/>
        </w:rPr>
        <w:t>EOI</w:t>
      </w:r>
      <w:r w:rsidRPr="001A29A4">
        <w:rPr>
          <w:sz w:val="20"/>
          <w:szCs w:val="20"/>
        </w:rPr>
        <w:t xml:space="preserve"> Process.</w:t>
      </w:r>
    </w:p>
    <w:p w14:paraId="3A3CCA79" w14:textId="77777777" w:rsidR="000F7607" w:rsidRPr="00356A21" w:rsidRDefault="000F7607" w:rsidP="000F7607">
      <w:pPr>
        <w:pStyle w:val="Heading2"/>
        <w:numPr>
          <w:ilvl w:val="1"/>
          <w:numId w:val="37"/>
        </w:numPr>
        <w:tabs>
          <w:tab w:val="clear" w:pos="680"/>
          <w:tab w:val="left" w:pos="426"/>
        </w:tabs>
        <w:spacing w:before="0" w:line="240" w:lineRule="auto"/>
        <w:ind w:left="426" w:hanging="426"/>
        <w:jc w:val="both"/>
        <w:rPr>
          <w:rFonts w:cs="Arial"/>
          <w:color w:val="4E5C6A"/>
          <w:sz w:val="20"/>
        </w:rPr>
      </w:pPr>
      <w:bookmarkStart w:id="101" w:name="_Toc434057060"/>
      <w:bookmarkStart w:id="102" w:name="_Toc434057211"/>
      <w:bookmarkStart w:id="103" w:name="_Toc434057361"/>
      <w:bookmarkStart w:id="104" w:name="_Toc434057061"/>
      <w:bookmarkStart w:id="105" w:name="_Toc434057212"/>
      <w:bookmarkStart w:id="106" w:name="_Toc434057362"/>
      <w:bookmarkStart w:id="107" w:name="_Toc434057063"/>
      <w:bookmarkStart w:id="108" w:name="_Toc434057214"/>
      <w:bookmarkStart w:id="109" w:name="_Toc434057364"/>
      <w:bookmarkStart w:id="110" w:name="_Toc54104505"/>
      <w:bookmarkStart w:id="111" w:name="_Toc56776827"/>
      <w:bookmarkEnd w:id="101"/>
      <w:bookmarkEnd w:id="102"/>
      <w:bookmarkEnd w:id="103"/>
      <w:bookmarkEnd w:id="104"/>
      <w:bookmarkEnd w:id="105"/>
      <w:bookmarkEnd w:id="106"/>
      <w:bookmarkEnd w:id="107"/>
      <w:bookmarkEnd w:id="108"/>
      <w:bookmarkEnd w:id="109"/>
      <w:r w:rsidRPr="00356A21">
        <w:rPr>
          <w:rFonts w:cs="Arial"/>
          <w:color w:val="4E5C6A"/>
          <w:sz w:val="20"/>
        </w:rPr>
        <w:t xml:space="preserve">Public Authority’s Use of Your Offer Materials </w:t>
      </w:r>
      <w:bookmarkEnd w:id="110"/>
      <w:bookmarkEnd w:id="111"/>
    </w:p>
    <w:p w14:paraId="52FD2F13" w14:textId="6F223FE7" w:rsidR="00113AEF" w:rsidRPr="001A29A4" w:rsidRDefault="00113AEF" w:rsidP="00A74DC2">
      <w:pPr>
        <w:pStyle w:val="BodyTextIndent"/>
        <w:spacing w:after="120"/>
        <w:ind w:left="3"/>
        <w:jc w:val="both"/>
        <w:rPr>
          <w:sz w:val="20"/>
          <w:szCs w:val="20"/>
        </w:rPr>
      </w:pPr>
      <w:r w:rsidRPr="001A29A4">
        <w:rPr>
          <w:sz w:val="20"/>
          <w:szCs w:val="20"/>
        </w:rPr>
        <w:t xml:space="preserve">Upon lodgement, all of Your </w:t>
      </w:r>
      <w:r w:rsidR="00590C6B">
        <w:rPr>
          <w:sz w:val="20"/>
          <w:szCs w:val="20"/>
        </w:rPr>
        <w:t>Response</w:t>
      </w:r>
      <w:r w:rsidRPr="001A29A4">
        <w:rPr>
          <w:sz w:val="20"/>
          <w:szCs w:val="20"/>
        </w:rPr>
        <w:t xml:space="preserve"> Materials will become the property of the </w:t>
      </w:r>
      <w:r w:rsidR="00696A28" w:rsidRPr="001A29A4">
        <w:rPr>
          <w:sz w:val="20"/>
          <w:szCs w:val="20"/>
        </w:rPr>
        <w:t>Public Authority</w:t>
      </w:r>
      <w:r w:rsidRPr="001A29A4">
        <w:rPr>
          <w:sz w:val="20"/>
          <w:szCs w:val="20"/>
        </w:rPr>
        <w:t>.</w:t>
      </w:r>
    </w:p>
    <w:p w14:paraId="5603CB0F" w14:textId="59A183D4" w:rsidR="00113AEF" w:rsidRPr="001A29A4" w:rsidRDefault="00113AEF" w:rsidP="00A74DC2">
      <w:pPr>
        <w:pStyle w:val="BodyTextIndent"/>
        <w:spacing w:after="120"/>
        <w:ind w:left="6"/>
        <w:jc w:val="both"/>
        <w:rPr>
          <w:sz w:val="20"/>
          <w:szCs w:val="20"/>
        </w:rPr>
      </w:pPr>
      <w:r w:rsidRPr="001A29A4">
        <w:rPr>
          <w:sz w:val="20"/>
          <w:szCs w:val="20"/>
        </w:rPr>
        <w:t xml:space="preserve">Intellectual Property owned by You or any third parties forming part of the </w:t>
      </w:r>
      <w:r w:rsidR="00590C6B">
        <w:rPr>
          <w:sz w:val="20"/>
          <w:szCs w:val="20"/>
        </w:rPr>
        <w:t>Response</w:t>
      </w:r>
      <w:r w:rsidRPr="001A29A4">
        <w:rPr>
          <w:sz w:val="20"/>
          <w:szCs w:val="20"/>
        </w:rPr>
        <w:t xml:space="preserve"> Materials will not pass to the </w:t>
      </w:r>
      <w:r w:rsidR="00696A28" w:rsidRPr="001A29A4">
        <w:rPr>
          <w:sz w:val="20"/>
          <w:szCs w:val="20"/>
        </w:rPr>
        <w:t>Public Authority</w:t>
      </w:r>
      <w:r w:rsidRPr="001A29A4">
        <w:rPr>
          <w:sz w:val="20"/>
          <w:szCs w:val="20"/>
        </w:rPr>
        <w:t xml:space="preserve"> with the physical property comprising the </w:t>
      </w:r>
      <w:r w:rsidR="00590C6B">
        <w:rPr>
          <w:sz w:val="20"/>
          <w:szCs w:val="20"/>
        </w:rPr>
        <w:t>Response</w:t>
      </w:r>
      <w:r w:rsidRPr="001A29A4">
        <w:rPr>
          <w:sz w:val="20"/>
          <w:szCs w:val="20"/>
        </w:rPr>
        <w:t xml:space="preserve"> Materials. However, You acknowledge and agree that You have the authority to grant to the </w:t>
      </w:r>
      <w:r w:rsidR="00696A28" w:rsidRPr="001A29A4">
        <w:rPr>
          <w:sz w:val="20"/>
          <w:szCs w:val="20"/>
        </w:rPr>
        <w:t>Public Authority</w:t>
      </w:r>
      <w:r w:rsidRPr="001A29A4">
        <w:rPr>
          <w:sz w:val="20"/>
          <w:szCs w:val="20"/>
        </w:rPr>
        <w:t xml:space="preserve"> an irrevocable, royalty free licence to use, reproduce and circulate any copyright material contained in the </w:t>
      </w:r>
      <w:r w:rsidR="00590C6B">
        <w:rPr>
          <w:sz w:val="20"/>
          <w:szCs w:val="20"/>
        </w:rPr>
        <w:t>Response</w:t>
      </w:r>
      <w:r w:rsidRPr="001A29A4">
        <w:rPr>
          <w:sz w:val="20"/>
          <w:szCs w:val="20"/>
        </w:rPr>
        <w:t xml:space="preserve"> to the extent necessary to conduct the Evaluation and in the preparation of any resultant contract.</w:t>
      </w:r>
    </w:p>
    <w:p w14:paraId="6A91F283" w14:textId="77777777" w:rsidR="00113AEF" w:rsidRPr="00356A21" w:rsidRDefault="00113AEF" w:rsidP="00196CAF">
      <w:pPr>
        <w:pStyle w:val="Heading2"/>
        <w:numPr>
          <w:ilvl w:val="0"/>
          <w:numId w:val="37"/>
        </w:numPr>
        <w:tabs>
          <w:tab w:val="clear" w:pos="680"/>
          <w:tab w:val="left" w:pos="426"/>
        </w:tabs>
        <w:spacing w:before="0"/>
        <w:ind w:left="284" w:hanging="284"/>
        <w:jc w:val="both"/>
        <w:rPr>
          <w:rFonts w:cs="Arial"/>
          <w:color w:val="4E5C6A"/>
          <w:sz w:val="20"/>
        </w:rPr>
      </w:pPr>
      <w:bookmarkStart w:id="112" w:name="_Toc435600947"/>
      <w:bookmarkStart w:id="113" w:name="_Toc56776828"/>
      <w:bookmarkEnd w:id="112"/>
      <w:r w:rsidRPr="00356A21">
        <w:rPr>
          <w:rFonts w:cs="Arial"/>
          <w:color w:val="4E5C6A"/>
          <w:sz w:val="20"/>
        </w:rPr>
        <w:t>CONSORTIA AND SUB-CONTRACTING</w:t>
      </w:r>
      <w:bookmarkEnd w:id="113"/>
    </w:p>
    <w:p w14:paraId="7C11734A" w14:textId="77777777" w:rsidR="00113AEF" w:rsidRPr="00356A21" w:rsidRDefault="00113AEF" w:rsidP="00196CAF">
      <w:pPr>
        <w:pStyle w:val="Heading2"/>
        <w:numPr>
          <w:ilvl w:val="1"/>
          <w:numId w:val="37"/>
        </w:numPr>
        <w:tabs>
          <w:tab w:val="clear" w:pos="680"/>
          <w:tab w:val="left" w:pos="426"/>
        </w:tabs>
        <w:spacing w:before="0"/>
        <w:ind w:left="426" w:hanging="426"/>
        <w:jc w:val="both"/>
        <w:rPr>
          <w:rFonts w:cs="Arial"/>
          <w:color w:val="4E5C6A"/>
          <w:sz w:val="20"/>
        </w:rPr>
      </w:pPr>
      <w:bookmarkStart w:id="114" w:name="_Toc56776829"/>
      <w:r w:rsidRPr="00356A21">
        <w:rPr>
          <w:rFonts w:cs="Arial"/>
          <w:color w:val="4E5C6A"/>
          <w:sz w:val="20"/>
        </w:rPr>
        <w:t>Consortia</w:t>
      </w:r>
      <w:bookmarkEnd w:id="114"/>
    </w:p>
    <w:p w14:paraId="4480C6B5" w14:textId="1C02541B" w:rsidR="00113AEF" w:rsidRPr="001A29A4" w:rsidRDefault="00113AEF" w:rsidP="00A74DC2">
      <w:pPr>
        <w:pStyle w:val="BodyTextIndent"/>
        <w:spacing w:after="120"/>
        <w:ind w:left="0"/>
        <w:jc w:val="both"/>
        <w:rPr>
          <w:sz w:val="20"/>
          <w:szCs w:val="20"/>
        </w:rPr>
      </w:pPr>
      <w:r w:rsidRPr="001A29A4">
        <w:rPr>
          <w:sz w:val="20"/>
          <w:szCs w:val="20"/>
        </w:rPr>
        <w:t xml:space="preserve">If You are a member of a consortium then your </w:t>
      </w:r>
      <w:r w:rsidR="00590C6B">
        <w:rPr>
          <w:sz w:val="20"/>
          <w:szCs w:val="20"/>
        </w:rPr>
        <w:t>Response</w:t>
      </w:r>
      <w:r w:rsidRPr="001A29A4">
        <w:rPr>
          <w:sz w:val="20"/>
          <w:szCs w:val="20"/>
        </w:rPr>
        <w:t xml:space="preserve"> must stipulate which part(s) of the </w:t>
      </w:r>
      <w:r w:rsidR="00696A28" w:rsidRPr="001A29A4">
        <w:rPr>
          <w:sz w:val="20"/>
          <w:szCs w:val="20"/>
        </w:rPr>
        <w:t>Public Authority</w:t>
      </w:r>
      <w:r w:rsidRPr="001A29A4">
        <w:rPr>
          <w:sz w:val="20"/>
          <w:szCs w:val="20"/>
        </w:rPr>
        <w:t xml:space="preserve">’s Requirements that each entity comprising the consortium </w:t>
      </w:r>
      <w:r w:rsidR="00846C62">
        <w:rPr>
          <w:sz w:val="20"/>
          <w:szCs w:val="20"/>
        </w:rPr>
        <w:t>will</w:t>
      </w:r>
      <w:r w:rsidRPr="001A29A4">
        <w:rPr>
          <w:sz w:val="20"/>
          <w:szCs w:val="20"/>
        </w:rPr>
        <w:t xml:space="preserve"> provide and how the entities </w:t>
      </w:r>
      <w:r w:rsidR="00846C62">
        <w:rPr>
          <w:sz w:val="20"/>
          <w:szCs w:val="20"/>
        </w:rPr>
        <w:t>will</w:t>
      </w:r>
      <w:r w:rsidRPr="001A29A4">
        <w:rPr>
          <w:sz w:val="20"/>
          <w:szCs w:val="20"/>
        </w:rPr>
        <w:t xml:space="preserve"> relate with each other to ensure full provision of the </w:t>
      </w:r>
      <w:r w:rsidR="00696A28" w:rsidRPr="001A29A4">
        <w:rPr>
          <w:sz w:val="20"/>
          <w:szCs w:val="20"/>
        </w:rPr>
        <w:lastRenderedPageBreak/>
        <w:t>Public Authority</w:t>
      </w:r>
      <w:r w:rsidRPr="001A29A4">
        <w:rPr>
          <w:sz w:val="20"/>
          <w:szCs w:val="20"/>
        </w:rPr>
        <w:t xml:space="preserve">’s Requirements. All consortium members that are not natural persons are to provide details relating to their legal nature and any relevant corporate structure. </w:t>
      </w:r>
    </w:p>
    <w:p w14:paraId="1B53EC17" w14:textId="440A747E" w:rsidR="00113AEF" w:rsidRPr="001A29A4" w:rsidRDefault="00113AEF" w:rsidP="00A74DC2">
      <w:pPr>
        <w:pStyle w:val="BodyTextIndent"/>
        <w:spacing w:after="120"/>
        <w:ind w:left="0"/>
        <w:jc w:val="both"/>
        <w:rPr>
          <w:sz w:val="20"/>
          <w:szCs w:val="20"/>
        </w:rPr>
      </w:pPr>
      <w:r w:rsidRPr="001A29A4">
        <w:rPr>
          <w:sz w:val="20"/>
          <w:szCs w:val="20"/>
        </w:rPr>
        <w:t xml:space="preserve">The </w:t>
      </w:r>
      <w:r w:rsidR="00696A28" w:rsidRPr="001A29A4">
        <w:rPr>
          <w:sz w:val="20"/>
          <w:szCs w:val="20"/>
        </w:rPr>
        <w:t>Public Authority</w:t>
      </w:r>
      <w:r w:rsidRPr="001A29A4">
        <w:rPr>
          <w:sz w:val="20"/>
          <w:szCs w:val="20"/>
        </w:rPr>
        <w:t xml:space="preserve"> will treat You as the preferred contact person for any consortium </w:t>
      </w:r>
      <w:r w:rsidR="00590C6B">
        <w:rPr>
          <w:sz w:val="20"/>
          <w:szCs w:val="20"/>
        </w:rPr>
        <w:t>Response</w:t>
      </w:r>
      <w:r w:rsidRPr="001A29A4">
        <w:rPr>
          <w:sz w:val="20"/>
          <w:szCs w:val="20"/>
        </w:rPr>
        <w:t>.</w:t>
      </w:r>
    </w:p>
    <w:p w14:paraId="7D94FC21" w14:textId="77777777" w:rsidR="00113AEF" w:rsidRPr="00356A21" w:rsidRDefault="00113AEF" w:rsidP="00196CAF">
      <w:pPr>
        <w:pStyle w:val="Heading2"/>
        <w:numPr>
          <w:ilvl w:val="1"/>
          <w:numId w:val="37"/>
        </w:numPr>
        <w:tabs>
          <w:tab w:val="clear" w:pos="680"/>
          <w:tab w:val="left" w:pos="426"/>
        </w:tabs>
        <w:spacing w:before="0"/>
        <w:ind w:left="426" w:hanging="426"/>
        <w:jc w:val="both"/>
        <w:rPr>
          <w:rFonts w:cs="Arial"/>
          <w:color w:val="4E5C6A"/>
          <w:sz w:val="20"/>
        </w:rPr>
      </w:pPr>
      <w:bookmarkStart w:id="115" w:name="_Toc56776830"/>
      <w:r w:rsidRPr="00356A21">
        <w:rPr>
          <w:rFonts w:cs="Arial"/>
          <w:color w:val="4E5C6A"/>
          <w:sz w:val="20"/>
        </w:rPr>
        <w:t>Sub-contracting</w:t>
      </w:r>
      <w:bookmarkEnd w:id="115"/>
    </w:p>
    <w:p w14:paraId="57996CA8" w14:textId="5E15510F" w:rsidR="00113AEF" w:rsidRPr="001A29A4" w:rsidRDefault="00113AEF" w:rsidP="00A74DC2">
      <w:pPr>
        <w:pStyle w:val="BodyTextIndent"/>
        <w:spacing w:after="120"/>
        <w:ind w:left="0"/>
        <w:jc w:val="both"/>
        <w:rPr>
          <w:sz w:val="20"/>
          <w:szCs w:val="20"/>
        </w:rPr>
      </w:pPr>
      <w:r w:rsidRPr="001A29A4">
        <w:rPr>
          <w:sz w:val="20"/>
          <w:szCs w:val="20"/>
        </w:rPr>
        <w:t xml:space="preserve">If Your </w:t>
      </w:r>
      <w:r w:rsidR="00590C6B">
        <w:rPr>
          <w:sz w:val="20"/>
          <w:szCs w:val="20"/>
        </w:rPr>
        <w:t>Response</w:t>
      </w:r>
      <w:r w:rsidRPr="001A29A4">
        <w:rPr>
          <w:sz w:val="20"/>
          <w:szCs w:val="20"/>
        </w:rPr>
        <w:t xml:space="preserve"> relies on a sub-contracting arrangement, then You must stipulate in Your </w:t>
      </w:r>
      <w:r w:rsidR="00590C6B">
        <w:rPr>
          <w:sz w:val="20"/>
          <w:szCs w:val="20"/>
        </w:rPr>
        <w:t>Response</w:t>
      </w:r>
      <w:r w:rsidRPr="001A29A4">
        <w:rPr>
          <w:sz w:val="20"/>
          <w:szCs w:val="20"/>
        </w:rPr>
        <w:t xml:space="preserve"> the tasks that the proposed sub-contractor(s) would undertake. You remain legally responsible for meeting the </w:t>
      </w:r>
      <w:r w:rsidR="00696A28" w:rsidRPr="001A29A4">
        <w:rPr>
          <w:sz w:val="20"/>
          <w:szCs w:val="20"/>
        </w:rPr>
        <w:t>Public Authority</w:t>
      </w:r>
      <w:r w:rsidRPr="001A29A4">
        <w:rPr>
          <w:sz w:val="20"/>
          <w:szCs w:val="20"/>
        </w:rPr>
        <w:t xml:space="preserve"> Requirements.</w:t>
      </w:r>
    </w:p>
    <w:p w14:paraId="33EA4DD0" w14:textId="5081A4CE" w:rsidR="00113AEF" w:rsidRPr="00356A21" w:rsidRDefault="00590C6B" w:rsidP="00196CAF">
      <w:pPr>
        <w:pStyle w:val="Heading2"/>
        <w:numPr>
          <w:ilvl w:val="0"/>
          <w:numId w:val="37"/>
        </w:numPr>
        <w:tabs>
          <w:tab w:val="clear" w:pos="680"/>
          <w:tab w:val="left" w:pos="426"/>
        </w:tabs>
        <w:spacing w:before="0"/>
        <w:ind w:left="284" w:hanging="284"/>
        <w:jc w:val="both"/>
        <w:rPr>
          <w:rFonts w:cs="Arial"/>
          <w:color w:val="4E5C6A"/>
          <w:sz w:val="20"/>
        </w:rPr>
      </w:pPr>
      <w:bookmarkStart w:id="116" w:name="_Toc435600952"/>
      <w:bookmarkStart w:id="117" w:name="_Toc434051946"/>
      <w:bookmarkStart w:id="118" w:name="_Toc434052090"/>
      <w:bookmarkStart w:id="119" w:name="_Toc434052233"/>
      <w:bookmarkStart w:id="120" w:name="_Toc434052377"/>
      <w:bookmarkStart w:id="121" w:name="_Toc434054388"/>
      <w:bookmarkStart w:id="122" w:name="_Toc434056097"/>
      <w:bookmarkStart w:id="123" w:name="_Toc434057070"/>
      <w:bookmarkStart w:id="124" w:name="_Toc434057221"/>
      <w:bookmarkStart w:id="125" w:name="_Toc434057371"/>
      <w:bookmarkStart w:id="126" w:name="_Toc434051947"/>
      <w:bookmarkStart w:id="127" w:name="_Toc434052091"/>
      <w:bookmarkStart w:id="128" w:name="_Toc434052234"/>
      <w:bookmarkStart w:id="129" w:name="_Toc434052378"/>
      <w:bookmarkStart w:id="130" w:name="_Toc434054389"/>
      <w:bookmarkStart w:id="131" w:name="_Toc434056098"/>
      <w:bookmarkStart w:id="132" w:name="_Toc434057071"/>
      <w:bookmarkStart w:id="133" w:name="_Toc434057222"/>
      <w:bookmarkStart w:id="134" w:name="_Toc434057372"/>
      <w:bookmarkStart w:id="135" w:name="_Toc434051948"/>
      <w:bookmarkStart w:id="136" w:name="_Toc434052092"/>
      <w:bookmarkStart w:id="137" w:name="_Toc434052235"/>
      <w:bookmarkStart w:id="138" w:name="_Toc434052379"/>
      <w:bookmarkStart w:id="139" w:name="_Toc434054390"/>
      <w:bookmarkStart w:id="140" w:name="_Toc434056099"/>
      <w:bookmarkStart w:id="141" w:name="_Toc434057072"/>
      <w:bookmarkStart w:id="142" w:name="_Toc434057223"/>
      <w:bookmarkStart w:id="143" w:name="_Toc434057373"/>
      <w:bookmarkStart w:id="144" w:name="_Toc434051949"/>
      <w:bookmarkStart w:id="145" w:name="_Toc434052093"/>
      <w:bookmarkStart w:id="146" w:name="_Toc434052236"/>
      <w:bookmarkStart w:id="147" w:name="_Toc434052380"/>
      <w:bookmarkStart w:id="148" w:name="_Toc434054391"/>
      <w:bookmarkStart w:id="149" w:name="_Toc434056100"/>
      <w:bookmarkStart w:id="150" w:name="_Toc434057073"/>
      <w:bookmarkStart w:id="151" w:name="_Toc434057224"/>
      <w:bookmarkStart w:id="152" w:name="_Toc434057374"/>
      <w:bookmarkStart w:id="153" w:name="_Toc434051950"/>
      <w:bookmarkStart w:id="154" w:name="_Toc434052094"/>
      <w:bookmarkStart w:id="155" w:name="_Toc434052237"/>
      <w:bookmarkStart w:id="156" w:name="_Toc434052381"/>
      <w:bookmarkStart w:id="157" w:name="_Toc434054392"/>
      <w:bookmarkStart w:id="158" w:name="_Toc434056101"/>
      <w:bookmarkStart w:id="159" w:name="_Toc434057074"/>
      <w:bookmarkStart w:id="160" w:name="_Toc434057225"/>
      <w:bookmarkStart w:id="161" w:name="_Toc434057375"/>
      <w:bookmarkStart w:id="162" w:name="_Toc434051951"/>
      <w:bookmarkStart w:id="163" w:name="_Toc434052095"/>
      <w:bookmarkStart w:id="164" w:name="_Toc434052238"/>
      <w:bookmarkStart w:id="165" w:name="_Toc434052382"/>
      <w:bookmarkStart w:id="166" w:name="_Toc434054393"/>
      <w:bookmarkStart w:id="167" w:name="_Toc434056102"/>
      <w:bookmarkStart w:id="168" w:name="_Toc434057075"/>
      <w:bookmarkStart w:id="169" w:name="_Toc434057226"/>
      <w:bookmarkStart w:id="170" w:name="_Toc434057376"/>
      <w:bookmarkStart w:id="171" w:name="_Toc434051952"/>
      <w:bookmarkStart w:id="172" w:name="_Toc434052096"/>
      <w:bookmarkStart w:id="173" w:name="_Toc434052239"/>
      <w:bookmarkStart w:id="174" w:name="_Toc434052383"/>
      <w:bookmarkStart w:id="175" w:name="_Toc434054394"/>
      <w:bookmarkStart w:id="176" w:name="_Toc434056103"/>
      <w:bookmarkStart w:id="177" w:name="_Toc434057076"/>
      <w:bookmarkStart w:id="178" w:name="_Toc434057227"/>
      <w:bookmarkStart w:id="179" w:name="_Toc434057377"/>
      <w:bookmarkStart w:id="180" w:name="_Toc434051953"/>
      <w:bookmarkStart w:id="181" w:name="_Toc434052097"/>
      <w:bookmarkStart w:id="182" w:name="_Toc434052240"/>
      <w:bookmarkStart w:id="183" w:name="_Toc434052384"/>
      <w:bookmarkStart w:id="184" w:name="_Toc434054395"/>
      <w:bookmarkStart w:id="185" w:name="_Toc434056104"/>
      <w:bookmarkStart w:id="186" w:name="_Toc434057077"/>
      <w:bookmarkStart w:id="187" w:name="_Toc434057228"/>
      <w:bookmarkStart w:id="188" w:name="_Toc434057378"/>
      <w:bookmarkStart w:id="189" w:name="_Toc434051954"/>
      <w:bookmarkStart w:id="190" w:name="_Toc434052098"/>
      <w:bookmarkStart w:id="191" w:name="_Toc434052241"/>
      <w:bookmarkStart w:id="192" w:name="_Toc434052385"/>
      <w:bookmarkStart w:id="193" w:name="_Toc434054396"/>
      <w:bookmarkStart w:id="194" w:name="_Toc434056105"/>
      <w:bookmarkStart w:id="195" w:name="_Toc434057078"/>
      <w:bookmarkStart w:id="196" w:name="_Toc434057229"/>
      <w:bookmarkStart w:id="197" w:name="_Toc434057379"/>
      <w:bookmarkStart w:id="198" w:name="_Toc434051955"/>
      <w:bookmarkStart w:id="199" w:name="_Toc434052099"/>
      <w:bookmarkStart w:id="200" w:name="_Toc434052242"/>
      <w:bookmarkStart w:id="201" w:name="_Toc434052386"/>
      <w:bookmarkStart w:id="202" w:name="_Toc434054397"/>
      <w:bookmarkStart w:id="203" w:name="_Toc434056106"/>
      <w:bookmarkStart w:id="204" w:name="_Toc434057079"/>
      <w:bookmarkStart w:id="205" w:name="_Toc434057230"/>
      <w:bookmarkStart w:id="206" w:name="_Toc434057380"/>
      <w:bookmarkStart w:id="207" w:name="_Toc434051956"/>
      <w:bookmarkStart w:id="208" w:name="_Toc434052100"/>
      <w:bookmarkStart w:id="209" w:name="_Toc434052243"/>
      <w:bookmarkStart w:id="210" w:name="_Toc434052387"/>
      <w:bookmarkStart w:id="211" w:name="_Toc434054398"/>
      <w:bookmarkStart w:id="212" w:name="_Toc434056107"/>
      <w:bookmarkStart w:id="213" w:name="_Toc434057080"/>
      <w:bookmarkStart w:id="214" w:name="_Toc434057231"/>
      <w:bookmarkStart w:id="215" w:name="_Toc434057381"/>
      <w:bookmarkStart w:id="216" w:name="_Toc434051957"/>
      <w:bookmarkStart w:id="217" w:name="_Toc434052101"/>
      <w:bookmarkStart w:id="218" w:name="_Toc434052244"/>
      <w:bookmarkStart w:id="219" w:name="_Toc434052388"/>
      <w:bookmarkStart w:id="220" w:name="_Toc434054399"/>
      <w:bookmarkStart w:id="221" w:name="_Toc434056108"/>
      <w:bookmarkStart w:id="222" w:name="_Toc434057081"/>
      <w:bookmarkStart w:id="223" w:name="_Toc434057232"/>
      <w:bookmarkStart w:id="224" w:name="_Toc434057382"/>
      <w:bookmarkStart w:id="225" w:name="_Toc434051958"/>
      <w:bookmarkStart w:id="226" w:name="_Toc434052102"/>
      <w:bookmarkStart w:id="227" w:name="_Toc434052245"/>
      <w:bookmarkStart w:id="228" w:name="_Toc434052389"/>
      <w:bookmarkStart w:id="229" w:name="_Toc434054400"/>
      <w:bookmarkStart w:id="230" w:name="_Toc434056109"/>
      <w:bookmarkStart w:id="231" w:name="_Toc434057082"/>
      <w:bookmarkStart w:id="232" w:name="_Toc434057233"/>
      <w:bookmarkStart w:id="233" w:name="_Toc434057383"/>
      <w:bookmarkStart w:id="234" w:name="_Toc434051959"/>
      <w:bookmarkStart w:id="235" w:name="_Toc434052103"/>
      <w:bookmarkStart w:id="236" w:name="_Toc434052246"/>
      <w:bookmarkStart w:id="237" w:name="_Toc434052390"/>
      <w:bookmarkStart w:id="238" w:name="_Toc434054401"/>
      <w:bookmarkStart w:id="239" w:name="_Toc434056110"/>
      <w:bookmarkStart w:id="240" w:name="_Toc434057083"/>
      <w:bookmarkStart w:id="241" w:name="_Toc434057234"/>
      <w:bookmarkStart w:id="242" w:name="_Toc434057384"/>
      <w:bookmarkStart w:id="243" w:name="_Toc434051960"/>
      <w:bookmarkStart w:id="244" w:name="_Toc434052104"/>
      <w:bookmarkStart w:id="245" w:name="_Toc434052247"/>
      <w:bookmarkStart w:id="246" w:name="_Toc434052391"/>
      <w:bookmarkStart w:id="247" w:name="_Toc434054402"/>
      <w:bookmarkStart w:id="248" w:name="_Toc434056111"/>
      <w:bookmarkStart w:id="249" w:name="_Toc434057084"/>
      <w:bookmarkStart w:id="250" w:name="_Toc434057235"/>
      <w:bookmarkStart w:id="251" w:name="_Toc434057385"/>
      <w:bookmarkStart w:id="252" w:name="_Toc434051961"/>
      <w:bookmarkStart w:id="253" w:name="_Toc434052105"/>
      <w:bookmarkStart w:id="254" w:name="_Toc434052248"/>
      <w:bookmarkStart w:id="255" w:name="_Toc434052392"/>
      <w:bookmarkStart w:id="256" w:name="_Toc434054403"/>
      <w:bookmarkStart w:id="257" w:name="_Toc434056112"/>
      <w:bookmarkStart w:id="258" w:name="_Toc434057085"/>
      <w:bookmarkStart w:id="259" w:name="_Toc434057236"/>
      <w:bookmarkStart w:id="260" w:name="_Toc434057386"/>
      <w:bookmarkStart w:id="261" w:name="_Toc434051962"/>
      <w:bookmarkStart w:id="262" w:name="_Toc434052106"/>
      <w:bookmarkStart w:id="263" w:name="_Toc434052249"/>
      <w:bookmarkStart w:id="264" w:name="_Toc434052393"/>
      <w:bookmarkStart w:id="265" w:name="_Toc434054404"/>
      <w:bookmarkStart w:id="266" w:name="_Toc434056113"/>
      <w:bookmarkStart w:id="267" w:name="_Toc434057086"/>
      <w:bookmarkStart w:id="268" w:name="_Toc434057237"/>
      <w:bookmarkStart w:id="269" w:name="_Toc434057387"/>
      <w:bookmarkStart w:id="270" w:name="_Toc434051963"/>
      <w:bookmarkStart w:id="271" w:name="_Toc434052107"/>
      <w:bookmarkStart w:id="272" w:name="_Toc434052250"/>
      <w:bookmarkStart w:id="273" w:name="_Toc434052394"/>
      <w:bookmarkStart w:id="274" w:name="_Toc434054405"/>
      <w:bookmarkStart w:id="275" w:name="_Toc434056114"/>
      <w:bookmarkStart w:id="276" w:name="_Toc434057087"/>
      <w:bookmarkStart w:id="277" w:name="_Toc434057238"/>
      <w:bookmarkStart w:id="278" w:name="_Toc434057388"/>
      <w:bookmarkStart w:id="279" w:name="_Toc434051964"/>
      <w:bookmarkStart w:id="280" w:name="_Toc434052108"/>
      <w:bookmarkStart w:id="281" w:name="_Toc434052251"/>
      <w:bookmarkStart w:id="282" w:name="_Toc434052395"/>
      <w:bookmarkStart w:id="283" w:name="_Toc434054406"/>
      <w:bookmarkStart w:id="284" w:name="_Toc434056115"/>
      <w:bookmarkStart w:id="285" w:name="_Toc434057088"/>
      <w:bookmarkStart w:id="286" w:name="_Toc434057239"/>
      <w:bookmarkStart w:id="287" w:name="_Toc434057389"/>
      <w:bookmarkStart w:id="288" w:name="_Toc434051965"/>
      <w:bookmarkStart w:id="289" w:name="_Toc434052109"/>
      <w:bookmarkStart w:id="290" w:name="_Toc434052252"/>
      <w:bookmarkStart w:id="291" w:name="_Toc434052396"/>
      <w:bookmarkStart w:id="292" w:name="_Toc434054407"/>
      <w:bookmarkStart w:id="293" w:name="_Toc434056116"/>
      <w:bookmarkStart w:id="294" w:name="_Toc434057089"/>
      <w:bookmarkStart w:id="295" w:name="_Toc434057240"/>
      <w:bookmarkStart w:id="296" w:name="_Toc434057390"/>
      <w:bookmarkStart w:id="297" w:name="_Toc434051966"/>
      <w:bookmarkStart w:id="298" w:name="_Toc434052110"/>
      <w:bookmarkStart w:id="299" w:name="_Toc434052253"/>
      <w:bookmarkStart w:id="300" w:name="_Toc434052397"/>
      <w:bookmarkStart w:id="301" w:name="_Toc434054408"/>
      <w:bookmarkStart w:id="302" w:name="_Toc434056117"/>
      <w:bookmarkStart w:id="303" w:name="_Toc434057090"/>
      <w:bookmarkStart w:id="304" w:name="_Toc434057241"/>
      <w:bookmarkStart w:id="305" w:name="_Toc434057391"/>
      <w:bookmarkStart w:id="306" w:name="_Toc434051967"/>
      <w:bookmarkStart w:id="307" w:name="_Toc434052111"/>
      <w:bookmarkStart w:id="308" w:name="_Toc434052254"/>
      <w:bookmarkStart w:id="309" w:name="_Toc434052398"/>
      <w:bookmarkStart w:id="310" w:name="_Toc434054409"/>
      <w:bookmarkStart w:id="311" w:name="_Toc434056118"/>
      <w:bookmarkStart w:id="312" w:name="_Toc434057091"/>
      <w:bookmarkStart w:id="313" w:name="_Toc434057242"/>
      <w:bookmarkStart w:id="314" w:name="_Toc434057392"/>
      <w:bookmarkStart w:id="315" w:name="_Toc434051968"/>
      <w:bookmarkStart w:id="316" w:name="_Toc434052112"/>
      <w:bookmarkStart w:id="317" w:name="_Toc434052255"/>
      <w:bookmarkStart w:id="318" w:name="_Toc434052399"/>
      <w:bookmarkStart w:id="319" w:name="_Toc434054410"/>
      <w:bookmarkStart w:id="320" w:name="_Toc434056119"/>
      <w:bookmarkStart w:id="321" w:name="_Toc434057092"/>
      <w:bookmarkStart w:id="322" w:name="_Toc434057243"/>
      <w:bookmarkStart w:id="323" w:name="_Toc434057393"/>
      <w:bookmarkStart w:id="324" w:name="_Toc434051969"/>
      <w:bookmarkStart w:id="325" w:name="_Toc434052113"/>
      <w:bookmarkStart w:id="326" w:name="_Toc434052256"/>
      <w:bookmarkStart w:id="327" w:name="_Toc434052400"/>
      <w:bookmarkStart w:id="328" w:name="_Toc434054411"/>
      <w:bookmarkStart w:id="329" w:name="_Toc434056120"/>
      <w:bookmarkStart w:id="330" w:name="_Toc434057093"/>
      <w:bookmarkStart w:id="331" w:name="_Toc434057244"/>
      <w:bookmarkStart w:id="332" w:name="_Toc434057394"/>
      <w:bookmarkStart w:id="333" w:name="_Toc434051970"/>
      <w:bookmarkStart w:id="334" w:name="_Toc434052114"/>
      <w:bookmarkStart w:id="335" w:name="_Toc434052257"/>
      <w:bookmarkStart w:id="336" w:name="_Toc434052401"/>
      <w:bookmarkStart w:id="337" w:name="_Toc434054412"/>
      <w:bookmarkStart w:id="338" w:name="_Toc434056121"/>
      <w:bookmarkStart w:id="339" w:name="_Toc434057094"/>
      <w:bookmarkStart w:id="340" w:name="_Toc434057245"/>
      <w:bookmarkStart w:id="341" w:name="_Toc434057395"/>
      <w:bookmarkStart w:id="342" w:name="_Toc434051983"/>
      <w:bookmarkStart w:id="343" w:name="_Toc434052127"/>
      <w:bookmarkStart w:id="344" w:name="_Toc434052270"/>
      <w:bookmarkStart w:id="345" w:name="_Toc434052414"/>
      <w:bookmarkStart w:id="346" w:name="_Toc434054425"/>
      <w:bookmarkStart w:id="347" w:name="_Toc434056134"/>
      <w:bookmarkStart w:id="348" w:name="_Toc434057107"/>
      <w:bookmarkStart w:id="349" w:name="_Toc434057258"/>
      <w:bookmarkStart w:id="350" w:name="_Toc434057408"/>
      <w:bookmarkStart w:id="351" w:name="_Toc434051984"/>
      <w:bookmarkStart w:id="352" w:name="_Toc434052128"/>
      <w:bookmarkStart w:id="353" w:name="_Toc434052271"/>
      <w:bookmarkStart w:id="354" w:name="_Toc434052415"/>
      <w:bookmarkStart w:id="355" w:name="_Toc434054426"/>
      <w:bookmarkStart w:id="356" w:name="_Toc434056135"/>
      <w:bookmarkStart w:id="357" w:name="_Toc434057108"/>
      <w:bookmarkStart w:id="358" w:name="_Toc434057259"/>
      <w:bookmarkStart w:id="359" w:name="_Toc434057409"/>
      <w:bookmarkStart w:id="360" w:name="_Toc434051985"/>
      <w:bookmarkStart w:id="361" w:name="_Toc434052129"/>
      <w:bookmarkStart w:id="362" w:name="_Toc434052272"/>
      <w:bookmarkStart w:id="363" w:name="_Toc434052416"/>
      <w:bookmarkStart w:id="364" w:name="_Toc434054427"/>
      <w:bookmarkStart w:id="365" w:name="_Toc434056136"/>
      <w:bookmarkStart w:id="366" w:name="_Toc434057109"/>
      <w:bookmarkStart w:id="367" w:name="_Toc434057260"/>
      <w:bookmarkStart w:id="368" w:name="_Toc434057410"/>
      <w:bookmarkStart w:id="369" w:name="_Toc434051986"/>
      <w:bookmarkStart w:id="370" w:name="_Toc434052130"/>
      <w:bookmarkStart w:id="371" w:name="_Toc434052273"/>
      <w:bookmarkStart w:id="372" w:name="_Toc434052417"/>
      <w:bookmarkStart w:id="373" w:name="_Toc434054428"/>
      <w:bookmarkStart w:id="374" w:name="_Toc434056137"/>
      <w:bookmarkStart w:id="375" w:name="_Toc434057110"/>
      <w:bookmarkStart w:id="376" w:name="_Toc434057261"/>
      <w:bookmarkStart w:id="377" w:name="_Toc434057411"/>
      <w:bookmarkStart w:id="378" w:name="_Toc434051987"/>
      <w:bookmarkStart w:id="379" w:name="_Toc434052131"/>
      <w:bookmarkStart w:id="380" w:name="_Toc434052274"/>
      <w:bookmarkStart w:id="381" w:name="_Toc434052418"/>
      <w:bookmarkStart w:id="382" w:name="_Toc434054429"/>
      <w:bookmarkStart w:id="383" w:name="_Toc434056138"/>
      <w:bookmarkStart w:id="384" w:name="_Toc434057111"/>
      <w:bookmarkStart w:id="385" w:name="_Toc434057262"/>
      <w:bookmarkStart w:id="386" w:name="_Toc434057412"/>
      <w:bookmarkStart w:id="387" w:name="_Toc434051988"/>
      <w:bookmarkStart w:id="388" w:name="_Toc434052132"/>
      <w:bookmarkStart w:id="389" w:name="_Toc434052275"/>
      <w:bookmarkStart w:id="390" w:name="_Toc434052419"/>
      <w:bookmarkStart w:id="391" w:name="_Toc434054430"/>
      <w:bookmarkStart w:id="392" w:name="_Toc434056139"/>
      <w:bookmarkStart w:id="393" w:name="_Toc434057112"/>
      <w:bookmarkStart w:id="394" w:name="_Toc434057263"/>
      <w:bookmarkStart w:id="395" w:name="_Toc434057413"/>
      <w:bookmarkStart w:id="396" w:name="_Toc434051989"/>
      <w:bookmarkStart w:id="397" w:name="_Toc434052133"/>
      <w:bookmarkStart w:id="398" w:name="_Toc434052276"/>
      <w:bookmarkStart w:id="399" w:name="_Toc434052420"/>
      <w:bookmarkStart w:id="400" w:name="_Toc434054431"/>
      <w:bookmarkStart w:id="401" w:name="_Toc434056140"/>
      <w:bookmarkStart w:id="402" w:name="_Toc434057113"/>
      <w:bookmarkStart w:id="403" w:name="_Toc434057264"/>
      <w:bookmarkStart w:id="404" w:name="_Toc434057414"/>
      <w:bookmarkStart w:id="405" w:name="_Toc434051990"/>
      <w:bookmarkStart w:id="406" w:name="_Toc434052134"/>
      <w:bookmarkStart w:id="407" w:name="_Toc434052277"/>
      <w:bookmarkStart w:id="408" w:name="_Toc434052421"/>
      <w:bookmarkStart w:id="409" w:name="_Toc434054432"/>
      <w:bookmarkStart w:id="410" w:name="_Toc434056141"/>
      <w:bookmarkStart w:id="411" w:name="_Toc434057114"/>
      <w:bookmarkStart w:id="412" w:name="_Toc434057265"/>
      <w:bookmarkStart w:id="413" w:name="_Toc434057415"/>
      <w:bookmarkStart w:id="414" w:name="_Toc434051991"/>
      <w:bookmarkStart w:id="415" w:name="_Toc434052135"/>
      <w:bookmarkStart w:id="416" w:name="_Toc434052278"/>
      <w:bookmarkStart w:id="417" w:name="_Toc434052422"/>
      <w:bookmarkStart w:id="418" w:name="_Toc434054433"/>
      <w:bookmarkStart w:id="419" w:name="_Toc434056142"/>
      <w:bookmarkStart w:id="420" w:name="_Toc434057115"/>
      <w:bookmarkStart w:id="421" w:name="_Toc434057266"/>
      <w:bookmarkStart w:id="422" w:name="_Toc434057416"/>
      <w:bookmarkStart w:id="423" w:name="_Toc434051992"/>
      <w:bookmarkStart w:id="424" w:name="_Toc434052136"/>
      <w:bookmarkStart w:id="425" w:name="_Toc434052279"/>
      <w:bookmarkStart w:id="426" w:name="_Toc434052423"/>
      <w:bookmarkStart w:id="427" w:name="_Toc434054434"/>
      <w:bookmarkStart w:id="428" w:name="_Toc434056143"/>
      <w:bookmarkStart w:id="429" w:name="_Toc434057116"/>
      <w:bookmarkStart w:id="430" w:name="_Toc434057267"/>
      <w:bookmarkStart w:id="431" w:name="_Toc434057417"/>
      <w:bookmarkStart w:id="432" w:name="_Toc434051993"/>
      <w:bookmarkStart w:id="433" w:name="_Toc434052137"/>
      <w:bookmarkStart w:id="434" w:name="_Toc434052280"/>
      <w:bookmarkStart w:id="435" w:name="_Toc434052424"/>
      <w:bookmarkStart w:id="436" w:name="_Toc434054435"/>
      <w:bookmarkStart w:id="437" w:name="_Toc434056144"/>
      <w:bookmarkStart w:id="438" w:name="_Toc434057117"/>
      <w:bookmarkStart w:id="439" w:name="_Toc434057268"/>
      <w:bookmarkStart w:id="440" w:name="_Toc434057418"/>
      <w:bookmarkStart w:id="441" w:name="_Toc434051994"/>
      <w:bookmarkStart w:id="442" w:name="_Toc434052138"/>
      <w:bookmarkStart w:id="443" w:name="_Toc434052281"/>
      <w:bookmarkStart w:id="444" w:name="_Toc434052425"/>
      <w:bookmarkStart w:id="445" w:name="_Toc434054436"/>
      <w:bookmarkStart w:id="446" w:name="_Toc434056145"/>
      <w:bookmarkStart w:id="447" w:name="_Toc434057118"/>
      <w:bookmarkStart w:id="448" w:name="_Toc434057269"/>
      <w:bookmarkStart w:id="449" w:name="_Toc434057419"/>
      <w:bookmarkStart w:id="450" w:name="_Toc434051995"/>
      <w:bookmarkStart w:id="451" w:name="_Toc434052139"/>
      <w:bookmarkStart w:id="452" w:name="_Toc434052282"/>
      <w:bookmarkStart w:id="453" w:name="_Toc434052426"/>
      <w:bookmarkStart w:id="454" w:name="_Toc434054437"/>
      <w:bookmarkStart w:id="455" w:name="_Toc434056146"/>
      <w:bookmarkStart w:id="456" w:name="_Toc434057119"/>
      <w:bookmarkStart w:id="457" w:name="_Toc434057270"/>
      <w:bookmarkStart w:id="458" w:name="_Toc434057420"/>
      <w:bookmarkStart w:id="459" w:name="_Toc434051996"/>
      <w:bookmarkStart w:id="460" w:name="_Toc434052140"/>
      <w:bookmarkStart w:id="461" w:name="_Toc434052283"/>
      <w:bookmarkStart w:id="462" w:name="_Toc434052427"/>
      <w:bookmarkStart w:id="463" w:name="_Toc434054438"/>
      <w:bookmarkStart w:id="464" w:name="_Toc434056147"/>
      <w:bookmarkStart w:id="465" w:name="_Toc434057120"/>
      <w:bookmarkStart w:id="466" w:name="_Toc434057271"/>
      <w:bookmarkStart w:id="467" w:name="_Toc434057421"/>
      <w:bookmarkStart w:id="468" w:name="_Toc434051997"/>
      <w:bookmarkStart w:id="469" w:name="_Toc434052141"/>
      <w:bookmarkStart w:id="470" w:name="_Toc434052284"/>
      <w:bookmarkStart w:id="471" w:name="_Toc434052428"/>
      <w:bookmarkStart w:id="472" w:name="_Toc434054439"/>
      <w:bookmarkStart w:id="473" w:name="_Toc434056148"/>
      <w:bookmarkStart w:id="474" w:name="_Toc434057121"/>
      <w:bookmarkStart w:id="475" w:name="_Toc434057272"/>
      <w:bookmarkStart w:id="476" w:name="_Toc434057422"/>
      <w:bookmarkStart w:id="477" w:name="_Toc434051998"/>
      <w:bookmarkStart w:id="478" w:name="_Toc434052142"/>
      <w:bookmarkStart w:id="479" w:name="_Toc434052285"/>
      <w:bookmarkStart w:id="480" w:name="_Toc434052429"/>
      <w:bookmarkStart w:id="481" w:name="_Toc434054440"/>
      <w:bookmarkStart w:id="482" w:name="_Toc434056149"/>
      <w:bookmarkStart w:id="483" w:name="_Toc434057122"/>
      <w:bookmarkStart w:id="484" w:name="_Toc434057273"/>
      <w:bookmarkStart w:id="485" w:name="_Toc434057423"/>
      <w:bookmarkStart w:id="486" w:name="_Toc434051999"/>
      <w:bookmarkStart w:id="487" w:name="_Toc434052143"/>
      <w:bookmarkStart w:id="488" w:name="_Toc434052286"/>
      <w:bookmarkStart w:id="489" w:name="_Toc434052430"/>
      <w:bookmarkStart w:id="490" w:name="_Toc434054441"/>
      <w:bookmarkStart w:id="491" w:name="_Toc434056150"/>
      <w:bookmarkStart w:id="492" w:name="_Toc434057123"/>
      <w:bookmarkStart w:id="493" w:name="_Toc434057274"/>
      <w:bookmarkStart w:id="494" w:name="_Toc434057424"/>
      <w:bookmarkStart w:id="495" w:name="_Toc434052000"/>
      <w:bookmarkStart w:id="496" w:name="_Toc434052144"/>
      <w:bookmarkStart w:id="497" w:name="_Toc434052287"/>
      <w:bookmarkStart w:id="498" w:name="_Toc434052431"/>
      <w:bookmarkStart w:id="499" w:name="_Toc434054442"/>
      <w:bookmarkStart w:id="500" w:name="_Toc434056151"/>
      <w:bookmarkStart w:id="501" w:name="_Toc434057124"/>
      <w:bookmarkStart w:id="502" w:name="_Toc434057275"/>
      <w:bookmarkStart w:id="503" w:name="_Toc434057425"/>
      <w:bookmarkStart w:id="504" w:name="_Toc434052001"/>
      <w:bookmarkStart w:id="505" w:name="_Toc434052145"/>
      <w:bookmarkStart w:id="506" w:name="_Toc434052288"/>
      <w:bookmarkStart w:id="507" w:name="_Toc434052432"/>
      <w:bookmarkStart w:id="508" w:name="_Toc434054443"/>
      <w:bookmarkStart w:id="509" w:name="_Toc434056152"/>
      <w:bookmarkStart w:id="510" w:name="_Toc434057125"/>
      <w:bookmarkStart w:id="511" w:name="_Toc434057276"/>
      <w:bookmarkStart w:id="512" w:name="_Toc434057426"/>
      <w:bookmarkStart w:id="513" w:name="_Toc434052002"/>
      <w:bookmarkStart w:id="514" w:name="_Toc434052146"/>
      <w:bookmarkStart w:id="515" w:name="_Toc434052289"/>
      <w:bookmarkStart w:id="516" w:name="_Toc434052433"/>
      <w:bookmarkStart w:id="517" w:name="_Toc434054444"/>
      <w:bookmarkStart w:id="518" w:name="_Toc434056153"/>
      <w:bookmarkStart w:id="519" w:name="_Toc434057126"/>
      <w:bookmarkStart w:id="520" w:name="_Toc434057277"/>
      <w:bookmarkStart w:id="521" w:name="_Toc434057427"/>
      <w:bookmarkStart w:id="522" w:name="_Toc434052003"/>
      <w:bookmarkStart w:id="523" w:name="_Toc434052147"/>
      <w:bookmarkStart w:id="524" w:name="_Toc434052290"/>
      <w:bookmarkStart w:id="525" w:name="_Toc434052434"/>
      <w:bookmarkStart w:id="526" w:name="_Toc434054445"/>
      <w:bookmarkStart w:id="527" w:name="_Toc434056154"/>
      <w:bookmarkStart w:id="528" w:name="_Toc434057127"/>
      <w:bookmarkStart w:id="529" w:name="_Toc434057278"/>
      <w:bookmarkStart w:id="530" w:name="_Toc434057428"/>
      <w:bookmarkStart w:id="531" w:name="_Toc434052004"/>
      <w:bookmarkStart w:id="532" w:name="_Toc434052148"/>
      <w:bookmarkStart w:id="533" w:name="_Toc434052291"/>
      <w:bookmarkStart w:id="534" w:name="_Toc434052435"/>
      <w:bookmarkStart w:id="535" w:name="_Toc434054446"/>
      <w:bookmarkStart w:id="536" w:name="_Toc434056155"/>
      <w:bookmarkStart w:id="537" w:name="_Toc434057128"/>
      <w:bookmarkStart w:id="538" w:name="_Toc434057279"/>
      <w:bookmarkStart w:id="539" w:name="_Toc434057429"/>
      <w:bookmarkStart w:id="540" w:name="_Toc434052005"/>
      <w:bookmarkStart w:id="541" w:name="_Toc434052149"/>
      <w:bookmarkStart w:id="542" w:name="_Toc434052292"/>
      <w:bookmarkStart w:id="543" w:name="_Toc434052436"/>
      <w:bookmarkStart w:id="544" w:name="_Toc434054447"/>
      <w:bookmarkStart w:id="545" w:name="_Toc434056156"/>
      <w:bookmarkStart w:id="546" w:name="_Toc434057129"/>
      <w:bookmarkStart w:id="547" w:name="_Toc434057280"/>
      <w:bookmarkStart w:id="548" w:name="_Toc434057430"/>
      <w:bookmarkStart w:id="549" w:name="_Toc434052006"/>
      <w:bookmarkStart w:id="550" w:name="_Toc434052150"/>
      <w:bookmarkStart w:id="551" w:name="_Toc434052293"/>
      <w:bookmarkStart w:id="552" w:name="_Toc434052437"/>
      <w:bookmarkStart w:id="553" w:name="_Toc434054448"/>
      <w:bookmarkStart w:id="554" w:name="_Toc434056157"/>
      <w:bookmarkStart w:id="555" w:name="_Toc434057130"/>
      <w:bookmarkStart w:id="556" w:name="_Toc434057281"/>
      <w:bookmarkStart w:id="557" w:name="_Toc434057431"/>
      <w:bookmarkStart w:id="558" w:name="_Toc434052007"/>
      <w:bookmarkStart w:id="559" w:name="_Toc434052151"/>
      <w:bookmarkStart w:id="560" w:name="_Toc434052294"/>
      <w:bookmarkStart w:id="561" w:name="_Toc434052438"/>
      <w:bookmarkStart w:id="562" w:name="_Toc434054449"/>
      <w:bookmarkStart w:id="563" w:name="_Toc434056158"/>
      <w:bookmarkStart w:id="564" w:name="_Toc434057131"/>
      <w:bookmarkStart w:id="565" w:name="_Toc434057282"/>
      <w:bookmarkStart w:id="566" w:name="_Toc434057432"/>
      <w:bookmarkStart w:id="567" w:name="_Toc434052008"/>
      <w:bookmarkStart w:id="568" w:name="_Toc434052152"/>
      <w:bookmarkStart w:id="569" w:name="_Toc434052295"/>
      <w:bookmarkStart w:id="570" w:name="_Toc434052439"/>
      <w:bookmarkStart w:id="571" w:name="_Toc434054450"/>
      <w:bookmarkStart w:id="572" w:name="_Toc434056159"/>
      <w:bookmarkStart w:id="573" w:name="_Toc434057132"/>
      <w:bookmarkStart w:id="574" w:name="_Toc434057283"/>
      <w:bookmarkStart w:id="575" w:name="_Toc434057433"/>
      <w:bookmarkStart w:id="576" w:name="_Toc434052009"/>
      <w:bookmarkStart w:id="577" w:name="_Toc434052153"/>
      <w:bookmarkStart w:id="578" w:name="_Toc434052296"/>
      <w:bookmarkStart w:id="579" w:name="_Toc434052440"/>
      <w:bookmarkStart w:id="580" w:name="_Toc434054451"/>
      <w:bookmarkStart w:id="581" w:name="_Toc434056160"/>
      <w:bookmarkStart w:id="582" w:name="_Toc434057133"/>
      <w:bookmarkStart w:id="583" w:name="_Toc434057284"/>
      <w:bookmarkStart w:id="584" w:name="_Toc434057434"/>
      <w:bookmarkStart w:id="585" w:name="_Toc434052010"/>
      <w:bookmarkStart w:id="586" w:name="_Toc434052154"/>
      <w:bookmarkStart w:id="587" w:name="_Toc434052297"/>
      <w:bookmarkStart w:id="588" w:name="_Toc434052441"/>
      <w:bookmarkStart w:id="589" w:name="_Toc434054452"/>
      <w:bookmarkStart w:id="590" w:name="_Toc434056161"/>
      <w:bookmarkStart w:id="591" w:name="_Toc434057134"/>
      <w:bookmarkStart w:id="592" w:name="_Toc434057285"/>
      <w:bookmarkStart w:id="593" w:name="_Toc434057435"/>
      <w:bookmarkStart w:id="594" w:name="_Toc434052011"/>
      <w:bookmarkStart w:id="595" w:name="_Toc434052155"/>
      <w:bookmarkStart w:id="596" w:name="_Toc434052298"/>
      <w:bookmarkStart w:id="597" w:name="_Toc434052442"/>
      <w:bookmarkStart w:id="598" w:name="_Toc434054453"/>
      <w:bookmarkStart w:id="599" w:name="_Toc434056162"/>
      <w:bookmarkStart w:id="600" w:name="_Toc434057135"/>
      <w:bookmarkStart w:id="601" w:name="_Toc434057286"/>
      <w:bookmarkStart w:id="602" w:name="_Toc434057436"/>
      <w:bookmarkStart w:id="603" w:name="_Toc434052012"/>
      <w:bookmarkStart w:id="604" w:name="_Toc434052156"/>
      <w:bookmarkStart w:id="605" w:name="_Toc434052299"/>
      <w:bookmarkStart w:id="606" w:name="_Toc434052443"/>
      <w:bookmarkStart w:id="607" w:name="_Toc434054454"/>
      <w:bookmarkStart w:id="608" w:name="_Toc434056163"/>
      <w:bookmarkStart w:id="609" w:name="_Toc434057136"/>
      <w:bookmarkStart w:id="610" w:name="_Toc434057287"/>
      <w:bookmarkStart w:id="611" w:name="_Toc434057437"/>
      <w:bookmarkStart w:id="612" w:name="_Toc434052013"/>
      <w:bookmarkStart w:id="613" w:name="_Toc434052157"/>
      <w:bookmarkStart w:id="614" w:name="_Toc434052300"/>
      <w:bookmarkStart w:id="615" w:name="_Toc434052444"/>
      <w:bookmarkStart w:id="616" w:name="_Toc434054455"/>
      <w:bookmarkStart w:id="617" w:name="_Toc434056164"/>
      <w:bookmarkStart w:id="618" w:name="_Toc434057137"/>
      <w:bookmarkStart w:id="619" w:name="_Toc434057288"/>
      <w:bookmarkStart w:id="620" w:name="_Toc434057438"/>
      <w:bookmarkStart w:id="621" w:name="_Toc434052014"/>
      <w:bookmarkStart w:id="622" w:name="_Toc434052158"/>
      <w:bookmarkStart w:id="623" w:name="_Toc434052301"/>
      <w:bookmarkStart w:id="624" w:name="_Toc434052445"/>
      <w:bookmarkStart w:id="625" w:name="_Toc434054456"/>
      <w:bookmarkStart w:id="626" w:name="_Toc434056165"/>
      <w:bookmarkStart w:id="627" w:name="_Toc434057138"/>
      <w:bookmarkStart w:id="628" w:name="_Toc434057289"/>
      <w:bookmarkStart w:id="629" w:name="_Toc434057439"/>
      <w:bookmarkStart w:id="630" w:name="_Toc434052015"/>
      <w:bookmarkStart w:id="631" w:name="_Toc434052159"/>
      <w:bookmarkStart w:id="632" w:name="_Toc434052302"/>
      <w:bookmarkStart w:id="633" w:name="_Toc434052446"/>
      <w:bookmarkStart w:id="634" w:name="_Toc434054457"/>
      <w:bookmarkStart w:id="635" w:name="_Toc434056166"/>
      <w:bookmarkStart w:id="636" w:name="_Toc434057139"/>
      <w:bookmarkStart w:id="637" w:name="_Toc434057290"/>
      <w:bookmarkStart w:id="638" w:name="_Toc434057440"/>
      <w:bookmarkStart w:id="639" w:name="_Toc434052016"/>
      <w:bookmarkStart w:id="640" w:name="_Toc434052160"/>
      <w:bookmarkStart w:id="641" w:name="_Toc434052303"/>
      <w:bookmarkStart w:id="642" w:name="_Toc434052447"/>
      <w:bookmarkStart w:id="643" w:name="_Toc434054458"/>
      <w:bookmarkStart w:id="644" w:name="_Toc434056167"/>
      <w:bookmarkStart w:id="645" w:name="_Toc434057140"/>
      <w:bookmarkStart w:id="646" w:name="_Toc434057291"/>
      <w:bookmarkStart w:id="647" w:name="_Toc434057441"/>
      <w:bookmarkStart w:id="648" w:name="_Toc434052017"/>
      <w:bookmarkStart w:id="649" w:name="_Toc434052161"/>
      <w:bookmarkStart w:id="650" w:name="_Toc434052304"/>
      <w:bookmarkStart w:id="651" w:name="_Toc434052448"/>
      <w:bookmarkStart w:id="652" w:name="_Toc434054459"/>
      <w:bookmarkStart w:id="653" w:name="_Toc434056168"/>
      <w:bookmarkStart w:id="654" w:name="_Toc434057141"/>
      <w:bookmarkStart w:id="655" w:name="_Toc434057292"/>
      <w:bookmarkStart w:id="656" w:name="_Toc434057442"/>
      <w:bookmarkStart w:id="657" w:name="_Toc434052018"/>
      <w:bookmarkStart w:id="658" w:name="_Toc434052162"/>
      <w:bookmarkStart w:id="659" w:name="_Toc434052305"/>
      <w:bookmarkStart w:id="660" w:name="_Toc434052449"/>
      <w:bookmarkStart w:id="661" w:name="_Toc434054460"/>
      <w:bookmarkStart w:id="662" w:name="_Toc434056169"/>
      <w:bookmarkStart w:id="663" w:name="_Toc434057142"/>
      <w:bookmarkStart w:id="664" w:name="_Toc434057293"/>
      <w:bookmarkStart w:id="665" w:name="_Toc434057443"/>
      <w:bookmarkStart w:id="666" w:name="_Toc434052019"/>
      <w:bookmarkStart w:id="667" w:name="_Toc434052163"/>
      <w:bookmarkStart w:id="668" w:name="_Toc434052306"/>
      <w:bookmarkStart w:id="669" w:name="_Toc434052450"/>
      <w:bookmarkStart w:id="670" w:name="_Toc434054461"/>
      <w:bookmarkStart w:id="671" w:name="_Toc434056170"/>
      <w:bookmarkStart w:id="672" w:name="_Toc434057143"/>
      <w:bookmarkStart w:id="673" w:name="_Toc434057294"/>
      <w:bookmarkStart w:id="674" w:name="_Toc434057444"/>
      <w:bookmarkStart w:id="675" w:name="_Toc434052020"/>
      <w:bookmarkStart w:id="676" w:name="_Toc434052164"/>
      <w:bookmarkStart w:id="677" w:name="_Toc434052307"/>
      <w:bookmarkStart w:id="678" w:name="_Toc434052451"/>
      <w:bookmarkStart w:id="679" w:name="_Toc434054462"/>
      <w:bookmarkStart w:id="680" w:name="_Toc434056171"/>
      <w:bookmarkStart w:id="681" w:name="_Toc434057144"/>
      <w:bookmarkStart w:id="682" w:name="_Toc434057295"/>
      <w:bookmarkStart w:id="683" w:name="_Toc434057445"/>
      <w:bookmarkStart w:id="684" w:name="_Toc434052021"/>
      <w:bookmarkStart w:id="685" w:name="_Toc434052165"/>
      <w:bookmarkStart w:id="686" w:name="_Toc434052308"/>
      <w:bookmarkStart w:id="687" w:name="_Toc434052452"/>
      <w:bookmarkStart w:id="688" w:name="_Toc434054463"/>
      <w:bookmarkStart w:id="689" w:name="_Toc434056172"/>
      <w:bookmarkStart w:id="690" w:name="_Toc434057145"/>
      <w:bookmarkStart w:id="691" w:name="_Toc434057296"/>
      <w:bookmarkStart w:id="692" w:name="_Toc434057446"/>
      <w:bookmarkStart w:id="693" w:name="_Toc434052022"/>
      <w:bookmarkStart w:id="694" w:name="_Toc434052166"/>
      <w:bookmarkStart w:id="695" w:name="_Toc434052309"/>
      <w:bookmarkStart w:id="696" w:name="_Toc434052453"/>
      <w:bookmarkStart w:id="697" w:name="_Toc434054464"/>
      <w:bookmarkStart w:id="698" w:name="_Toc434056173"/>
      <w:bookmarkStart w:id="699" w:name="_Toc434057146"/>
      <w:bookmarkStart w:id="700" w:name="_Toc434057297"/>
      <w:bookmarkStart w:id="701" w:name="_Toc434057447"/>
      <w:bookmarkStart w:id="702" w:name="_Toc434052023"/>
      <w:bookmarkStart w:id="703" w:name="_Toc434052167"/>
      <w:bookmarkStart w:id="704" w:name="_Toc434052310"/>
      <w:bookmarkStart w:id="705" w:name="_Toc434052454"/>
      <w:bookmarkStart w:id="706" w:name="_Toc434054465"/>
      <w:bookmarkStart w:id="707" w:name="_Toc434056174"/>
      <w:bookmarkStart w:id="708" w:name="_Toc434057147"/>
      <w:bookmarkStart w:id="709" w:name="_Toc434057298"/>
      <w:bookmarkStart w:id="710" w:name="_Toc434057448"/>
      <w:bookmarkStart w:id="711" w:name="_Toc434052024"/>
      <w:bookmarkStart w:id="712" w:name="_Toc434052168"/>
      <w:bookmarkStart w:id="713" w:name="_Toc434052311"/>
      <w:bookmarkStart w:id="714" w:name="_Toc434052455"/>
      <w:bookmarkStart w:id="715" w:name="_Toc434054466"/>
      <w:bookmarkStart w:id="716" w:name="_Toc434056175"/>
      <w:bookmarkStart w:id="717" w:name="_Toc434057148"/>
      <w:bookmarkStart w:id="718" w:name="_Toc434057299"/>
      <w:bookmarkStart w:id="719" w:name="_Toc434057449"/>
      <w:bookmarkStart w:id="720" w:name="_Toc434052025"/>
      <w:bookmarkStart w:id="721" w:name="_Toc434052169"/>
      <w:bookmarkStart w:id="722" w:name="_Toc434052312"/>
      <w:bookmarkStart w:id="723" w:name="_Toc434052456"/>
      <w:bookmarkStart w:id="724" w:name="_Toc434054467"/>
      <w:bookmarkStart w:id="725" w:name="_Toc434056176"/>
      <w:bookmarkStart w:id="726" w:name="_Toc434057149"/>
      <w:bookmarkStart w:id="727" w:name="_Toc434057300"/>
      <w:bookmarkStart w:id="728" w:name="_Toc434057450"/>
      <w:bookmarkStart w:id="729" w:name="_Toc434052026"/>
      <w:bookmarkStart w:id="730" w:name="_Toc434052170"/>
      <w:bookmarkStart w:id="731" w:name="_Toc434052313"/>
      <w:bookmarkStart w:id="732" w:name="_Toc434052457"/>
      <w:bookmarkStart w:id="733" w:name="_Toc434054468"/>
      <w:bookmarkStart w:id="734" w:name="_Toc434056177"/>
      <w:bookmarkStart w:id="735" w:name="_Toc434057150"/>
      <w:bookmarkStart w:id="736" w:name="_Toc434057301"/>
      <w:bookmarkStart w:id="737" w:name="_Toc434057451"/>
      <w:bookmarkStart w:id="738" w:name="_Toc434052027"/>
      <w:bookmarkStart w:id="739" w:name="_Toc434052171"/>
      <w:bookmarkStart w:id="740" w:name="_Toc434052314"/>
      <w:bookmarkStart w:id="741" w:name="_Toc434052458"/>
      <w:bookmarkStart w:id="742" w:name="_Toc434054469"/>
      <w:bookmarkStart w:id="743" w:name="_Toc434056178"/>
      <w:bookmarkStart w:id="744" w:name="_Toc434057151"/>
      <w:bookmarkStart w:id="745" w:name="_Toc434057302"/>
      <w:bookmarkStart w:id="746" w:name="_Toc434057452"/>
      <w:bookmarkStart w:id="747" w:name="_Toc434052028"/>
      <w:bookmarkStart w:id="748" w:name="_Toc434052172"/>
      <w:bookmarkStart w:id="749" w:name="_Toc434052315"/>
      <w:bookmarkStart w:id="750" w:name="_Toc434052459"/>
      <w:bookmarkStart w:id="751" w:name="_Toc434054470"/>
      <w:bookmarkStart w:id="752" w:name="_Toc434056179"/>
      <w:bookmarkStart w:id="753" w:name="_Toc434057152"/>
      <w:bookmarkStart w:id="754" w:name="_Toc434057303"/>
      <w:bookmarkStart w:id="755" w:name="_Toc434057453"/>
      <w:bookmarkStart w:id="756" w:name="_Toc434052029"/>
      <w:bookmarkStart w:id="757" w:name="_Toc434052173"/>
      <w:bookmarkStart w:id="758" w:name="_Toc434052316"/>
      <w:bookmarkStart w:id="759" w:name="_Toc434052460"/>
      <w:bookmarkStart w:id="760" w:name="_Toc434054471"/>
      <w:bookmarkStart w:id="761" w:name="_Toc434056180"/>
      <w:bookmarkStart w:id="762" w:name="_Toc434057153"/>
      <w:bookmarkStart w:id="763" w:name="_Toc434057304"/>
      <w:bookmarkStart w:id="764" w:name="_Toc434057454"/>
      <w:bookmarkStart w:id="765" w:name="_Toc434052030"/>
      <w:bookmarkStart w:id="766" w:name="_Toc434052174"/>
      <w:bookmarkStart w:id="767" w:name="_Toc434052317"/>
      <w:bookmarkStart w:id="768" w:name="_Toc434052461"/>
      <w:bookmarkStart w:id="769" w:name="_Toc434054472"/>
      <w:bookmarkStart w:id="770" w:name="_Toc434056181"/>
      <w:bookmarkStart w:id="771" w:name="_Toc434057154"/>
      <w:bookmarkStart w:id="772" w:name="_Toc434057305"/>
      <w:bookmarkStart w:id="773" w:name="_Toc434057455"/>
      <w:bookmarkStart w:id="774" w:name="_Toc434052031"/>
      <w:bookmarkStart w:id="775" w:name="_Toc434052175"/>
      <w:bookmarkStart w:id="776" w:name="_Toc434052318"/>
      <w:bookmarkStart w:id="777" w:name="_Toc434052462"/>
      <w:bookmarkStart w:id="778" w:name="_Toc434054473"/>
      <w:bookmarkStart w:id="779" w:name="_Toc434056182"/>
      <w:bookmarkStart w:id="780" w:name="_Toc434057155"/>
      <w:bookmarkStart w:id="781" w:name="_Toc434057306"/>
      <w:bookmarkStart w:id="782" w:name="_Toc434057456"/>
      <w:bookmarkStart w:id="783" w:name="_Toc434052032"/>
      <w:bookmarkStart w:id="784" w:name="_Toc434052176"/>
      <w:bookmarkStart w:id="785" w:name="_Toc434052319"/>
      <w:bookmarkStart w:id="786" w:name="_Toc434052463"/>
      <w:bookmarkStart w:id="787" w:name="_Toc434054474"/>
      <w:bookmarkStart w:id="788" w:name="_Toc434056183"/>
      <w:bookmarkStart w:id="789" w:name="_Toc434057156"/>
      <w:bookmarkStart w:id="790" w:name="_Toc434057307"/>
      <w:bookmarkStart w:id="791" w:name="_Toc434057457"/>
      <w:bookmarkStart w:id="792" w:name="_Toc435600954"/>
      <w:bookmarkStart w:id="793" w:name="_Toc56776831"/>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sidRPr="00356A21">
        <w:rPr>
          <w:rFonts w:cs="Arial"/>
          <w:color w:val="4E5C6A"/>
          <w:sz w:val="20"/>
        </w:rPr>
        <w:t>EOI</w:t>
      </w:r>
      <w:r w:rsidR="00113AEF" w:rsidRPr="00356A21">
        <w:rPr>
          <w:rFonts w:cs="Arial"/>
          <w:color w:val="4E5C6A"/>
          <w:sz w:val="20"/>
        </w:rPr>
        <w:t xml:space="preserve"> PROCESS CONDUCT</w:t>
      </w:r>
      <w:bookmarkEnd w:id="793"/>
      <w:r w:rsidR="00113AEF" w:rsidRPr="00356A21">
        <w:rPr>
          <w:rFonts w:cs="Arial"/>
          <w:color w:val="4E5C6A"/>
          <w:sz w:val="20"/>
        </w:rPr>
        <w:t xml:space="preserve"> </w:t>
      </w:r>
    </w:p>
    <w:p w14:paraId="3EB7E3CD" w14:textId="77777777" w:rsidR="00113AEF" w:rsidRPr="00356A21" w:rsidRDefault="00113AEF" w:rsidP="00196CAF">
      <w:pPr>
        <w:pStyle w:val="Heading2"/>
        <w:numPr>
          <w:ilvl w:val="1"/>
          <w:numId w:val="37"/>
        </w:numPr>
        <w:tabs>
          <w:tab w:val="clear" w:pos="680"/>
          <w:tab w:val="left" w:pos="426"/>
        </w:tabs>
        <w:spacing w:before="0"/>
        <w:ind w:left="426" w:hanging="426"/>
        <w:jc w:val="both"/>
        <w:rPr>
          <w:rFonts w:cs="Arial"/>
          <w:color w:val="4E5C6A"/>
          <w:sz w:val="20"/>
        </w:rPr>
      </w:pPr>
      <w:bookmarkStart w:id="794" w:name="_Toc56776832"/>
      <w:bookmarkStart w:id="795" w:name="_Toc418686411"/>
      <w:r w:rsidRPr="00356A21">
        <w:rPr>
          <w:rFonts w:cs="Arial"/>
          <w:color w:val="4E5C6A"/>
          <w:sz w:val="20"/>
        </w:rPr>
        <w:t>Your Conduct</w:t>
      </w:r>
      <w:bookmarkEnd w:id="794"/>
    </w:p>
    <w:p w14:paraId="2FAB1500" w14:textId="77777777" w:rsidR="00113AEF" w:rsidRPr="001A29A4" w:rsidRDefault="00113AEF" w:rsidP="00A74DC2">
      <w:pPr>
        <w:spacing w:after="120"/>
        <w:jc w:val="both"/>
        <w:rPr>
          <w:rFonts w:ascii="Arial" w:hAnsi="Arial" w:cs="Arial"/>
          <w:sz w:val="20"/>
          <w:szCs w:val="20"/>
        </w:rPr>
      </w:pPr>
      <w:r w:rsidRPr="001A29A4">
        <w:rPr>
          <w:rFonts w:ascii="Arial" w:hAnsi="Arial" w:cs="Arial"/>
          <w:sz w:val="20"/>
          <w:szCs w:val="20"/>
        </w:rPr>
        <w:t>You must:</w:t>
      </w:r>
    </w:p>
    <w:p w14:paraId="51517F8F" w14:textId="2587C359" w:rsidR="00113AEF" w:rsidRPr="001A29A4" w:rsidRDefault="00846C62" w:rsidP="00A74DC2">
      <w:pPr>
        <w:pStyle w:val="BodyTextIndent"/>
        <w:numPr>
          <w:ilvl w:val="0"/>
          <w:numId w:val="23"/>
        </w:numPr>
        <w:spacing w:after="120"/>
        <w:ind w:left="426"/>
        <w:jc w:val="both"/>
        <w:rPr>
          <w:sz w:val="20"/>
          <w:szCs w:val="20"/>
        </w:rPr>
      </w:pPr>
      <w:r>
        <w:rPr>
          <w:sz w:val="20"/>
          <w:szCs w:val="20"/>
        </w:rPr>
        <w:t xml:space="preserve">Unless otherwise advised by the Contact Person, </w:t>
      </w:r>
      <w:r w:rsidR="00113AEF" w:rsidRPr="001A29A4">
        <w:rPr>
          <w:sz w:val="20"/>
          <w:szCs w:val="20"/>
        </w:rPr>
        <w:t>ensure all communications are undertaken via the Contact Person</w:t>
      </w:r>
    </w:p>
    <w:p w14:paraId="6B98100F" w14:textId="77777777" w:rsidR="00EB4635" w:rsidRPr="001A29A4" w:rsidRDefault="00EB4635" w:rsidP="00EB4635">
      <w:pPr>
        <w:pStyle w:val="BodyTextIndent"/>
        <w:numPr>
          <w:ilvl w:val="0"/>
          <w:numId w:val="23"/>
        </w:numPr>
        <w:spacing w:after="120"/>
        <w:ind w:left="426"/>
        <w:jc w:val="both"/>
        <w:rPr>
          <w:sz w:val="20"/>
          <w:szCs w:val="20"/>
        </w:rPr>
      </w:pPr>
      <w:r w:rsidRPr="001A29A4">
        <w:rPr>
          <w:sz w:val="20"/>
          <w:szCs w:val="20"/>
        </w:rPr>
        <w:t>declare any actual or potential conflict of interest</w:t>
      </w:r>
    </w:p>
    <w:p w14:paraId="43ACFF64" w14:textId="61FA91BF" w:rsidR="00EB4635" w:rsidRPr="001A29A4" w:rsidRDefault="00EB4635" w:rsidP="00EB4635">
      <w:pPr>
        <w:pStyle w:val="BodyTextIndent"/>
        <w:numPr>
          <w:ilvl w:val="0"/>
          <w:numId w:val="23"/>
        </w:numPr>
        <w:spacing w:after="120"/>
        <w:ind w:left="426"/>
        <w:jc w:val="both"/>
        <w:rPr>
          <w:sz w:val="20"/>
          <w:szCs w:val="20"/>
        </w:rPr>
      </w:pPr>
      <w:r w:rsidRPr="001A29A4">
        <w:rPr>
          <w:sz w:val="20"/>
          <w:szCs w:val="20"/>
        </w:rPr>
        <w:t xml:space="preserve">not employ or </w:t>
      </w:r>
      <w:r w:rsidR="0076408A">
        <w:rPr>
          <w:sz w:val="20"/>
          <w:szCs w:val="20"/>
        </w:rPr>
        <w:t xml:space="preserve">otherwise </w:t>
      </w:r>
      <w:r w:rsidRPr="001A29A4">
        <w:rPr>
          <w:sz w:val="20"/>
          <w:szCs w:val="20"/>
        </w:rPr>
        <w:t>engage  any person who has</w:t>
      </w:r>
      <w:r w:rsidR="0076408A">
        <w:rPr>
          <w:sz w:val="20"/>
          <w:szCs w:val="20"/>
        </w:rPr>
        <w:t xml:space="preserve"> eith</w:t>
      </w:r>
      <w:r w:rsidR="00A72AA3">
        <w:rPr>
          <w:sz w:val="20"/>
          <w:szCs w:val="20"/>
        </w:rPr>
        <w:t>er</w:t>
      </w:r>
      <w:r w:rsidR="0076408A">
        <w:rPr>
          <w:sz w:val="20"/>
          <w:szCs w:val="20"/>
        </w:rPr>
        <w:t xml:space="preserve"> a present or past</w:t>
      </w:r>
      <w:r w:rsidRPr="001A29A4">
        <w:rPr>
          <w:sz w:val="20"/>
          <w:szCs w:val="20"/>
        </w:rPr>
        <w:t xml:space="preserve"> duty to the Public Authority</w:t>
      </w:r>
      <w:r w:rsidR="00A72AA3">
        <w:rPr>
          <w:sz w:val="20"/>
          <w:szCs w:val="20"/>
        </w:rPr>
        <w:t xml:space="preserve"> in relation to this Procurement Process</w:t>
      </w:r>
      <w:r w:rsidRPr="001A29A4">
        <w:rPr>
          <w:sz w:val="20"/>
          <w:szCs w:val="20"/>
        </w:rPr>
        <w:t xml:space="preserve"> as an adviser, consultant or employee</w:t>
      </w:r>
    </w:p>
    <w:p w14:paraId="0D04FAA0" w14:textId="57C2C0E8" w:rsidR="00321910" w:rsidRPr="001A29A4" w:rsidRDefault="00321910" w:rsidP="00321910">
      <w:pPr>
        <w:pStyle w:val="BodyTextIndent"/>
        <w:numPr>
          <w:ilvl w:val="0"/>
          <w:numId w:val="23"/>
        </w:numPr>
        <w:spacing w:after="120"/>
        <w:ind w:left="426"/>
        <w:jc w:val="both"/>
        <w:rPr>
          <w:sz w:val="20"/>
          <w:szCs w:val="20"/>
        </w:rPr>
      </w:pPr>
      <w:r w:rsidRPr="001A29A4">
        <w:rPr>
          <w:sz w:val="20"/>
          <w:szCs w:val="20"/>
        </w:rPr>
        <w:t>not offer any incentive to, or otherwise attempt to influence</w:t>
      </w:r>
      <w:r>
        <w:rPr>
          <w:sz w:val="20"/>
          <w:szCs w:val="20"/>
        </w:rPr>
        <w:t xml:space="preserve"> </w:t>
      </w:r>
      <w:r w:rsidRPr="008A0C5D">
        <w:rPr>
          <w:sz w:val="20"/>
          <w:szCs w:val="20"/>
        </w:rPr>
        <w:t>or provide any form of personal inducement, reward or benefit to</w:t>
      </w:r>
      <w:r w:rsidRPr="001A29A4">
        <w:rPr>
          <w:sz w:val="20"/>
          <w:szCs w:val="20"/>
        </w:rPr>
        <w:t xml:space="preserve"> any employee</w:t>
      </w:r>
      <w:r>
        <w:rPr>
          <w:sz w:val="20"/>
          <w:szCs w:val="20"/>
        </w:rPr>
        <w:t xml:space="preserve"> or representative</w:t>
      </w:r>
      <w:r w:rsidRPr="001A29A4">
        <w:rPr>
          <w:sz w:val="20"/>
          <w:szCs w:val="20"/>
        </w:rPr>
        <w:t xml:space="preserve"> of the Public Authority or any member of an evaluation team at any time</w:t>
      </w:r>
    </w:p>
    <w:p w14:paraId="130F77F6" w14:textId="77777777" w:rsidR="00321910" w:rsidRPr="00EC19AA" w:rsidRDefault="00321910" w:rsidP="00321910">
      <w:pPr>
        <w:pStyle w:val="BodyTextIndent"/>
        <w:numPr>
          <w:ilvl w:val="0"/>
          <w:numId w:val="23"/>
        </w:numPr>
        <w:spacing w:after="120"/>
        <w:ind w:left="426"/>
        <w:jc w:val="both"/>
        <w:rPr>
          <w:sz w:val="20"/>
          <w:szCs w:val="20"/>
        </w:rPr>
      </w:pPr>
      <w:r w:rsidRPr="008A0C5D">
        <w:rPr>
          <w:sz w:val="20"/>
          <w:szCs w:val="20"/>
        </w:rPr>
        <w:t xml:space="preserve">not directly or indirectly approach any </w:t>
      </w:r>
      <w:r>
        <w:rPr>
          <w:sz w:val="20"/>
          <w:szCs w:val="20"/>
        </w:rPr>
        <w:t>employee or representative</w:t>
      </w:r>
      <w:r w:rsidRPr="008A0C5D">
        <w:rPr>
          <w:sz w:val="20"/>
          <w:szCs w:val="20"/>
        </w:rPr>
        <w:t xml:space="preserve"> of the Public Authority (other than the Contact Officer) to lobby or solicit information in relation to the Invitation.</w:t>
      </w:r>
    </w:p>
    <w:p w14:paraId="5C3B1978" w14:textId="57E112D9" w:rsidR="00113AEF" w:rsidRPr="001A29A4" w:rsidRDefault="00113AEF" w:rsidP="00A74DC2">
      <w:pPr>
        <w:pStyle w:val="BodyTextIndent"/>
        <w:numPr>
          <w:ilvl w:val="0"/>
          <w:numId w:val="23"/>
        </w:numPr>
        <w:spacing w:after="120"/>
        <w:ind w:left="426"/>
        <w:jc w:val="both"/>
        <w:rPr>
          <w:sz w:val="20"/>
          <w:szCs w:val="20"/>
        </w:rPr>
      </w:pPr>
      <w:r w:rsidRPr="001A29A4">
        <w:rPr>
          <w:sz w:val="20"/>
          <w:szCs w:val="20"/>
        </w:rPr>
        <w:t>not engage in any collusive or anti-competitive conduct with any Supplier</w:t>
      </w:r>
    </w:p>
    <w:p w14:paraId="624D0927" w14:textId="134242DD" w:rsidR="00113AEF" w:rsidRPr="001A29A4" w:rsidRDefault="00113AEF" w:rsidP="00A74DC2">
      <w:pPr>
        <w:pStyle w:val="BodyTextIndent"/>
        <w:numPr>
          <w:ilvl w:val="0"/>
          <w:numId w:val="23"/>
        </w:numPr>
        <w:spacing w:after="120"/>
        <w:ind w:left="426"/>
        <w:jc w:val="both"/>
        <w:rPr>
          <w:sz w:val="20"/>
          <w:szCs w:val="20"/>
        </w:rPr>
      </w:pPr>
      <w:r w:rsidRPr="001A29A4">
        <w:rPr>
          <w:sz w:val="20"/>
          <w:szCs w:val="20"/>
        </w:rPr>
        <w:t xml:space="preserve">comply with all laws in force in South Australia applicable to this </w:t>
      </w:r>
      <w:r w:rsidR="00590C6B">
        <w:rPr>
          <w:sz w:val="20"/>
          <w:szCs w:val="20"/>
        </w:rPr>
        <w:t>EOI</w:t>
      </w:r>
      <w:r w:rsidRPr="001A29A4">
        <w:rPr>
          <w:sz w:val="20"/>
          <w:szCs w:val="20"/>
        </w:rPr>
        <w:t xml:space="preserve"> Process</w:t>
      </w:r>
    </w:p>
    <w:p w14:paraId="406500F9" w14:textId="77777777" w:rsidR="00113AEF" w:rsidRPr="001A29A4" w:rsidRDefault="00113AEF" w:rsidP="00A74DC2">
      <w:pPr>
        <w:pStyle w:val="BodyTextIndent"/>
        <w:numPr>
          <w:ilvl w:val="0"/>
          <w:numId w:val="23"/>
        </w:numPr>
        <w:spacing w:after="120"/>
        <w:ind w:left="426"/>
        <w:jc w:val="both"/>
        <w:rPr>
          <w:sz w:val="20"/>
          <w:szCs w:val="20"/>
        </w:rPr>
      </w:pPr>
      <w:r w:rsidRPr="001A29A4">
        <w:rPr>
          <w:sz w:val="20"/>
          <w:szCs w:val="20"/>
        </w:rPr>
        <w:t>disclose whether You are acting as agent, nominee or jointly with another person(s) and disclose the identity of the other person(s)</w:t>
      </w:r>
    </w:p>
    <w:p w14:paraId="7DE32832" w14:textId="0F97A963" w:rsidR="00113AEF" w:rsidRPr="001A29A4" w:rsidRDefault="00113AEF" w:rsidP="00A74DC2">
      <w:pPr>
        <w:pStyle w:val="BodyTextIndent"/>
        <w:numPr>
          <w:ilvl w:val="0"/>
          <w:numId w:val="23"/>
        </w:numPr>
        <w:spacing w:after="120"/>
        <w:ind w:left="426"/>
        <w:jc w:val="both"/>
        <w:rPr>
          <w:sz w:val="20"/>
          <w:szCs w:val="20"/>
        </w:rPr>
      </w:pPr>
      <w:r w:rsidRPr="001A29A4">
        <w:rPr>
          <w:sz w:val="20"/>
          <w:szCs w:val="20"/>
        </w:rPr>
        <w:t xml:space="preserve">not issue any news releases or responses to media enquiries and questions regarding this </w:t>
      </w:r>
      <w:r w:rsidR="00590C6B">
        <w:rPr>
          <w:sz w:val="20"/>
          <w:szCs w:val="20"/>
        </w:rPr>
        <w:t>EOI</w:t>
      </w:r>
      <w:r w:rsidRPr="001A29A4">
        <w:rPr>
          <w:sz w:val="20"/>
          <w:szCs w:val="20"/>
        </w:rPr>
        <w:t xml:space="preserve"> Process or this Invitation without the </w:t>
      </w:r>
      <w:r w:rsidR="00696A28" w:rsidRPr="001A29A4">
        <w:rPr>
          <w:sz w:val="20"/>
          <w:szCs w:val="20"/>
        </w:rPr>
        <w:t>Public Authority</w:t>
      </w:r>
      <w:r w:rsidRPr="001A29A4">
        <w:rPr>
          <w:sz w:val="20"/>
          <w:szCs w:val="20"/>
        </w:rPr>
        <w:t>’s written approval.</w:t>
      </w:r>
    </w:p>
    <w:p w14:paraId="0E89FAE8" w14:textId="6136D162" w:rsidR="00113AEF" w:rsidRPr="001A29A4" w:rsidRDefault="00113AEF" w:rsidP="00A74DC2">
      <w:pPr>
        <w:pStyle w:val="BodyTextIndent"/>
        <w:spacing w:after="120"/>
        <w:ind w:left="0"/>
        <w:jc w:val="both"/>
        <w:rPr>
          <w:sz w:val="20"/>
          <w:szCs w:val="20"/>
        </w:rPr>
      </w:pPr>
      <w:r w:rsidRPr="001A29A4">
        <w:rPr>
          <w:sz w:val="20"/>
          <w:szCs w:val="20"/>
        </w:rPr>
        <w:t xml:space="preserve">If You act contrary to the expectations outlined above, the </w:t>
      </w:r>
      <w:r w:rsidR="00696A28" w:rsidRPr="001A29A4">
        <w:rPr>
          <w:sz w:val="20"/>
          <w:szCs w:val="20"/>
        </w:rPr>
        <w:t>Public Authority</w:t>
      </w:r>
      <w:r w:rsidRPr="001A29A4">
        <w:rPr>
          <w:sz w:val="20"/>
          <w:szCs w:val="20"/>
        </w:rPr>
        <w:t xml:space="preserve"> reserves the right (regardless of </w:t>
      </w:r>
      <w:r w:rsidRPr="001A29A4">
        <w:rPr>
          <w:sz w:val="20"/>
          <w:szCs w:val="20"/>
        </w:rPr>
        <w:t xml:space="preserve">any subsequent dealings) to exclude Your </w:t>
      </w:r>
      <w:r w:rsidR="00590C6B">
        <w:rPr>
          <w:sz w:val="20"/>
          <w:szCs w:val="20"/>
        </w:rPr>
        <w:t>Response</w:t>
      </w:r>
      <w:r w:rsidRPr="001A29A4">
        <w:rPr>
          <w:sz w:val="20"/>
          <w:szCs w:val="20"/>
        </w:rPr>
        <w:t xml:space="preserve"> from further consideration.</w:t>
      </w:r>
    </w:p>
    <w:p w14:paraId="5E6B49C1" w14:textId="7E9D44FC" w:rsidR="00113AEF" w:rsidRPr="00356A21" w:rsidRDefault="00696A28" w:rsidP="00196CAF">
      <w:pPr>
        <w:pStyle w:val="Heading2"/>
        <w:numPr>
          <w:ilvl w:val="1"/>
          <w:numId w:val="37"/>
        </w:numPr>
        <w:tabs>
          <w:tab w:val="clear" w:pos="680"/>
          <w:tab w:val="left" w:pos="426"/>
        </w:tabs>
        <w:spacing w:before="0"/>
        <w:ind w:left="426" w:hanging="426"/>
        <w:jc w:val="both"/>
        <w:rPr>
          <w:rFonts w:cs="Arial"/>
          <w:color w:val="4E5C6A"/>
          <w:sz w:val="20"/>
        </w:rPr>
      </w:pPr>
      <w:bookmarkStart w:id="796" w:name="_Toc435600956"/>
      <w:bookmarkStart w:id="797" w:name="_Toc56776833"/>
      <w:bookmarkEnd w:id="796"/>
      <w:r w:rsidRPr="00356A21">
        <w:rPr>
          <w:rFonts w:cs="Arial"/>
          <w:color w:val="4E5C6A"/>
          <w:sz w:val="20"/>
        </w:rPr>
        <w:t>Public Authority</w:t>
      </w:r>
      <w:r w:rsidR="00113AEF" w:rsidRPr="00356A21">
        <w:rPr>
          <w:rFonts w:cs="Arial"/>
          <w:color w:val="4E5C6A"/>
          <w:sz w:val="20"/>
        </w:rPr>
        <w:t xml:space="preserve"> Conduct</w:t>
      </w:r>
      <w:bookmarkEnd w:id="797"/>
    </w:p>
    <w:p w14:paraId="54F96926" w14:textId="4557BCA3" w:rsidR="00113AEF" w:rsidRPr="001A29A4" w:rsidRDefault="00113AEF" w:rsidP="00A74DC2">
      <w:pPr>
        <w:pStyle w:val="BodyTextIndent"/>
        <w:spacing w:after="120"/>
        <w:ind w:left="0"/>
        <w:jc w:val="both"/>
        <w:rPr>
          <w:sz w:val="20"/>
          <w:szCs w:val="20"/>
        </w:rPr>
      </w:pPr>
      <w:r w:rsidRPr="001A29A4">
        <w:rPr>
          <w:sz w:val="20"/>
          <w:szCs w:val="20"/>
        </w:rPr>
        <w:t xml:space="preserve">The </w:t>
      </w:r>
      <w:r w:rsidR="00696A28" w:rsidRPr="001A29A4">
        <w:rPr>
          <w:sz w:val="20"/>
          <w:szCs w:val="20"/>
        </w:rPr>
        <w:t>Public Authority</w:t>
      </w:r>
      <w:r w:rsidRPr="001A29A4">
        <w:rPr>
          <w:sz w:val="20"/>
          <w:szCs w:val="20"/>
        </w:rPr>
        <w:t xml:space="preserve"> will:</w:t>
      </w:r>
    </w:p>
    <w:p w14:paraId="7F43B031" w14:textId="77777777" w:rsidR="00113AEF" w:rsidRPr="001A29A4" w:rsidRDefault="00113AEF" w:rsidP="00A74DC2">
      <w:pPr>
        <w:pStyle w:val="BodyTextIndent"/>
        <w:numPr>
          <w:ilvl w:val="0"/>
          <w:numId w:val="24"/>
        </w:numPr>
        <w:spacing w:after="120"/>
        <w:ind w:left="426"/>
        <w:jc w:val="both"/>
        <w:rPr>
          <w:sz w:val="20"/>
          <w:szCs w:val="20"/>
        </w:rPr>
      </w:pPr>
      <w:r w:rsidRPr="001A29A4">
        <w:rPr>
          <w:sz w:val="20"/>
          <w:szCs w:val="20"/>
        </w:rPr>
        <w:t>preserve the confidentiality of any information marked as confidential (subject to conditions concerning confidentiality)</w:t>
      </w:r>
    </w:p>
    <w:p w14:paraId="62CB3C63" w14:textId="77777777" w:rsidR="00113AEF" w:rsidRPr="001A29A4" w:rsidRDefault="00113AEF" w:rsidP="00A74DC2">
      <w:pPr>
        <w:pStyle w:val="BodyTextIndent"/>
        <w:numPr>
          <w:ilvl w:val="0"/>
          <w:numId w:val="24"/>
        </w:numPr>
        <w:spacing w:after="120"/>
        <w:ind w:left="426" w:hanging="357"/>
        <w:jc w:val="both"/>
        <w:rPr>
          <w:sz w:val="20"/>
          <w:szCs w:val="20"/>
        </w:rPr>
      </w:pPr>
      <w:r w:rsidRPr="001A29A4">
        <w:rPr>
          <w:sz w:val="20"/>
          <w:szCs w:val="20"/>
        </w:rPr>
        <w:t>give Suppliers the opportunity to compete fairly.</w:t>
      </w:r>
    </w:p>
    <w:p w14:paraId="29D89415" w14:textId="52AD9037" w:rsidR="00113AEF" w:rsidRPr="00356A21" w:rsidRDefault="00113AEF" w:rsidP="00196CAF">
      <w:pPr>
        <w:pStyle w:val="Heading2"/>
        <w:numPr>
          <w:ilvl w:val="1"/>
          <w:numId w:val="37"/>
        </w:numPr>
        <w:tabs>
          <w:tab w:val="clear" w:pos="680"/>
          <w:tab w:val="left" w:pos="426"/>
        </w:tabs>
        <w:spacing w:before="0"/>
        <w:ind w:left="426" w:hanging="426"/>
        <w:jc w:val="both"/>
        <w:rPr>
          <w:rFonts w:cs="Arial"/>
          <w:color w:val="4E5C6A"/>
          <w:sz w:val="20"/>
        </w:rPr>
      </w:pPr>
      <w:bookmarkStart w:id="798" w:name="_Toc435600958"/>
      <w:bookmarkStart w:id="799" w:name="_Toc56776834"/>
      <w:bookmarkEnd w:id="798"/>
      <w:r w:rsidRPr="00356A21">
        <w:rPr>
          <w:rFonts w:cs="Arial"/>
          <w:color w:val="4E5C6A"/>
          <w:sz w:val="20"/>
        </w:rPr>
        <w:t>C</w:t>
      </w:r>
      <w:bookmarkEnd w:id="795"/>
      <w:r w:rsidRPr="00356A21">
        <w:rPr>
          <w:rFonts w:cs="Arial"/>
          <w:color w:val="4E5C6A"/>
          <w:sz w:val="20"/>
        </w:rPr>
        <w:t>onfidentiality</w:t>
      </w:r>
      <w:bookmarkEnd w:id="799"/>
    </w:p>
    <w:p w14:paraId="74B5B59A" w14:textId="0542389D" w:rsidR="00113AEF" w:rsidRPr="001A29A4" w:rsidRDefault="00113AEF" w:rsidP="00A74DC2">
      <w:pPr>
        <w:pStyle w:val="BodyTextIndent"/>
        <w:spacing w:after="120"/>
        <w:ind w:left="0"/>
        <w:jc w:val="both"/>
        <w:rPr>
          <w:sz w:val="20"/>
          <w:szCs w:val="20"/>
        </w:rPr>
      </w:pPr>
      <w:bookmarkStart w:id="800" w:name="_Toc147725261"/>
      <w:bookmarkStart w:id="801" w:name="_Toc147827323"/>
      <w:r w:rsidRPr="001A29A4">
        <w:rPr>
          <w:sz w:val="20"/>
          <w:szCs w:val="20"/>
        </w:rPr>
        <w:t xml:space="preserve">You must identify any aspect of Your </w:t>
      </w:r>
      <w:r w:rsidR="00590C6B">
        <w:rPr>
          <w:sz w:val="20"/>
          <w:szCs w:val="20"/>
        </w:rPr>
        <w:t>Response</w:t>
      </w:r>
      <w:r w:rsidRPr="001A29A4">
        <w:rPr>
          <w:sz w:val="20"/>
          <w:szCs w:val="20"/>
        </w:rPr>
        <w:t xml:space="preserve"> that You consider should be kept confidential including reasons. The </w:t>
      </w:r>
      <w:r w:rsidR="00696A28" w:rsidRPr="001A29A4">
        <w:rPr>
          <w:sz w:val="20"/>
          <w:szCs w:val="20"/>
        </w:rPr>
        <w:t>Public Authority</w:t>
      </w:r>
      <w:r w:rsidRPr="001A29A4">
        <w:rPr>
          <w:sz w:val="20"/>
          <w:szCs w:val="20"/>
        </w:rPr>
        <w:t xml:space="preserve"> is not obliged to treat information as confidential and in the absence of any agreement to do so, You acknowledge that the </w:t>
      </w:r>
      <w:r w:rsidR="00696A28" w:rsidRPr="001A29A4">
        <w:rPr>
          <w:sz w:val="20"/>
          <w:szCs w:val="20"/>
        </w:rPr>
        <w:t>Public Authority</w:t>
      </w:r>
      <w:r w:rsidRPr="001A29A4">
        <w:rPr>
          <w:sz w:val="20"/>
          <w:szCs w:val="20"/>
        </w:rPr>
        <w:t xml:space="preserve"> has the right to publicly disclose the information.</w:t>
      </w:r>
    </w:p>
    <w:p w14:paraId="7A04DC30" w14:textId="24D6B648" w:rsidR="00113AEF" w:rsidRPr="001A29A4" w:rsidRDefault="00113AEF" w:rsidP="00A74DC2">
      <w:pPr>
        <w:pStyle w:val="BodyTextIndent"/>
        <w:spacing w:after="120"/>
        <w:ind w:left="0"/>
        <w:jc w:val="both"/>
        <w:rPr>
          <w:sz w:val="20"/>
          <w:szCs w:val="20"/>
        </w:rPr>
      </w:pPr>
      <w:r w:rsidRPr="001A29A4">
        <w:rPr>
          <w:sz w:val="20"/>
          <w:szCs w:val="20"/>
        </w:rPr>
        <w:t xml:space="preserve">Any condition in Your </w:t>
      </w:r>
      <w:r w:rsidR="00590C6B">
        <w:rPr>
          <w:sz w:val="20"/>
          <w:szCs w:val="20"/>
        </w:rPr>
        <w:t>Response</w:t>
      </w:r>
      <w:r w:rsidRPr="001A29A4">
        <w:rPr>
          <w:sz w:val="20"/>
          <w:szCs w:val="20"/>
        </w:rPr>
        <w:t xml:space="preserve"> that seeks to prohibit or restrict the </w:t>
      </w:r>
      <w:r w:rsidR="00696A28" w:rsidRPr="001A29A4">
        <w:rPr>
          <w:sz w:val="20"/>
          <w:szCs w:val="20"/>
        </w:rPr>
        <w:t>Public Authority</w:t>
      </w:r>
      <w:r w:rsidRPr="001A29A4">
        <w:rPr>
          <w:sz w:val="20"/>
          <w:szCs w:val="20"/>
        </w:rPr>
        <w:t xml:space="preserve">’s right to disclose will not be accepted. </w:t>
      </w:r>
    </w:p>
    <w:p w14:paraId="27801866" w14:textId="79AB18FF" w:rsidR="00113AEF" w:rsidRPr="001A29A4" w:rsidRDefault="00113AEF" w:rsidP="00A74DC2">
      <w:pPr>
        <w:pStyle w:val="BodyTextIndent"/>
        <w:spacing w:after="120"/>
        <w:ind w:left="0"/>
        <w:jc w:val="both"/>
        <w:rPr>
          <w:sz w:val="20"/>
          <w:szCs w:val="20"/>
        </w:rPr>
      </w:pPr>
      <w:r w:rsidRPr="001A29A4">
        <w:rPr>
          <w:sz w:val="20"/>
          <w:szCs w:val="20"/>
        </w:rPr>
        <w:t xml:space="preserve">Notwithstanding any undertaking regarding confidentiality, by submitting an </w:t>
      </w:r>
      <w:r w:rsidR="00590C6B">
        <w:rPr>
          <w:sz w:val="20"/>
          <w:szCs w:val="20"/>
        </w:rPr>
        <w:t>Response</w:t>
      </w:r>
      <w:r w:rsidRPr="001A29A4">
        <w:rPr>
          <w:sz w:val="20"/>
          <w:szCs w:val="20"/>
        </w:rPr>
        <w:t xml:space="preserve">, You agree that the </w:t>
      </w:r>
      <w:r w:rsidR="00696A28" w:rsidRPr="001A29A4">
        <w:rPr>
          <w:sz w:val="20"/>
          <w:szCs w:val="20"/>
        </w:rPr>
        <w:t>Public Authority</w:t>
      </w:r>
      <w:r w:rsidRPr="001A29A4">
        <w:rPr>
          <w:sz w:val="20"/>
          <w:szCs w:val="20"/>
        </w:rPr>
        <w:t xml:space="preserve"> may forward information relating to You or Your </w:t>
      </w:r>
      <w:r w:rsidR="00590C6B">
        <w:rPr>
          <w:sz w:val="20"/>
          <w:szCs w:val="20"/>
        </w:rPr>
        <w:t>Response</w:t>
      </w:r>
      <w:r w:rsidRPr="001A29A4">
        <w:rPr>
          <w:sz w:val="20"/>
          <w:szCs w:val="20"/>
        </w:rPr>
        <w:t xml:space="preserve"> to the Australian Competition and Consumer Commission (ACCC) if the </w:t>
      </w:r>
      <w:r w:rsidR="00696A28" w:rsidRPr="001A29A4">
        <w:rPr>
          <w:sz w:val="20"/>
          <w:szCs w:val="20"/>
        </w:rPr>
        <w:t>Public Authority</w:t>
      </w:r>
      <w:r w:rsidRPr="001A29A4">
        <w:rPr>
          <w:sz w:val="20"/>
          <w:szCs w:val="20"/>
        </w:rPr>
        <w:t xml:space="preserve"> reasonably suspects, or is notified by the ACCC that it reasonably suspects, that there is cartel conduct or unlawful collusion in relation to this </w:t>
      </w:r>
      <w:r w:rsidR="00590C6B">
        <w:rPr>
          <w:sz w:val="20"/>
          <w:szCs w:val="20"/>
        </w:rPr>
        <w:t>EOI</w:t>
      </w:r>
      <w:r w:rsidRPr="001A29A4">
        <w:rPr>
          <w:sz w:val="20"/>
          <w:szCs w:val="20"/>
        </w:rPr>
        <w:t xml:space="preserve"> Process (whether or not the suspicion relates to Your </w:t>
      </w:r>
      <w:r w:rsidR="00590C6B">
        <w:rPr>
          <w:sz w:val="20"/>
          <w:szCs w:val="20"/>
        </w:rPr>
        <w:t>Response</w:t>
      </w:r>
      <w:r w:rsidRPr="001A29A4">
        <w:rPr>
          <w:sz w:val="20"/>
          <w:szCs w:val="20"/>
        </w:rPr>
        <w:t>).</w:t>
      </w:r>
    </w:p>
    <w:p w14:paraId="7834B760" w14:textId="561BC863" w:rsidR="00113AEF" w:rsidRPr="001A29A4" w:rsidRDefault="00113AEF" w:rsidP="00A74DC2">
      <w:pPr>
        <w:pStyle w:val="BodyTextIndent"/>
        <w:spacing w:after="120"/>
        <w:ind w:left="0"/>
        <w:jc w:val="both"/>
        <w:rPr>
          <w:sz w:val="20"/>
          <w:szCs w:val="20"/>
        </w:rPr>
      </w:pPr>
      <w:r w:rsidRPr="001A29A4">
        <w:rPr>
          <w:sz w:val="20"/>
          <w:szCs w:val="20"/>
        </w:rPr>
        <w:t xml:space="preserve">Information supplied by or on behalf of the </w:t>
      </w:r>
      <w:r w:rsidR="00696A28" w:rsidRPr="001A29A4">
        <w:rPr>
          <w:sz w:val="20"/>
          <w:szCs w:val="20"/>
        </w:rPr>
        <w:t>Public Authority</w:t>
      </w:r>
      <w:r w:rsidRPr="001A29A4">
        <w:rPr>
          <w:sz w:val="20"/>
          <w:szCs w:val="20"/>
        </w:rPr>
        <w:t xml:space="preserve"> is confidential to the </w:t>
      </w:r>
      <w:r w:rsidR="00696A28" w:rsidRPr="001A29A4">
        <w:rPr>
          <w:sz w:val="20"/>
          <w:szCs w:val="20"/>
        </w:rPr>
        <w:t>Public Authority</w:t>
      </w:r>
      <w:r w:rsidRPr="001A29A4">
        <w:rPr>
          <w:sz w:val="20"/>
          <w:szCs w:val="20"/>
        </w:rPr>
        <w:t xml:space="preserve"> and You are obliged to maintain its confidentiality.</w:t>
      </w:r>
      <w:bookmarkStart w:id="802" w:name="_Toc147725262"/>
      <w:bookmarkStart w:id="803" w:name="_Toc147827324"/>
      <w:bookmarkEnd w:id="800"/>
      <w:bookmarkEnd w:id="801"/>
      <w:r w:rsidRPr="001A29A4">
        <w:rPr>
          <w:sz w:val="20"/>
          <w:szCs w:val="20"/>
        </w:rPr>
        <w:t xml:space="preserve"> You may disclose confidential information to any person that has a need to know the information for the purposes of submitting Your </w:t>
      </w:r>
      <w:r w:rsidR="00590C6B">
        <w:rPr>
          <w:sz w:val="20"/>
          <w:szCs w:val="20"/>
        </w:rPr>
        <w:t>Response</w:t>
      </w:r>
      <w:r w:rsidRPr="001A29A4">
        <w:rPr>
          <w:sz w:val="20"/>
          <w:szCs w:val="20"/>
        </w:rPr>
        <w:t>.</w:t>
      </w:r>
    </w:p>
    <w:p w14:paraId="586A6B80" w14:textId="77777777" w:rsidR="00113AEF" w:rsidRPr="00356A21" w:rsidRDefault="00113AEF" w:rsidP="00196CAF">
      <w:pPr>
        <w:pStyle w:val="Heading2"/>
        <w:numPr>
          <w:ilvl w:val="0"/>
          <w:numId w:val="37"/>
        </w:numPr>
        <w:tabs>
          <w:tab w:val="clear" w:pos="680"/>
          <w:tab w:val="left" w:pos="426"/>
        </w:tabs>
        <w:spacing w:before="0"/>
        <w:ind w:left="284" w:hanging="284"/>
        <w:jc w:val="both"/>
        <w:rPr>
          <w:rFonts w:cs="Arial"/>
          <w:color w:val="4E5C6A"/>
          <w:sz w:val="20"/>
        </w:rPr>
      </w:pPr>
      <w:bookmarkStart w:id="804" w:name="_Toc435600960"/>
      <w:bookmarkStart w:id="805" w:name="_Toc56776835"/>
      <w:bookmarkStart w:id="806" w:name="_Toc418686412"/>
      <w:bookmarkEnd w:id="802"/>
      <w:bookmarkEnd w:id="803"/>
      <w:bookmarkEnd w:id="804"/>
      <w:r w:rsidRPr="00356A21">
        <w:rPr>
          <w:rFonts w:cs="Arial"/>
          <w:color w:val="4E5C6A"/>
          <w:sz w:val="20"/>
        </w:rPr>
        <w:t>EVALUATION PROCESS</w:t>
      </w:r>
      <w:bookmarkEnd w:id="805"/>
    </w:p>
    <w:p w14:paraId="05AAE9F7" w14:textId="77777777" w:rsidR="00113AEF" w:rsidRPr="00356A21" w:rsidRDefault="00113AEF" w:rsidP="00196CAF">
      <w:pPr>
        <w:pStyle w:val="Heading2"/>
        <w:numPr>
          <w:ilvl w:val="1"/>
          <w:numId w:val="37"/>
        </w:numPr>
        <w:tabs>
          <w:tab w:val="clear" w:pos="680"/>
          <w:tab w:val="left" w:pos="426"/>
        </w:tabs>
        <w:spacing w:before="0"/>
        <w:ind w:left="426" w:hanging="426"/>
        <w:jc w:val="both"/>
        <w:rPr>
          <w:rFonts w:cs="Arial"/>
          <w:color w:val="4E5C6A"/>
          <w:sz w:val="20"/>
        </w:rPr>
      </w:pPr>
      <w:bookmarkStart w:id="807" w:name="_Ref434056498"/>
      <w:bookmarkStart w:id="808" w:name="_Toc56776836"/>
      <w:r w:rsidRPr="00356A21">
        <w:rPr>
          <w:rFonts w:cs="Arial"/>
          <w:color w:val="4E5C6A"/>
          <w:sz w:val="20"/>
        </w:rPr>
        <w:t>Evaluation</w:t>
      </w:r>
      <w:bookmarkEnd w:id="807"/>
      <w:bookmarkEnd w:id="808"/>
    </w:p>
    <w:p w14:paraId="08DE61C1" w14:textId="37D08EFD" w:rsidR="00113AEF" w:rsidRPr="001A29A4" w:rsidRDefault="00113AEF" w:rsidP="00A74DC2">
      <w:pPr>
        <w:spacing w:after="120"/>
        <w:jc w:val="both"/>
        <w:rPr>
          <w:rFonts w:ascii="Arial" w:hAnsi="Arial" w:cs="Arial"/>
          <w:sz w:val="20"/>
          <w:szCs w:val="20"/>
        </w:rPr>
      </w:pPr>
      <w:r w:rsidRPr="001A29A4">
        <w:rPr>
          <w:rFonts w:ascii="Arial" w:hAnsi="Arial" w:cs="Arial"/>
          <w:sz w:val="20"/>
          <w:szCs w:val="20"/>
        </w:rPr>
        <w:t xml:space="preserve">In evaluating </w:t>
      </w:r>
      <w:r w:rsidR="00590C6B">
        <w:rPr>
          <w:rFonts w:ascii="Arial" w:hAnsi="Arial" w:cs="Arial"/>
          <w:sz w:val="20"/>
          <w:szCs w:val="20"/>
        </w:rPr>
        <w:t>Response</w:t>
      </w:r>
      <w:r w:rsidRPr="001A29A4">
        <w:rPr>
          <w:rFonts w:ascii="Arial" w:hAnsi="Arial" w:cs="Arial"/>
          <w:sz w:val="20"/>
          <w:szCs w:val="20"/>
        </w:rPr>
        <w:t xml:space="preserve">s the </w:t>
      </w:r>
      <w:r w:rsidR="00696A28" w:rsidRPr="001A29A4">
        <w:rPr>
          <w:rFonts w:ascii="Arial" w:hAnsi="Arial" w:cs="Arial"/>
          <w:sz w:val="20"/>
          <w:szCs w:val="20"/>
        </w:rPr>
        <w:t>Public Authority</w:t>
      </w:r>
      <w:r w:rsidRPr="001A29A4">
        <w:rPr>
          <w:rFonts w:ascii="Arial" w:hAnsi="Arial" w:cs="Arial"/>
          <w:sz w:val="20"/>
          <w:szCs w:val="20"/>
        </w:rPr>
        <w:t xml:space="preserve"> </w:t>
      </w:r>
      <w:r w:rsidR="00D32BD5">
        <w:rPr>
          <w:rFonts w:ascii="Arial" w:hAnsi="Arial" w:cs="Arial"/>
          <w:sz w:val="20"/>
          <w:szCs w:val="20"/>
        </w:rPr>
        <w:t xml:space="preserve">will </w:t>
      </w:r>
      <w:r w:rsidRPr="001A29A4">
        <w:rPr>
          <w:rFonts w:ascii="Arial" w:hAnsi="Arial" w:cs="Arial"/>
          <w:sz w:val="20"/>
          <w:szCs w:val="20"/>
        </w:rPr>
        <w:t>consider:</w:t>
      </w:r>
    </w:p>
    <w:p w14:paraId="5658E55B" w14:textId="77777777" w:rsidR="00113AEF" w:rsidRPr="001A29A4" w:rsidRDefault="00113AEF" w:rsidP="009D3B32">
      <w:pPr>
        <w:pStyle w:val="BodyTextIndent"/>
        <w:numPr>
          <w:ilvl w:val="0"/>
          <w:numId w:val="17"/>
        </w:numPr>
        <w:spacing w:after="120"/>
        <w:ind w:left="567" w:hanging="425"/>
        <w:jc w:val="both"/>
        <w:rPr>
          <w:sz w:val="20"/>
          <w:szCs w:val="20"/>
        </w:rPr>
      </w:pPr>
      <w:r w:rsidRPr="001A29A4">
        <w:rPr>
          <w:sz w:val="20"/>
          <w:szCs w:val="20"/>
        </w:rPr>
        <w:t>the Evaluation Criteria</w:t>
      </w:r>
    </w:p>
    <w:p w14:paraId="2A4C9FA4" w14:textId="36E3346E" w:rsidR="00113AEF" w:rsidRPr="001A29A4" w:rsidRDefault="00113AEF" w:rsidP="009D3B32">
      <w:pPr>
        <w:pStyle w:val="BodyTextIndent"/>
        <w:numPr>
          <w:ilvl w:val="0"/>
          <w:numId w:val="17"/>
        </w:numPr>
        <w:spacing w:after="120"/>
        <w:ind w:left="567" w:hanging="425"/>
        <w:jc w:val="both"/>
        <w:rPr>
          <w:sz w:val="20"/>
          <w:szCs w:val="20"/>
        </w:rPr>
      </w:pPr>
      <w:r w:rsidRPr="001A29A4">
        <w:rPr>
          <w:sz w:val="20"/>
          <w:szCs w:val="20"/>
        </w:rPr>
        <w:t>references from referees</w:t>
      </w:r>
      <w:r w:rsidR="00AD337B">
        <w:rPr>
          <w:sz w:val="20"/>
          <w:szCs w:val="20"/>
        </w:rPr>
        <w:t xml:space="preserve"> (where applicable)</w:t>
      </w:r>
    </w:p>
    <w:p w14:paraId="58952A46" w14:textId="1DC70BB4" w:rsidR="00113AEF" w:rsidRPr="001A29A4" w:rsidRDefault="00113AEF" w:rsidP="009D3B32">
      <w:pPr>
        <w:pStyle w:val="BodyTextIndent"/>
        <w:numPr>
          <w:ilvl w:val="0"/>
          <w:numId w:val="17"/>
        </w:numPr>
        <w:spacing w:after="120"/>
        <w:ind w:left="567" w:hanging="425"/>
        <w:jc w:val="both"/>
        <w:rPr>
          <w:bCs/>
          <w:sz w:val="20"/>
          <w:szCs w:val="20"/>
        </w:rPr>
      </w:pPr>
      <w:r w:rsidRPr="001A29A4">
        <w:rPr>
          <w:bCs/>
          <w:sz w:val="20"/>
          <w:szCs w:val="20"/>
        </w:rPr>
        <w:t>any presentations, interviews or site visits</w:t>
      </w:r>
      <w:r w:rsidR="005D052A">
        <w:rPr>
          <w:bCs/>
          <w:sz w:val="20"/>
          <w:szCs w:val="20"/>
        </w:rPr>
        <w:t xml:space="preserve"> (where applicable)</w:t>
      </w:r>
    </w:p>
    <w:p w14:paraId="6BFDA4D9" w14:textId="3C2030D5" w:rsidR="00113AEF" w:rsidRPr="001A29A4" w:rsidRDefault="00113AEF" w:rsidP="009D3B32">
      <w:pPr>
        <w:pStyle w:val="BodyTextIndent"/>
        <w:numPr>
          <w:ilvl w:val="0"/>
          <w:numId w:val="17"/>
        </w:numPr>
        <w:spacing w:after="120"/>
        <w:ind w:left="567" w:hanging="425"/>
        <w:jc w:val="both"/>
        <w:rPr>
          <w:bCs/>
          <w:sz w:val="20"/>
          <w:szCs w:val="20"/>
        </w:rPr>
      </w:pPr>
      <w:r w:rsidRPr="001A29A4">
        <w:rPr>
          <w:sz w:val="20"/>
          <w:szCs w:val="20"/>
        </w:rPr>
        <w:t xml:space="preserve">any other information that the </w:t>
      </w:r>
      <w:r w:rsidR="00696A28" w:rsidRPr="001A29A4">
        <w:rPr>
          <w:sz w:val="20"/>
          <w:szCs w:val="20"/>
        </w:rPr>
        <w:t>Public Authority</w:t>
      </w:r>
      <w:r w:rsidRPr="001A29A4">
        <w:rPr>
          <w:sz w:val="20"/>
          <w:szCs w:val="20"/>
        </w:rPr>
        <w:t xml:space="preserve"> considers relevant.</w:t>
      </w:r>
    </w:p>
    <w:p w14:paraId="7CAA1522" w14:textId="4E980F2A" w:rsidR="00113AEF" w:rsidRPr="001A29A4" w:rsidRDefault="00113AEF" w:rsidP="00A74DC2">
      <w:pPr>
        <w:pStyle w:val="BodyTextIndent"/>
        <w:spacing w:after="120"/>
        <w:ind w:left="0"/>
        <w:jc w:val="both"/>
        <w:rPr>
          <w:sz w:val="20"/>
          <w:szCs w:val="20"/>
        </w:rPr>
      </w:pPr>
      <w:r w:rsidRPr="001A29A4">
        <w:rPr>
          <w:sz w:val="20"/>
          <w:szCs w:val="20"/>
        </w:rPr>
        <w:lastRenderedPageBreak/>
        <w:t xml:space="preserve">Where mandatory criteria are specified in the </w:t>
      </w:r>
      <w:r w:rsidR="00FF0D5B" w:rsidRPr="001A29A4">
        <w:rPr>
          <w:sz w:val="20"/>
          <w:szCs w:val="20"/>
        </w:rPr>
        <w:t>Invitation Summary</w:t>
      </w:r>
      <w:r w:rsidRPr="001A29A4">
        <w:rPr>
          <w:sz w:val="20"/>
          <w:szCs w:val="20"/>
        </w:rPr>
        <w:t xml:space="preserve"> and Your </w:t>
      </w:r>
      <w:r w:rsidR="00590C6B">
        <w:rPr>
          <w:sz w:val="20"/>
          <w:szCs w:val="20"/>
        </w:rPr>
        <w:t>Response</w:t>
      </w:r>
      <w:r w:rsidRPr="001A29A4">
        <w:rPr>
          <w:sz w:val="20"/>
          <w:szCs w:val="20"/>
        </w:rPr>
        <w:t xml:space="preserve"> does not comply with these criteria the </w:t>
      </w:r>
      <w:r w:rsidR="00696A28" w:rsidRPr="001A29A4">
        <w:rPr>
          <w:sz w:val="20"/>
          <w:szCs w:val="20"/>
        </w:rPr>
        <w:t>Public Authority</w:t>
      </w:r>
      <w:r w:rsidRPr="001A29A4">
        <w:rPr>
          <w:sz w:val="20"/>
          <w:szCs w:val="20"/>
        </w:rPr>
        <w:t xml:space="preserve"> may choose not to further evaluate Your </w:t>
      </w:r>
      <w:r w:rsidR="00590C6B">
        <w:rPr>
          <w:sz w:val="20"/>
          <w:szCs w:val="20"/>
        </w:rPr>
        <w:t>Response</w:t>
      </w:r>
      <w:r w:rsidRPr="001A29A4">
        <w:rPr>
          <w:sz w:val="20"/>
          <w:szCs w:val="20"/>
        </w:rPr>
        <w:t xml:space="preserve">. </w:t>
      </w:r>
    </w:p>
    <w:p w14:paraId="23F9C6BE" w14:textId="4CB02EE9" w:rsidR="00113AEF" w:rsidRPr="001A29A4" w:rsidRDefault="00113AEF" w:rsidP="00A74DC2">
      <w:pPr>
        <w:pStyle w:val="BodyTextIndent"/>
        <w:spacing w:after="120"/>
        <w:ind w:left="0"/>
        <w:jc w:val="both"/>
        <w:rPr>
          <w:sz w:val="20"/>
          <w:szCs w:val="20"/>
        </w:rPr>
      </w:pPr>
      <w:r w:rsidRPr="001A29A4">
        <w:rPr>
          <w:sz w:val="20"/>
          <w:szCs w:val="20"/>
        </w:rPr>
        <w:t xml:space="preserve">The </w:t>
      </w:r>
      <w:r w:rsidR="00696A28" w:rsidRPr="001A29A4">
        <w:rPr>
          <w:sz w:val="20"/>
          <w:szCs w:val="20"/>
        </w:rPr>
        <w:t>Public Authority</w:t>
      </w:r>
      <w:r w:rsidRPr="001A29A4" w:rsidDel="00B92375">
        <w:rPr>
          <w:sz w:val="20"/>
          <w:szCs w:val="20"/>
        </w:rPr>
        <w:t xml:space="preserve"> </w:t>
      </w:r>
      <w:r w:rsidRPr="001A29A4">
        <w:rPr>
          <w:sz w:val="20"/>
          <w:szCs w:val="20"/>
        </w:rPr>
        <w:t xml:space="preserve">may seek the advice of external consultants to assist the </w:t>
      </w:r>
      <w:r w:rsidR="00696A28" w:rsidRPr="001A29A4">
        <w:rPr>
          <w:sz w:val="20"/>
          <w:szCs w:val="20"/>
        </w:rPr>
        <w:t>Public Authority</w:t>
      </w:r>
      <w:r w:rsidRPr="001A29A4">
        <w:rPr>
          <w:sz w:val="20"/>
          <w:szCs w:val="20"/>
        </w:rPr>
        <w:t xml:space="preserve"> in evaluating the </w:t>
      </w:r>
      <w:r w:rsidR="00590C6B">
        <w:rPr>
          <w:sz w:val="20"/>
          <w:szCs w:val="20"/>
        </w:rPr>
        <w:t>Response</w:t>
      </w:r>
      <w:r w:rsidRPr="001A29A4">
        <w:rPr>
          <w:sz w:val="20"/>
          <w:szCs w:val="20"/>
        </w:rPr>
        <w:t xml:space="preserve">s. </w:t>
      </w:r>
    </w:p>
    <w:p w14:paraId="404A3792" w14:textId="751CF614" w:rsidR="00113AEF" w:rsidRPr="001A29A4" w:rsidRDefault="00113AEF" w:rsidP="00A74DC2">
      <w:pPr>
        <w:pStyle w:val="BodyTextIndent"/>
        <w:spacing w:after="120"/>
        <w:ind w:left="0"/>
        <w:jc w:val="both"/>
        <w:rPr>
          <w:sz w:val="20"/>
          <w:szCs w:val="20"/>
        </w:rPr>
      </w:pPr>
      <w:r w:rsidRPr="001A29A4">
        <w:rPr>
          <w:sz w:val="20"/>
          <w:szCs w:val="20"/>
        </w:rPr>
        <w:t xml:space="preserve">The </w:t>
      </w:r>
      <w:r w:rsidR="00696A28" w:rsidRPr="001A29A4">
        <w:rPr>
          <w:sz w:val="20"/>
          <w:szCs w:val="20"/>
        </w:rPr>
        <w:t>Public Authority</w:t>
      </w:r>
      <w:r w:rsidRPr="001A29A4" w:rsidDel="00B92375">
        <w:rPr>
          <w:sz w:val="20"/>
          <w:szCs w:val="20"/>
        </w:rPr>
        <w:t xml:space="preserve"> </w:t>
      </w:r>
      <w:r w:rsidRPr="001A29A4">
        <w:rPr>
          <w:sz w:val="20"/>
          <w:szCs w:val="20"/>
        </w:rPr>
        <w:t>may in its absolute discretion:</w:t>
      </w:r>
    </w:p>
    <w:p w14:paraId="7A42BFFD" w14:textId="2C1E0141" w:rsidR="00113AEF" w:rsidRPr="001A29A4" w:rsidRDefault="00113AEF" w:rsidP="00A74DC2">
      <w:pPr>
        <w:pStyle w:val="BodyTextIndent"/>
        <w:numPr>
          <w:ilvl w:val="0"/>
          <w:numId w:val="18"/>
        </w:numPr>
        <w:spacing w:after="120"/>
        <w:ind w:left="426"/>
        <w:jc w:val="both"/>
        <w:rPr>
          <w:sz w:val="20"/>
          <w:szCs w:val="20"/>
        </w:rPr>
      </w:pPr>
      <w:r w:rsidRPr="001A29A4">
        <w:rPr>
          <w:sz w:val="20"/>
          <w:szCs w:val="20"/>
        </w:rPr>
        <w:t xml:space="preserve">take into account any relevant consideration when evaluating </w:t>
      </w:r>
      <w:r w:rsidR="00590C6B">
        <w:rPr>
          <w:sz w:val="20"/>
          <w:szCs w:val="20"/>
        </w:rPr>
        <w:t>Response</w:t>
      </w:r>
      <w:r w:rsidRPr="001A29A4">
        <w:rPr>
          <w:sz w:val="20"/>
          <w:szCs w:val="20"/>
        </w:rPr>
        <w:t>s</w:t>
      </w:r>
    </w:p>
    <w:p w14:paraId="6DCC58F3" w14:textId="52EE8046" w:rsidR="00113AEF" w:rsidRPr="001A29A4" w:rsidRDefault="00113AEF" w:rsidP="00A74DC2">
      <w:pPr>
        <w:pStyle w:val="BodyTextIndent"/>
        <w:numPr>
          <w:ilvl w:val="0"/>
          <w:numId w:val="18"/>
        </w:numPr>
        <w:spacing w:after="120"/>
        <w:ind w:left="426"/>
        <w:jc w:val="both"/>
        <w:rPr>
          <w:sz w:val="20"/>
          <w:szCs w:val="20"/>
        </w:rPr>
      </w:pPr>
      <w:r w:rsidRPr="001A29A4">
        <w:rPr>
          <w:sz w:val="20"/>
          <w:szCs w:val="20"/>
        </w:rPr>
        <w:t xml:space="preserve">invite any person or entity to lodge a </w:t>
      </w:r>
      <w:r w:rsidR="00590C6B">
        <w:rPr>
          <w:sz w:val="20"/>
          <w:szCs w:val="20"/>
        </w:rPr>
        <w:t>Response</w:t>
      </w:r>
    </w:p>
    <w:p w14:paraId="537D4ED9" w14:textId="035F29FB" w:rsidR="00113AEF" w:rsidRPr="001A29A4" w:rsidRDefault="00113AEF" w:rsidP="00A74DC2">
      <w:pPr>
        <w:pStyle w:val="BodyTextIndent"/>
        <w:numPr>
          <w:ilvl w:val="0"/>
          <w:numId w:val="18"/>
        </w:numPr>
        <w:spacing w:after="120"/>
        <w:ind w:left="426"/>
        <w:jc w:val="both"/>
        <w:rPr>
          <w:sz w:val="20"/>
          <w:szCs w:val="20"/>
        </w:rPr>
      </w:pPr>
      <w:r w:rsidRPr="001A29A4">
        <w:rPr>
          <w:sz w:val="20"/>
          <w:szCs w:val="20"/>
        </w:rPr>
        <w:t xml:space="preserve">allow a Supplier to change its </w:t>
      </w:r>
      <w:r w:rsidR="00590C6B">
        <w:rPr>
          <w:sz w:val="20"/>
          <w:szCs w:val="20"/>
        </w:rPr>
        <w:t>Response</w:t>
      </w:r>
    </w:p>
    <w:p w14:paraId="0946BC51" w14:textId="22BBDD91" w:rsidR="00113AEF" w:rsidRPr="001A29A4" w:rsidRDefault="00113AEF" w:rsidP="00A74DC2">
      <w:pPr>
        <w:pStyle w:val="BodyTextIndent"/>
        <w:numPr>
          <w:ilvl w:val="0"/>
          <w:numId w:val="18"/>
        </w:numPr>
        <w:spacing w:after="120"/>
        <w:ind w:left="426"/>
        <w:jc w:val="both"/>
        <w:rPr>
          <w:sz w:val="20"/>
          <w:szCs w:val="20"/>
        </w:rPr>
      </w:pPr>
      <w:r w:rsidRPr="001A29A4">
        <w:rPr>
          <w:sz w:val="20"/>
          <w:szCs w:val="20"/>
        </w:rPr>
        <w:t xml:space="preserve">consider, decline to consider, or accept (at the </w:t>
      </w:r>
      <w:r w:rsidR="00696A28" w:rsidRPr="001A29A4">
        <w:rPr>
          <w:sz w:val="20"/>
          <w:szCs w:val="20"/>
        </w:rPr>
        <w:t>Public Authority</w:t>
      </w:r>
      <w:r w:rsidRPr="001A29A4">
        <w:rPr>
          <w:sz w:val="20"/>
          <w:szCs w:val="20"/>
        </w:rPr>
        <w:t xml:space="preserve">’s sole discretion) a </w:t>
      </w:r>
      <w:r w:rsidR="00590C6B">
        <w:rPr>
          <w:sz w:val="20"/>
          <w:szCs w:val="20"/>
        </w:rPr>
        <w:t>Response</w:t>
      </w:r>
      <w:r w:rsidRPr="001A29A4">
        <w:rPr>
          <w:sz w:val="20"/>
          <w:szCs w:val="20"/>
        </w:rPr>
        <w:t xml:space="preserve"> lodged other than in accordance with this Invitation</w:t>
      </w:r>
    </w:p>
    <w:p w14:paraId="79B32EF6" w14:textId="7CB6CBA9" w:rsidR="00113AEF" w:rsidRPr="001A29A4" w:rsidRDefault="00113AEF" w:rsidP="00A74DC2">
      <w:pPr>
        <w:pStyle w:val="BodyTextIndent"/>
        <w:numPr>
          <w:ilvl w:val="0"/>
          <w:numId w:val="18"/>
        </w:numPr>
        <w:spacing w:after="120"/>
        <w:ind w:left="426"/>
        <w:jc w:val="both"/>
        <w:rPr>
          <w:sz w:val="20"/>
          <w:szCs w:val="20"/>
        </w:rPr>
      </w:pPr>
      <w:r w:rsidRPr="001A29A4">
        <w:rPr>
          <w:sz w:val="20"/>
          <w:szCs w:val="20"/>
        </w:rPr>
        <w:t xml:space="preserve">seek further information from You regarding Your </w:t>
      </w:r>
      <w:r w:rsidR="00590C6B">
        <w:rPr>
          <w:sz w:val="20"/>
          <w:szCs w:val="20"/>
        </w:rPr>
        <w:t>Response</w:t>
      </w:r>
      <w:r w:rsidRPr="001A29A4">
        <w:rPr>
          <w:sz w:val="20"/>
          <w:szCs w:val="20"/>
        </w:rPr>
        <w:t xml:space="preserve"> including but not limited to requests for additional information or presentations by, or interviews with You or Your key personnel</w:t>
      </w:r>
    </w:p>
    <w:p w14:paraId="6A1D94C4" w14:textId="77777777" w:rsidR="00113AEF" w:rsidRPr="001A29A4" w:rsidRDefault="00113AEF" w:rsidP="00A74DC2">
      <w:pPr>
        <w:pStyle w:val="BodyTextIndent"/>
        <w:numPr>
          <w:ilvl w:val="0"/>
          <w:numId w:val="18"/>
        </w:numPr>
        <w:spacing w:after="120"/>
        <w:ind w:left="426"/>
        <w:jc w:val="both"/>
        <w:rPr>
          <w:sz w:val="20"/>
          <w:szCs w:val="20"/>
        </w:rPr>
      </w:pPr>
      <w:r w:rsidRPr="001A29A4">
        <w:rPr>
          <w:sz w:val="20"/>
          <w:szCs w:val="20"/>
        </w:rPr>
        <w:t>seek and evaluate relevant financial viability data concerning any Suppliers’ business and related entities including seeking any assistance from third party providers</w:t>
      </w:r>
    </w:p>
    <w:p w14:paraId="0BE117B8" w14:textId="79878EC7" w:rsidR="00113AEF" w:rsidRPr="001A29A4" w:rsidRDefault="00113AEF" w:rsidP="00A74DC2">
      <w:pPr>
        <w:pStyle w:val="BodyTextIndent"/>
        <w:numPr>
          <w:ilvl w:val="0"/>
          <w:numId w:val="18"/>
        </w:numPr>
        <w:spacing w:after="120"/>
        <w:ind w:left="426"/>
        <w:jc w:val="both"/>
        <w:rPr>
          <w:sz w:val="20"/>
          <w:szCs w:val="20"/>
        </w:rPr>
      </w:pPr>
      <w:r w:rsidRPr="001A29A4">
        <w:rPr>
          <w:sz w:val="20"/>
          <w:szCs w:val="20"/>
        </w:rPr>
        <w:t xml:space="preserve">make enquiries of any person or entity to obtain information about any Supplier and its </w:t>
      </w:r>
      <w:r w:rsidR="00590C6B">
        <w:rPr>
          <w:sz w:val="20"/>
          <w:szCs w:val="20"/>
        </w:rPr>
        <w:t>Response</w:t>
      </w:r>
      <w:r w:rsidRPr="001A29A4">
        <w:rPr>
          <w:sz w:val="20"/>
          <w:szCs w:val="20"/>
        </w:rPr>
        <w:t xml:space="preserve"> (including but not limited to the referees)</w:t>
      </w:r>
    </w:p>
    <w:p w14:paraId="5557B2A0" w14:textId="77777777" w:rsidR="00113AEF" w:rsidRPr="001A29A4" w:rsidRDefault="00113AEF" w:rsidP="00A74DC2">
      <w:pPr>
        <w:pStyle w:val="BodyTextIndent"/>
        <w:numPr>
          <w:ilvl w:val="0"/>
          <w:numId w:val="18"/>
        </w:numPr>
        <w:spacing w:after="120"/>
        <w:ind w:left="426"/>
        <w:jc w:val="both"/>
        <w:rPr>
          <w:sz w:val="20"/>
          <w:szCs w:val="20"/>
        </w:rPr>
      </w:pPr>
      <w:r w:rsidRPr="001A29A4">
        <w:rPr>
          <w:sz w:val="20"/>
          <w:szCs w:val="20"/>
        </w:rPr>
        <w:t>visit facilities operated by any Supplier, proposed subcontractors of any Supplier and/or by their customers in order to assess their capabilities and performance (at a mutually convenient time).</w:t>
      </w:r>
    </w:p>
    <w:p w14:paraId="206C9A97" w14:textId="77777777" w:rsidR="00113AEF" w:rsidRPr="00356A21" w:rsidRDefault="00113AEF" w:rsidP="00196CAF">
      <w:pPr>
        <w:pStyle w:val="Heading2"/>
        <w:numPr>
          <w:ilvl w:val="1"/>
          <w:numId w:val="37"/>
        </w:numPr>
        <w:tabs>
          <w:tab w:val="clear" w:pos="680"/>
          <w:tab w:val="left" w:pos="426"/>
        </w:tabs>
        <w:spacing w:before="0"/>
        <w:ind w:left="426" w:hanging="426"/>
        <w:jc w:val="both"/>
        <w:rPr>
          <w:rFonts w:cs="Arial"/>
          <w:color w:val="4E5C6A"/>
          <w:sz w:val="20"/>
        </w:rPr>
      </w:pPr>
      <w:bookmarkStart w:id="809" w:name="_Toc56776837"/>
      <w:r w:rsidRPr="00356A21">
        <w:rPr>
          <w:rFonts w:cs="Arial"/>
          <w:color w:val="4E5C6A"/>
          <w:sz w:val="20"/>
        </w:rPr>
        <w:t>Discontinue Process</w:t>
      </w:r>
      <w:bookmarkEnd w:id="809"/>
    </w:p>
    <w:p w14:paraId="01734D01" w14:textId="00C90968" w:rsidR="00113AEF" w:rsidRPr="001A29A4" w:rsidRDefault="00113AEF" w:rsidP="00A74DC2">
      <w:pPr>
        <w:spacing w:after="120"/>
        <w:jc w:val="both"/>
        <w:rPr>
          <w:rFonts w:ascii="Arial" w:hAnsi="Arial" w:cs="Arial"/>
          <w:sz w:val="20"/>
          <w:szCs w:val="20"/>
        </w:rPr>
      </w:pPr>
      <w:r w:rsidRPr="001A29A4">
        <w:rPr>
          <w:rFonts w:ascii="Arial" w:hAnsi="Arial" w:cs="Arial"/>
          <w:sz w:val="20"/>
          <w:szCs w:val="20"/>
        </w:rPr>
        <w:t xml:space="preserve">The </w:t>
      </w:r>
      <w:r w:rsidR="00696A28" w:rsidRPr="001A29A4">
        <w:rPr>
          <w:rFonts w:ascii="Arial" w:hAnsi="Arial" w:cs="Arial"/>
          <w:sz w:val="20"/>
          <w:szCs w:val="20"/>
        </w:rPr>
        <w:t>Public Authority</w:t>
      </w:r>
      <w:r w:rsidRPr="001A29A4">
        <w:rPr>
          <w:rFonts w:ascii="Arial" w:hAnsi="Arial" w:cs="Arial"/>
          <w:sz w:val="20"/>
          <w:szCs w:val="20"/>
        </w:rPr>
        <w:t xml:space="preserve"> may decide not to proceed any further with the </w:t>
      </w:r>
      <w:r w:rsidR="00590C6B">
        <w:rPr>
          <w:rFonts w:ascii="Arial" w:hAnsi="Arial" w:cs="Arial"/>
          <w:sz w:val="20"/>
          <w:szCs w:val="20"/>
        </w:rPr>
        <w:t>EOI</w:t>
      </w:r>
      <w:r w:rsidRPr="001A29A4">
        <w:rPr>
          <w:rFonts w:ascii="Arial" w:hAnsi="Arial" w:cs="Arial"/>
          <w:sz w:val="20"/>
          <w:szCs w:val="20"/>
        </w:rPr>
        <w:t xml:space="preserve"> Process for the </w:t>
      </w:r>
      <w:r w:rsidR="00696A28" w:rsidRPr="001A29A4">
        <w:rPr>
          <w:rFonts w:ascii="Arial" w:hAnsi="Arial" w:cs="Arial"/>
          <w:sz w:val="20"/>
          <w:szCs w:val="20"/>
        </w:rPr>
        <w:t>Public Authority</w:t>
      </w:r>
      <w:r w:rsidRPr="001A29A4">
        <w:rPr>
          <w:rFonts w:ascii="Arial" w:hAnsi="Arial" w:cs="Arial"/>
          <w:sz w:val="20"/>
          <w:szCs w:val="20"/>
        </w:rPr>
        <w:t>’s Requirement.</w:t>
      </w:r>
    </w:p>
    <w:p w14:paraId="3F5DD10B" w14:textId="77777777" w:rsidR="00113AEF" w:rsidRPr="00356A21" w:rsidRDefault="00113AEF" w:rsidP="00196CAF">
      <w:pPr>
        <w:pStyle w:val="Heading2"/>
        <w:numPr>
          <w:ilvl w:val="1"/>
          <w:numId w:val="37"/>
        </w:numPr>
        <w:tabs>
          <w:tab w:val="clear" w:pos="680"/>
          <w:tab w:val="left" w:pos="426"/>
        </w:tabs>
        <w:spacing w:before="0"/>
        <w:ind w:left="426" w:hanging="426"/>
        <w:jc w:val="both"/>
        <w:rPr>
          <w:rFonts w:cs="Arial"/>
          <w:color w:val="4E5C6A"/>
          <w:sz w:val="20"/>
        </w:rPr>
      </w:pPr>
      <w:bookmarkStart w:id="810" w:name="_Toc56776838"/>
      <w:r w:rsidRPr="00356A21">
        <w:rPr>
          <w:rFonts w:cs="Arial"/>
          <w:color w:val="4E5C6A"/>
          <w:sz w:val="20"/>
        </w:rPr>
        <w:t>Shortlisting</w:t>
      </w:r>
      <w:bookmarkEnd w:id="810"/>
    </w:p>
    <w:p w14:paraId="0D2956E3" w14:textId="28608335" w:rsidR="00113AEF" w:rsidRPr="001A29A4" w:rsidRDefault="00113AEF" w:rsidP="00A74DC2">
      <w:pPr>
        <w:pStyle w:val="BodyTextIndent"/>
        <w:spacing w:after="120"/>
        <w:ind w:left="0"/>
        <w:jc w:val="both"/>
        <w:rPr>
          <w:sz w:val="20"/>
          <w:szCs w:val="20"/>
        </w:rPr>
      </w:pPr>
      <w:r w:rsidRPr="001A29A4">
        <w:rPr>
          <w:sz w:val="20"/>
          <w:szCs w:val="20"/>
        </w:rPr>
        <w:t xml:space="preserve">The </w:t>
      </w:r>
      <w:r w:rsidR="00696A28" w:rsidRPr="001A29A4">
        <w:rPr>
          <w:sz w:val="20"/>
          <w:szCs w:val="20"/>
        </w:rPr>
        <w:t>Public Authority</w:t>
      </w:r>
      <w:r w:rsidRPr="001A29A4">
        <w:rPr>
          <w:sz w:val="20"/>
          <w:szCs w:val="20"/>
        </w:rPr>
        <w:t xml:space="preserve"> may choose to short-list some Suppliers and continue evaluating </w:t>
      </w:r>
      <w:r w:rsidR="00590C6B">
        <w:rPr>
          <w:sz w:val="20"/>
          <w:szCs w:val="20"/>
        </w:rPr>
        <w:t>Response</w:t>
      </w:r>
      <w:r w:rsidRPr="001A29A4">
        <w:rPr>
          <w:sz w:val="20"/>
          <w:szCs w:val="20"/>
        </w:rPr>
        <w:t xml:space="preserve">s from those short-listed Suppliers. The </w:t>
      </w:r>
      <w:r w:rsidR="00696A28" w:rsidRPr="001A29A4">
        <w:rPr>
          <w:sz w:val="20"/>
          <w:szCs w:val="20"/>
        </w:rPr>
        <w:t>Public Authority</w:t>
      </w:r>
      <w:r w:rsidRPr="001A29A4" w:rsidDel="00B92375">
        <w:rPr>
          <w:sz w:val="20"/>
          <w:szCs w:val="20"/>
        </w:rPr>
        <w:t xml:space="preserve"> </w:t>
      </w:r>
      <w:r w:rsidRPr="001A29A4">
        <w:rPr>
          <w:sz w:val="20"/>
          <w:szCs w:val="20"/>
        </w:rPr>
        <w:t xml:space="preserve">is not at any time required to notify You, any Supplier or any other person or organisation interested in making an </w:t>
      </w:r>
      <w:r w:rsidR="00590C6B">
        <w:rPr>
          <w:sz w:val="20"/>
          <w:szCs w:val="20"/>
        </w:rPr>
        <w:t>Response</w:t>
      </w:r>
      <w:r w:rsidRPr="001A29A4">
        <w:rPr>
          <w:sz w:val="20"/>
          <w:szCs w:val="20"/>
        </w:rPr>
        <w:t xml:space="preserve"> of its intentions or decision to short-list.</w:t>
      </w:r>
    </w:p>
    <w:p w14:paraId="05F6F0C6" w14:textId="77777777" w:rsidR="00113AEF" w:rsidRPr="00356A21" w:rsidRDefault="00113AEF" w:rsidP="00196CAF">
      <w:pPr>
        <w:pStyle w:val="Heading2"/>
        <w:numPr>
          <w:ilvl w:val="1"/>
          <w:numId w:val="37"/>
        </w:numPr>
        <w:tabs>
          <w:tab w:val="clear" w:pos="680"/>
          <w:tab w:val="left" w:pos="426"/>
        </w:tabs>
        <w:spacing w:before="0"/>
        <w:ind w:left="426" w:hanging="426"/>
        <w:jc w:val="both"/>
        <w:rPr>
          <w:rFonts w:cs="Arial"/>
          <w:color w:val="4E5C6A"/>
          <w:sz w:val="20"/>
        </w:rPr>
      </w:pPr>
      <w:bookmarkStart w:id="811" w:name="_Toc56776839"/>
      <w:r w:rsidRPr="00356A21">
        <w:rPr>
          <w:rFonts w:cs="Arial"/>
          <w:color w:val="4E5C6A"/>
          <w:sz w:val="20"/>
        </w:rPr>
        <w:t>Negotiation</w:t>
      </w:r>
      <w:bookmarkEnd w:id="811"/>
    </w:p>
    <w:p w14:paraId="6D7F9925" w14:textId="01B1BE98" w:rsidR="00113AEF" w:rsidRPr="001A29A4" w:rsidRDefault="00113AEF" w:rsidP="00A74DC2">
      <w:pPr>
        <w:pStyle w:val="BodyTextIndent"/>
        <w:spacing w:after="120"/>
        <w:ind w:left="0"/>
        <w:jc w:val="both"/>
        <w:rPr>
          <w:sz w:val="20"/>
          <w:szCs w:val="20"/>
        </w:rPr>
      </w:pPr>
      <w:r w:rsidRPr="001A29A4">
        <w:rPr>
          <w:sz w:val="20"/>
          <w:szCs w:val="20"/>
        </w:rPr>
        <w:t xml:space="preserve">The </w:t>
      </w:r>
      <w:r w:rsidR="00696A28" w:rsidRPr="001A29A4">
        <w:rPr>
          <w:sz w:val="20"/>
          <w:szCs w:val="20"/>
        </w:rPr>
        <w:t>Public Authority</w:t>
      </w:r>
      <w:r w:rsidRPr="001A29A4">
        <w:rPr>
          <w:sz w:val="20"/>
          <w:szCs w:val="20"/>
        </w:rPr>
        <w:t xml:space="preserve"> may choose to: </w:t>
      </w:r>
    </w:p>
    <w:p w14:paraId="532309A4" w14:textId="3957E33A" w:rsidR="00113AEF" w:rsidRPr="001A29A4" w:rsidRDefault="00113AEF" w:rsidP="00A74DC2">
      <w:pPr>
        <w:pStyle w:val="BodyTextIndent"/>
        <w:numPr>
          <w:ilvl w:val="0"/>
          <w:numId w:val="26"/>
        </w:numPr>
        <w:spacing w:after="120"/>
        <w:ind w:left="426"/>
        <w:jc w:val="both"/>
        <w:rPr>
          <w:sz w:val="20"/>
          <w:szCs w:val="20"/>
        </w:rPr>
      </w:pPr>
      <w:r w:rsidRPr="001A29A4">
        <w:rPr>
          <w:sz w:val="20"/>
          <w:szCs w:val="20"/>
        </w:rPr>
        <w:t xml:space="preserve">enter into negotiations with You or any Supplier (including parallel negotiations with more than one Supplier) in order to vary its </w:t>
      </w:r>
      <w:r w:rsidR="00590C6B">
        <w:rPr>
          <w:sz w:val="20"/>
          <w:szCs w:val="20"/>
        </w:rPr>
        <w:t>Response</w:t>
      </w:r>
      <w:r w:rsidRPr="001A29A4">
        <w:rPr>
          <w:sz w:val="20"/>
          <w:szCs w:val="20"/>
        </w:rPr>
        <w:t xml:space="preserve"> on </w:t>
      </w:r>
      <w:r w:rsidRPr="001A29A4">
        <w:rPr>
          <w:sz w:val="20"/>
          <w:szCs w:val="20"/>
        </w:rPr>
        <w:t>grounds of capability / capacity, technical issues, cost, effectiveness, to finalise agreement on the terms of the contract, or any other matters</w:t>
      </w:r>
    </w:p>
    <w:p w14:paraId="0235B352" w14:textId="6A36B7E4" w:rsidR="00113AEF" w:rsidRPr="001A29A4" w:rsidRDefault="00113AEF" w:rsidP="00A74DC2">
      <w:pPr>
        <w:pStyle w:val="BodyTextIndent"/>
        <w:numPr>
          <w:ilvl w:val="0"/>
          <w:numId w:val="26"/>
        </w:numPr>
        <w:spacing w:after="120"/>
        <w:ind w:left="426"/>
        <w:jc w:val="both"/>
        <w:rPr>
          <w:sz w:val="20"/>
          <w:szCs w:val="20"/>
        </w:rPr>
      </w:pPr>
      <w:r w:rsidRPr="001A29A4">
        <w:rPr>
          <w:sz w:val="20"/>
          <w:szCs w:val="20"/>
        </w:rPr>
        <w:t xml:space="preserve">re-evaluate </w:t>
      </w:r>
      <w:r w:rsidR="00590C6B">
        <w:rPr>
          <w:sz w:val="20"/>
          <w:szCs w:val="20"/>
        </w:rPr>
        <w:t>Response</w:t>
      </w:r>
      <w:r w:rsidRPr="001A29A4">
        <w:rPr>
          <w:sz w:val="20"/>
          <w:szCs w:val="20"/>
        </w:rPr>
        <w:t>s generally after any negotiation</w:t>
      </w:r>
    </w:p>
    <w:p w14:paraId="612D02FD" w14:textId="77777777" w:rsidR="00113AEF" w:rsidRPr="001A29A4" w:rsidRDefault="00113AEF" w:rsidP="00A74DC2">
      <w:pPr>
        <w:pStyle w:val="BodyTextIndent"/>
        <w:numPr>
          <w:ilvl w:val="0"/>
          <w:numId w:val="26"/>
        </w:numPr>
        <w:spacing w:after="120"/>
        <w:ind w:left="426"/>
        <w:jc w:val="both"/>
        <w:rPr>
          <w:sz w:val="20"/>
          <w:szCs w:val="20"/>
        </w:rPr>
      </w:pPr>
      <w:r w:rsidRPr="001A29A4">
        <w:rPr>
          <w:sz w:val="20"/>
          <w:szCs w:val="20"/>
        </w:rPr>
        <w:t>suspend, discontinue or terminate at any time negotiations with You or any Supplier or any other person or organisation</w:t>
      </w:r>
    </w:p>
    <w:p w14:paraId="16D89894" w14:textId="1BB120C6" w:rsidR="00113AEF" w:rsidRPr="001A29A4" w:rsidRDefault="00113AEF" w:rsidP="00A74DC2">
      <w:pPr>
        <w:pStyle w:val="BodyTextIndent"/>
        <w:numPr>
          <w:ilvl w:val="0"/>
          <w:numId w:val="26"/>
        </w:numPr>
        <w:spacing w:after="120"/>
        <w:ind w:left="426"/>
        <w:jc w:val="both"/>
        <w:rPr>
          <w:sz w:val="20"/>
          <w:szCs w:val="20"/>
        </w:rPr>
      </w:pPr>
      <w:r w:rsidRPr="001A29A4">
        <w:rPr>
          <w:sz w:val="20"/>
          <w:szCs w:val="20"/>
        </w:rPr>
        <w:t xml:space="preserve">negotiate with You or any Supplier for the provision of any part of the </w:t>
      </w:r>
      <w:r w:rsidR="00696A28" w:rsidRPr="001A29A4">
        <w:rPr>
          <w:sz w:val="20"/>
          <w:szCs w:val="20"/>
        </w:rPr>
        <w:t>Public Authority</w:t>
      </w:r>
      <w:r w:rsidRPr="001A29A4">
        <w:rPr>
          <w:sz w:val="20"/>
          <w:szCs w:val="20"/>
        </w:rPr>
        <w:t xml:space="preserve">’s Requirement and negotiate with any other Supplier with respect to the same or other parts of the </w:t>
      </w:r>
      <w:r w:rsidR="00696A28" w:rsidRPr="001A29A4">
        <w:rPr>
          <w:sz w:val="20"/>
          <w:szCs w:val="20"/>
        </w:rPr>
        <w:t>Public Authority</w:t>
      </w:r>
      <w:r w:rsidRPr="001A29A4">
        <w:rPr>
          <w:sz w:val="20"/>
          <w:szCs w:val="20"/>
        </w:rPr>
        <w:t xml:space="preserve"> Requirement and to enter into one or more contracts for part or parts of the </w:t>
      </w:r>
      <w:r w:rsidR="00696A28" w:rsidRPr="001A29A4">
        <w:rPr>
          <w:sz w:val="20"/>
          <w:szCs w:val="20"/>
        </w:rPr>
        <w:t>Public Authority</w:t>
      </w:r>
      <w:r w:rsidRPr="001A29A4">
        <w:rPr>
          <w:sz w:val="20"/>
          <w:szCs w:val="20"/>
        </w:rPr>
        <w:t>’s Requirement</w:t>
      </w:r>
    </w:p>
    <w:p w14:paraId="0E622921" w14:textId="46139EC8" w:rsidR="00113AEF" w:rsidRPr="001A29A4" w:rsidRDefault="00113AEF" w:rsidP="00A74DC2">
      <w:pPr>
        <w:pStyle w:val="BodyTextIndent"/>
        <w:numPr>
          <w:ilvl w:val="0"/>
          <w:numId w:val="26"/>
        </w:numPr>
        <w:spacing w:after="120"/>
        <w:ind w:left="426"/>
        <w:jc w:val="both"/>
        <w:rPr>
          <w:sz w:val="20"/>
          <w:szCs w:val="20"/>
        </w:rPr>
      </w:pPr>
      <w:r w:rsidRPr="001A29A4">
        <w:rPr>
          <w:sz w:val="20"/>
          <w:szCs w:val="20"/>
        </w:rPr>
        <w:t xml:space="preserve">negotiate at any time with any organisation that is not a Supplier and enter into a contract in relation to the </w:t>
      </w:r>
      <w:r w:rsidR="00696A28" w:rsidRPr="001A29A4">
        <w:rPr>
          <w:sz w:val="20"/>
          <w:szCs w:val="20"/>
        </w:rPr>
        <w:t>Public Authority</w:t>
      </w:r>
      <w:r w:rsidRPr="001A29A4">
        <w:rPr>
          <w:sz w:val="20"/>
          <w:szCs w:val="20"/>
        </w:rPr>
        <w:t xml:space="preserve"> Requirement or any part of the </w:t>
      </w:r>
      <w:r w:rsidR="00696A28" w:rsidRPr="001A29A4">
        <w:rPr>
          <w:sz w:val="20"/>
          <w:szCs w:val="20"/>
        </w:rPr>
        <w:t>Public Authority</w:t>
      </w:r>
      <w:r w:rsidRPr="001A29A4">
        <w:rPr>
          <w:sz w:val="20"/>
          <w:szCs w:val="20"/>
        </w:rPr>
        <w:t xml:space="preserve">’s Requirement with that organisation on such terms as the </w:t>
      </w:r>
      <w:r w:rsidR="00696A28" w:rsidRPr="001A29A4">
        <w:rPr>
          <w:sz w:val="20"/>
          <w:szCs w:val="20"/>
        </w:rPr>
        <w:t>Public Authority</w:t>
      </w:r>
      <w:r w:rsidRPr="001A29A4">
        <w:rPr>
          <w:sz w:val="20"/>
          <w:szCs w:val="20"/>
        </w:rPr>
        <w:t>, at its absolute discretion, considers appropriate</w:t>
      </w:r>
    </w:p>
    <w:p w14:paraId="64FB8C6E" w14:textId="77777777" w:rsidR="003E50EC" w:rsidRPr="00356A21" w:rsidRDefault="003E50EC" w:rsidP="003E50EC">
      <w:pPr>
        <w:pStyle w:val="Heading2"/>
        <w:numPr>
          <w:ilvl w:val="1"/>
          <w:numId w:val="37"/>
        </w:numPr>
        <w:tabs>
          <w:tab w:val="clear" w:pos="680"/>
          <w:tab w:val="left" w:pos="426"/>
        </w:tabs>
        <w:spacing w:before="0"/>
        <w:ind w:left="426" w:hanging="426"/>
        <w:jc w:val="both"/>
        <w:rPr>
          <w:rFonts w:cs="Arial"/>
          <w:color w:val="4E5C6A"/>
          <w:sz w:val="20"/>
        </w:rPr>
      </w:pPr>
      <w:bookmarkStart w:id="812" w:name="_Toc435600967"/>
      <w:bookmarkStart w:id="813" w:name="_Toc434052057"/>
      <w:bookmarkStart w:id="814" w:name="_Toc434052201"/>
      <w:bookmarkStart w:id="815" w:name="_Toc434052344"/>
      <w:bookmarkStart w:id="816" w:name="_Toc434052488"/>
      <w:bookmarkStart w:id="817" w:name="_Toc434054499"/>
      <w:bookmarkStart w:id="818" w:name="_Toc434056190"/>
      <w:bookmarkStart w:id="819" w:name="_Toc434057166"/>
      <w:bookmarkStart w:id="820" w:name="_Toc434057317"/>
      <w:bookmarkStart w:id="821" w:name="_Toc434057467"/>
      <w:bookmarkStart w:id="822" w:name="_Toc434052058"/>
      <w:bookmarkStart w:id="823" w:name="_Toc434052202"/>
      <w:bookmarkStart w:id="824" w:name="_Toc434052345"/>
      <w:bookmarkStart w:id="825" w:name="_Toc434052489"/>
      <w:bookmarkStart w:id="826" w:name="_Toc434054500"/>
      <w:bookmarkStart w:id="827" w:name="_Toc434056191"/>
      <w:bookmarkStart w:id="828" w:name="_Toc434057167"/>
      <w:bookmarkStart w:id="829" w:name="_Toc434057318"/>
      <w:bookmarkStart w:id="830" w:name="_Toc434057468"/>
      <w:bookmarkStart w:id="831" w:name="_Toc434052059"/>
      <w:bookmarkStart w:id="832" w:name="_Toc434052203"/>
      <w:bookmarkStart w:id="833" w:name="_Toc434052346"/>
      <w:bookmarkStart w:id="834" w:name="_Toc434052490"/>
      <w:bookmarkStart w:id="835" w:name="_Toc434054501"/>
      <w:bookmarkStart w:id="836" w:name="_Toc434056192"/>
      <w:bookmarkStart w:id="837" w:name="_Toc434057168"/>
      <w:bookmarkStart w:id="838" w:name="_Toc434057319"/>
      <w:bookmarkStart w:id="839" w:name="_Toc434057469"/>
      <w:bookmarkStart w:id="840" w:name="_Toc434052060"/>
      <w:bookmarkStart w:id="841" w:name="_Toc434052204"/>
      <w:bookmarkStart w:id="842" w:name="_Toc434052347"/>
      <w:bookmarkStart w:id="843" w:name="_Toc434052491"/>
      <w:bookmarkStart w:id="844" w:name="_Toc434054502"/>
      <w:bookmarkStart w:id="845" w:name="_Toc434056193"/>
      <w:bookmarkStart w:id="846" w:name="_Toc434057169"/>
      <w:bookmarkStart w:id="847" w:name="_Toc434057320"/>
      <w:bookmarkStart w:id="848" w:name="_Toc434057470"/>
      <w:bookmarkStart w:id="849" w:name="_Toc434052061"/>
      <w:bookmarkStart w:id="850" w:name="_Toc434052205"/>
      <w:bookmarkStart w:id="851" w:name="_Toc434052348"/>
      <w:bookmarkStart w:id="852" w:name="_Toc434052492"/>
      <w:bookmarkStart w:id="853" w:name="_Toc434054503"/>
      <w:bookmarkStart w:id="854" w:name="_Toc434056194"/>
      <w:bookmarkStart w:id="855" w:name="_Toc434057170"/>
      <w:bookmarkStart w:id="856" w:name="_Toc434057321"/>
      <w:bookmarkStart w:id="857" w:name="_Toc434057471"/>
      <w:bookmarkStart w:id="858" w:name="_Ref442170810"/>
      <w:bookmarkStart w:id="859" w:name="_Toc460231093"/>
      <w:bookmarkStart w:id="860" w:name="_Toc56776840"/>
      <w:bookmarkStart w:id="861" w:name="_Toc418695303"/>
      <w:bookmarkStart w:id="862" w:name="_Toc43888152"/>
      <w:bookmarkEnd w:id="806"/>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r w:rsidRPr="00356A21">
        <w:rPr>
          <w:rFonts w:cs="Arial"/>
          <w:color w:val="4E5C6A"/>
          <w:sz w:val="20"/>
        </w:rPr>
        <w:t>Secondary Procurement Process</w:t>
      </w:r>
      <w:bookmarkEnd w:id="858"/>
      <w:bookmarkEnd w:id="859"/>
      <w:bookmarkEnd w:id="860"/>
    </w:p>
    <w:p w14:paraId="214754F2" w14:textId="5F07E4F5" w:rsidR="003E50EC" w:rsidRPr="003E50EC" w:rsidRDefault="003E50EC" w:rsidP="003E50EC">
      <w:pPr>
        <w:spacing w:after="120"/>
        <w:jc w:val="both"/>
        <w:rPr>
          <w:rFonts w:ascii="Arial" w:hAnsi="Arial" w:cs="Arial"/>
          <w:sz w:val="20"/>
          <w:szCs w:val="20"/>
        </w:rPr>
      </w:pPr>
      <w:r w:rsidRPr="003E50EC">
        <w:rPr>
          <w:rFonts w:ascii="Arial" w:hAnsi="Arial" w:cs="Arial"/>
          <w:sz w:val="20"/>
          <w:szCs w:val="20"/>
        </w:rPr>
        <w:t xml:space="preserve">After evaluating all Suppliers’ Responses the </w:t>
      </w:r>
      <w:r>
        <w:rPr>
          <w:rFonts w:ascii="Arial" w:hAnsi="Arial" w:cs="Arial"/>
          <w:sz w:val="20"/>
          <w:szCs w:val="20"/>
        </w:rPr>
        <w:t>Public authority</w:t>
      </w:r>
      <w:r w:rsidRPr="003E50EC">
        <w:rPr>
          <w:rFonts w:ascii="Arial" w:hAnsi="Arial" w:cs="Arial"/>
          <w:sz w:val="20"/>
          <w:szCs w:val="20"/>
        </w:rPr>
        <w:t xml:space="preserve"> may choose to conduct a subsequent procurement process.</w:t>
      </w:r>
    </w:p>
    <w:p w14:paraId="48927A7E" w14:textId="77777777" w:rsidR="003E50EC" w:rsidRPr="00356A21" w:rsidRDefault="003E50EC" w:rsidP="003E50EC">
      <w:pPr>
        <w:pStyle w:val="Heading2"/>
        <w:numPr>
          <w:ilvl w:val="1"/>
          <w:numId w:val="37"/>
        </w:numPr>
        <w:tabs>
          <w:tab w:val="clear" w:pos="680"/>
          <w:tab w:val="left" w:pos="426"/>
        </w:tabs>
        <w:spacing w:before="0"/>
        <w:ind w:left="426" w:hanging="426"/>
        <w:jc w:val="both"/>
        <w:rPr>
          <w:rFonts w:cs="Arial"/>
          <w:color w:val="4E5C6A"/>
          <w:sz w:val="20"/>
        </w:rPr>
      </w:pPr>
      <w:bookmarkStart w:id="863" w:name="_Toc460231094"/>
      <w:bookmarkStart w:id="864" w:name="_Toc56776841"/>
      <w:r w:rsidRPr="00356A21">
        <w:rPr>
          <w:rFonts w:cs="Arial"/>
          <w:color w:val="4E5C6A"/>
          <w:sz w:val="20"/>
        </w:rPr>
        <w:t>Further Approach to Market</w:t>
      </w:r>
      <w:bookmarkEnd w:id="863"/>
      <w:bookmarkEnd w:id="864"/>
    </w:p>
    <w:p w14:paraId="3671FE8E" w14:textId="65734B5D" w:rsidR="003E50EC" w:rsidRPr="003E50EC" w:rsidRDefault="003E50EC" w:rsidP="003E50EC">
      <w:pPr>
        <w:spacing w:after="120"/>
        <w:jc w:val="both"/>
        <w:rPr>
          <w:rFonts w:ascii="Arial" w:hAnsi="Arial" w:cs="Arial"/>
          <w:sz w:val="20"/>
          <w:szCs w:val="20"/>
        </w:rPr>
      </w:pPr>
      <w:r w:rsidRPr="003E50EC">
        <w:rPr>
          <w:rFonts w:ascii="Arial" w:hAnsi="Arial" w:cs="Arial"/>
          <w:sz w:val="20"/>
          <w:szCs w:val="20"/>
        </w:rPr>
        <w:t xml:space="preserve">The </w:t>
      </w:r>
      <w:r>
        <w:rPr>
          <w:rFonts w:ascii="Arial" w:hAnsi="Arial" w:cs="Arial"/>
          <w:sz w:val="20"/>
          <w:szCs w:val="20"/>
        </w:rPr>
        <w:t>Public authority</w:t>
      </w:r>
      <w:r w:rsidRPr="003E50EC">
        <w:rPr>
          <w:rFonts w:ascii="Arial" w:hAnsi="Arial" w:cs="Arial"/>
          <w:sz w:val="20"/>
          <w:szCs w:val="20"/>
        </w:rPr>
        <w:t xml:space="preserve"> may choose to make a further approach to market on a similar or different basis than that specified in this Invitation.</w:t>
      </w:r>
    </w:p>
    <w:p w14:paraId="3A4F000C" w14:textId="5EFBFA87" w:rsidR="00113AEF" w:rsidRPr="00356A21" w:rsidRDefault="00113AEF" w:rsidP="00196CAF">
      <w:pPr>
        <w:pStyle w:val="Heading2"/>
        <w:numPr>
          <w:ilvl w:val="0"/>
          <w:numId w:val="37"/>
        </w:numPr>
        <w:tabs>
          <w:tab w:val="clear" w:pos="680"/>
          <w:tab w:val="left" w:pos="426"/>
        </w:tabs>
        <w:spacing w:before="0" w:line="240" w:lineRule="auto"/>
        <w:ind w:left="284" w:hanging="284"/>
        <w:jc w:val="both"/>
        <w:rPr>
          <w:rFonts w:cs="Arial"/>
          <w:color w:val="4E5C6A"/>
          <w:sz w:val="20"/>
        </w:rPr>
      </w:pPr>
      <w:bookmarkStart w:id="865" w:name="_Toc56776842"/>
      <w:r w:rsidRPr="00356A21">
        <w:rPr>
          <w:rFonts w:cs="Arial"/>
          <w:color w:val="4E5C6A"/>
          <w:sz w:val="20"/>
        </w:rPr>
        <w:t>COMPLAINTS</w:t>
      </w:r>
      <w:bookmarkEnd w:id="861"/>
      <w:r w:rsidRPr="00356A21">
        <w:rPr>
          <w:rFonts w:cs="Arial"/>
          <w:color w:val="4E5C6A"/>
          <w:sz w:val="20"/>
        </w:rPr>
        <w:t xml:space="preserve"> AND FEEDBACK ABOUT </w:t>
      </w:r>
      <w:r w:rsidR="00590C6B" w:rsidRPr="00356A21">
        <w:rPr>
          <w:rFonts w:cs="Arial"/>
          <w:color w:val="4E5C6A"/>
          <w:sz w:val="20"/>
        </w:rPr>
        <w:t>EOI</w:t>
      </w:r>
      <w:r w:rsidRPr="00356A21">
        <w:rPr>
          <w:rFonts w:cs="Arial"/>
          <w:color w:val="4E5C6A"/>
          <w:sz w:val="20"/>
        </w:rPr>
        <w:t xml:space="preserve"> PROCESS</w:t>
      </w:r>
      <w:bookmarkEnd w:id="865"/>
    </w:p>
    <w:p w14:paraId="03C19532" w14:textId="77777777" w:rsidR="00113AEF" w:rsidRPr="00356A21" w:rsidRDefault="00113AEF" w:rsidP="00196CAF">
      <w:pPr>
        <w:pStyle w:val="Heading2"/>
        <w:numPr>
          <w:ilvl w:val="1"/>
          <w:numId w:val="37"/>
        </w:numPr>
        <w:tabs>
          <w:tab w:val="clear" w:pos="680"/>
          <w:tab w:val="left" w:pos="426"/>
        </w:tabs>
        <w:spacing w:before="0"/>
        <w:ind w:left="426" w:hanging="426"/>
        <w:jc w:val="both"/>
        <w:rPr>
          <w:rFonts w:cs="Arial"/>
          <w:color w:val="4E5C6A"/>
          <w:sz w:val="20"/>
        </w:rPr>
      </w:pPr>
      <w:bookmarkStart w:id="866" w:name="_Toc56776843"/>
      <w:r w:rsidRPr="00356A21">
        <w:rPr>
          <w:rFonts w:cs="Arial"/>
          <w:color w:val="4E5C6A"/>
          <w:sz w:val="20"/>
        </w:rPr>
        <w:t>Complaints</w:t>
      </w:r>
      <w:bookmarkEnd w:id="866"/>
    </w:p>
    <w:p w14:paraId="3485418F" w14:textId="019F91C0" w:rsidR="00113AEF" w:rsidRPr="001A29A4" w:rsidRDefault="00113AEF" w:rsidP="00A74DC2">
      <w:pPr>
        <w:spacing w:after="120"/>
        <w:jc w:val="both"/>
        <w:rPr>
          <w:rFonts w:ascii="Arial" w:hAnsi="Arial" w:cs="Arial"/>
          <w:sz w:val="20"/>
          <w:szCs w:val="20"/>
        </w:rPr>
      </w:pPr>
      <w:r w:rsidRPr="001A29A4">
        <w:rPr>
          <w:rFonts w:ascii="Arial" w:hAnsi="Arial" w:cs="Arial"/>
          <w:sz w:val="20"/>
          <w:szCs w:val="20"/>
        </w:rPr>
        <w:t xml:space="preserve">If at any time during the </w:t>
      </w:r>
      <w:r w:rsidR="00590C6B">
        <w:rPr>
          <w:rFonts w:ascii="Arial" w:hAnsi="Arial" w:cs="Arial"/>
          <w:sz w:val="20"/>
          <w:szCs w:val="20"/>
        </w:rPr>
        <w:t>EOI</w:t>
      </w:r>
      <w:r w:rsidRPr="001A29A4">
        <w:rPr>
          <w:rFonts w:ascii="Arial" w:hAnsi="Arial" w:cs="Arial"/>
          <w:sz w:val="20"/>
          <w:szCs w:val="20"/>
        </w:rPr>
        <w:t xml:space="preserve"> Process, You consider that You have been unfairly treated, You must first notify the Contact Person in writing. </w:t>
      </w:r>
    </w:p>
    <w:p w14:paraId="7730CCBC" w14:textId="681F998D" w:rsidR="00113AEF" w:rsidRPr="001A29A4" w:rsidRDefault="00113AEF" w:rsidP="00A74DC2">
      <w:pPr>
        <w:spacing w:after="120"/>
        <w:jc w:val="both"/>
        <w:rPr>
          <w:rFonts w:ascii="Arial" w:hAnsi="Arial" w:cs="Arial"/>
          <w:sz w:val="20"/>
          <w:szCs w:val="20"/>
        </w:rPr>
      </w:pPr>
      <w:r w:rsidRPr="001A29A4">
        <w:rPr>
          <w:rFonts w:ascii="Arial" w:hAnsi="Arial" w:cs="Arial"/>
          <w:sz w:val="20"/>
          <w:szCs w:val="20"/>
        </w:rPr>
        <w:t xml:space="preserve">If the matter is not resolved, You may then </w:t>
      </w:r>
      <w:r w:rsidR="00E21713">
        <w:rPr>
          <w:rFonts w:ascii="Arial" w:hAnsi="Arial" w:cs="Arial"/>
          <w:sz w:val="20"/>
          <w:szCs w:val="20"/>
        </w:rPr>
        <w:t xml:space="preserve">notify </w:t>
      </w:r>
      <w:r w:rsidRPr="001A29A4">
        <w:rPr>
          <w:rFonts w:ascii="Arial" w:hAnsi="Arial" w:cs="Arial"/>
          <w:sz w:val="20"/>
          <w:szCs w:val="20"/>
        </w:rPr>
        <w:t xml:space="preserve">the nominated Complaints Officer in writing </w:t>
      </w:r>
      <w:r w:rsidR="00E21713">
        <w:rPr>
          <w:rFonts w:ascii="Arial" w:hAnsi="Arial" w:cs="Arial"/>
          <w:sz w:val="20"/>
          <w:szCs w:val="20"/>
        </w:rPr>
        <w:t>setting out the details of the complaint</w:t>
      </w:r>
      <w:r w:rsidRPr="001A29A4">
        <w:rPr>
          <w:rFonts w:ascii="Arial" w:hAnsi="Arial" w:cs="Arial"/>
          <w:sz w:val="20"/>
          <w:szCs w:val="20"/>
        </w:rPr>
        <w:t xml:space="preserve">. </w:t>
      </w:r>
    </w:p>
    <w:p w14:paraId="262B3492" w14:textId="10639980" w:rsidR="00113AEF" w:rsidRPr="001A29A4" w:rsidRDefault="00113AEF" w:rsidP="00A74DC2">
      <w:pPr>
        <w:spacing w:after="120"/>
        <w:jc w:val="both"/>
        <w:rPr>
          <w:rFonts w:ascii="Arial" w:hAnsi="Arial" w:cs="Arial"/>
          <w:sz w:val="20"/>
          <w:szCs w:val="20"/>
        </w:rPr>
      </w:pPr>
      <w:r w:rsidRPr="001A29A4">
        <w:rPr>
          <w:rFonts w:ascii="Arial" w:hAnsi="Arial" w:cs="Arial"/>
          <w:sz w:val="20"/>
          <w:szCs w:val="20"/>
        </w:rPr>
        <w:t xml:space="preserve">The issue will then be dealt with in accordance with the </w:t>
      </w:r>
      <w:r w:rsidR="00696A28" w:rsidRPr="001A29A4">
        <w:rPr>
          <w:rFonts w:ascii="Arial" w:hAnsi="Arial" w:cs="Arial"/>
          <w:sz w:val="20"/>
          <w:szCs w:val="20"/>
        </w:rPr>
        <w:t>Public Authority</w:t>
      </w:r>
      <w:r w:rsidRPr="001A29A4">
        <w:rPr>
          <w:rFonts w:ascii="Arial" w:hAnsi="Arial" w:cs="Arial"/>
          <w:sz w:val="20"/>
          <w:szCs w:val="20"/>
        </w:rPr>
        <w:t>’s complaint management process.</w:t>
      </w:r>
    </w:p>
    <w:p w14:paraId="628C8AA5" w14:textId="77777777" w:rsidR="00113AEF" w:rsidRPr="00356A21" w:rsidRDefault="00113AEF" w:rsidP="00196CAF">
      <w:pPr>
        <w:pStyle w:val="Heading2"/>
        <w:numPr>
          <w:ilvl w:val="1"/>
          <w:numId w:val="37"/>
        </w:numPr>
        <w:tabs>
          <w:tab w:val="clear" w:pos="680"/>
          <w:tab w:val="left" w:pos="426"/>
        </w:tabs>
        <w:spacing w:before="0"/>
        <w:ind w:left="426" w:hanging="426"/>
        <w:jc w:val="both"/>
        <w:rPr>
          <w:rFonts w:cs="Arial"/>
          <w:color w:val="4E5C6A"/>
          <w:sz w:val="20"/>
        </w:rPr>
      </w:pPr>
      <w:bookmarkStart w:id="867" w:name="_Toc56776844"/>
      <w:bookmarkEnd w:id="862"/>
      <w:r w:rsidRPr="00356A21">
        <w:rPr>
          <w:rFonts w:cs="Arial"/>
          <w:color w:val="4E5C6A"/>
          <w:sz w:val="20"/>
        </w:rPr>
        <w:t>Supplier Feedback</w:t>
      </w:r>
      <w:bookmarkEnd w:id="867"/>
    </w:p>
    <w:p w14:paraId="44AFD254" w14:textId="6124DDDF" w:rsidR="00113AEF" w:rsidRPr="001A29A4" w:rsidRDefault="00113AEF" w:rsidP="00A74DC2">
      <w:pPr>
        <w:spacing w:after="120"/>
        <w:jc w:val="both"/>
        <w:rPr>
          <w:rFonts w:ascii="Arial" w:hAnsi="Arial" w:cs="Arial"/>
          <w:sz w:val="20"/>
          <w:szCs w:val="20"/>
        </w:rPr>
      </w:pPr>
      <w:r w:rsidRPr="001A29A4">
        <w:rPr>
          <w:rFonts w:ascii="Arial" w:hAnsi="Arial" w:cs="Arial"/>
          <w:sz w:val="20"/>
          <w:szCs w:val="20"/>
        </w:rPr>
        <w:t xml:space="preserve">You may provide feedback directly to the </w:t>
      </w:r>
      <w:r w:rsidR="00696A28" w:rsidRPr="001A29A4">
        <w:rPr>
          <w:rFonts w:ascii="Arial" w:hAnsi="Arial" w:cs="Arial"/>
          <w:sz w:val="20"/>
          <w:szCs w:val="20"/>
        </w:rPr>
        <w:t>Public Authority</w:t>
      </w:r>
      <w:r w:rsidRPr="001A29A4">
        <w:rPr>
          <w:rFonts w:ascii="Arial" w:hAnsi="Arial" w:cs="Arial"/>
          <w:sz w:val="20"/>
          <w:szCs w:val="20"/>
        </w:rPr>
        <w:t xml:space="preserve"> through the Contact Person.</w:t>
      </w:r>
    </w:p>
    <w:p w14:paraId="2824BA0F" w14:textId="77777777" w:rsidR="00113AEF" w:rsidRPr="001A29A4" w:rsidRDefault="00113AEF" w:rsidP="00A74DC2">
      <w:pPr>
        <w:spacing w:after="120"/>
        <w:jc w:val="both"/>
        <w:rPr>
          <w:rFonts w:ascii="Arial" w:hAnsi="Arial" w:cs="Arial"/>
          <w:sz w:val="20"/>
          <w:szCs w:val="20"/>
        </w:rPr>
      </w:pPr>
      <w:r w:rsidRPr="001A29A4">
        <w:rPr>
          <w:rFonts w:ascii="Arial" w:hAnsi="Arial" w:cs="Arial"/>
          <w:sz w:val="20"/>
          <w:szCs w:val="20"/>
        </w:rPr>
        <w:lastRenderedPageBreak/>
        <w:t xml:space="preserve">If You access this Invitation via the SA Tenders and Contracts website, You can provide anonymous feedback using the survey tool on the website: </w:t>
      </w:r>
    </w:p>
    <w:p w14:paraId="24028740" w14:textId="77777777" w:rsidR="00113AEF" w:rsidRPr="001A29A4" w:rsidRDefault="00000000" w:rsidP="00A74DC2">
      <w:pPr>
        <w:spacing w:after="120"/>
        <w:jc w:val="both"/>
        <w:rPr>
          <w:rStyle w:val="Hyperlink"/>
          <w:rFonts w:ascii="Arial" w:hAnsi="Arial" w:cs="Arial"/>
          <w:sz w:val="20"/>
          <w:szCs w:val="20"/>
        </w:rPr>
      </w:pPr>
      <w:hyperlink r:id="rId25" w:history="1">
        <w:r w:rsidR="00113AEF" w:rsidRPr="001A29A4">
          <w:rPr>
            <w:rStyle w:val="Hyperlink"/>
            <w:rFonts w:ascii="Arial" w:hAnsi="Arial" w:cs="Arial"/>
            <w:sz w:val="20"/>
            <w:szCs w:val="20"/>
          </w:rPr>
          <w:t>https://www.tenders.sa.gov.au/tenders/index.do</w:t>
        </w:r>
      </w:hyperlink>
      <w:r w:rsidR="00113AEF" w:rsidRPr="001A29A4">
        <w:rPr>
          <w:rStyle w:val="Hyperlink"/>
          <w:rFonts w:ascii="Arial" w:hAnsi="Arial" w:cs="Arial"/>
          <w:sz w:val="20"/>
          <w:szCs w:val="20"/>
        </w:rPr>
        <w:t>.</w:t>
      </w:r>
    </w:p>
    <w:p w14:paraId="100B65C3" w14:textId="30EF8368" w:rsidR="00113AEF" w:rsidRPr="001A29A4" w:rsidRDefault="00113AEF" w:rsidP="00A74DC2">
      <w:pPr>
        <w:spacing w:after="120"/>
        <w:jc w:val="both"/>
        <w:rPr>
          <w:rStyle w:val="Hyperlink"/>
          <w:rFonts w:ascii="Arial" w:hAnsi="Arial" w:cs="Arial"/>
          <w:sz w:val="20"/>
          <w:szCs w:val="20"/>
        </w:rPr>
      </w:pPr>
      <w:r w:rsidRPr="001A29A4">
        <w:rPr>
          <w:rFonts w:ascii="Arial" w:hAnsi="Arial" w:cs="Arial"/>
          <w:sz w:val="20"/>
          <w:szCs w:val="20"/>
        </w:rPr>
        <w:t xml:space="preserve">A link to the survey tool is also available on the </w:t>
      </w:r>
      <w:r w:rsidR="00196CAF">
        <w:rPr>
          <w:rFonts w:ascii="Arial" w:hAnsi="Arial" w:cs="Arial"/>
          <w:sz w:val="20"/>
          <w:szCs w:val="20"/>
        </w:rPr>
        <w:t xml:space="preserve">Procurement </w:t>
      </w:r>
      <w:r w:rsidR="0038061E" w:rsidRPr="001A29A4">
        <w:rPr>
          <w:rFonts w:ascii="Arial" w:hAnsi="Arial" w:cs="Arial"/>
          <w:sz w:val="20"/>
          <w:szCs w:val="20"/>
        </w:rPr>
        <w:t>Services SA</w:t>
      </w:r>
      <w:r w:rsidRPr="001A29A4">
        <w:rPr>
          <w:rFonts w:ascii="Arial" w:hAnsi="Arial" w:cs="Arial"/>
          <w:sz w:val="20"/>
          <w:szCs w:val="20"/>
        </w:rPr>
        <w:t xml:space="preserve"> website at: </w:t>
      </w:r>
      <w:hyperlink r:id="rId26" w:history="1">
        <w:r w:rsidR="00196CAF" w:rsidRPr="00B20DE1">
          <w:rPr>
            <w:rStyle w:val="Hyperlink"/>
            <w:rFonts w:ascii="Arial" w:hAnsi="Arial" w:cs="Arial"/>
            <w:sz w:val="20"/>
            <w:szCs w:val="20"/>
          </w:rPr>
          <w:t>http://www.procurement.sa.gov.au</w:t>
        </w:r>
      </w:hyperlink>
    </w:p>
    <w:p w14:paraId="13A7B285" w14:textId="77777777" w:rsidR="00113AEF" w:rsidRPr="001A29A4" w:rsidRDefault="00113AEF" w:rsidP="00A74DC2">
      <w:pPr>
        <w:spacing w:after="120"/>
        <w:jc w:val="both"/>
        <w:rPr>
          <w:rFonts w:ascii="Arial" w:hAnsi="Arial" w:cs="Arial"/>
          <w:sz w:val="20"/>
          <w:szCs w:val="20"/>
        </w:rPr>
      </w:pPr>
      <w:r w:rsidRPr="001A29A4">
        <w:rPr>
          <w:rFonts w:ascii="Arial" w:hAnsi="Arial" w:cs="Arial"/>
          <w:sz w:val="20"/>
          <w:szCs w:val="20"/>
        </w:rPr>
        <w:t>Your feedback may be provided, either:</w:t>
      </w:r>
    </w:p>
    <w:p w14:paraId="237843A1" w14:textId="7C0FB8A9" w:rsidR="00113AEF" w:rsidRPr="001A29A4" w:rsidRDefault="00113AEF" w:rsidP="00A74DC2">
      <w:pPr>
        <w:pStyle w:val="BodyTextIndent3"/>
        <w:numPr>
          <w:ilvl w:val="0"/>
          <w:numId w:val="12"/>
        </w:numPr>
        <w:tabs>
          <w:tab w:val="clear" w:pos="720"/>
          <w:tab w:val="num" w:pos="567"/>
        </w:tabs>
        <w:spacing w:after="120"/>
        <w:ind w:left="426"/>
        <w:jc w:val="both"/>
        <w:rPr>
          <w:rFonts w:cs="Arial"/>
          <w:bCs w:val="0"/>
          <w:sz w:val="20"/>
          <w:szCs w:val="20"/>
        </w:rPr>
      </w:pPr>
      <w:r w:rsidRPr="001A29A4">
        <w:rPr>
          <w:rFonts w:cs="Arial"/>
          <w:bCs w:val="0"/>
          <w:sz w:val="20"/>
          <w:szCs w:val="20"/>
        </w:rPr>
        <w:t xml:space="preserve">after You have downloaded the Invitation but decided not to proceed with lodging an </w:t>
      </w:r>
      <w:r w:rsidR="00590C6B">
        <w:rPr>
          <w:rFonts w:cs="Arial"/>
          <w:bCs w:val="0"/>
          <w:sz w:val="20"/>
          <w:szCs w:val="20"/>
        </w:rPr>
        <w:t>Response</w:t>
      </w:r>
      <w:r w:rsidRPr="001A29A4">
        <w:rPr>
          <w:rFonts w:cs="Arial"/>
          <w:bCs w:val="0"/>
          <w:sz w:val="20"/>
          <w:szCs w:val="20"/>
        </w:rPr>
        <w:t xml:space="preserve"> or</w:t>
      </w:r>
    </w:p>
    <w:p w14:paraId="57C72A83" w14:textId="278954E4" w:rsidR="00113AEF" w:rsidRPr="001A29A4" w:rsidRDefault="00113AEF" w:rsidP="00A74DC2">
      <w:pPr>
        <w:pStyle w:val="BodyTextIndent3"/>
        <w:numPr>
          <w:ilvl w:val="0"/>
          <w:numId w:val="12"/>
        </w:numPr>
        <w:tabs>
          <w:tab w:val="clear" w:pos="720"/>
          <w:tab w:val="num" w:pos="567"/>
        </w:tabs>
        <w:spacing w:after="120"/>
        <w:ind w:left="426"/>
        <w:jc w:val="both"/>
        <w:rPr>
          <w:rFonts w:cs="Arial"/>
          <w:bCs w:val="0"/>
          <w:sz w:val="20"/>
          <w:szCs w:val="20"/>
        </w:rPr>
      </w:pPr>
      <w:r w:rsidRPr="001A29A4">
        <w:rPr>
          <w:rFonts w:cs="Arial"/>
          <w:bCs w:val="0"/>
          <w:sz w:val="20"/>
          <w:szCs w:val="20"/>
        </w:rPr>
        <w:t xml:space="preserve">at the end of the </w:t>
      </w:r>
      <w:r w:rsidR="00590C6B">
        <w:rPr>
          <w:rFonts w:cs="Arial"/>
          <w:bCs w:val="0"/>
          <w:sz w:val="20"/>
          <w:szCs w:val="20"/>
        </w:rPr>
        <w:t>EOI</w:t>
      </w:r>
      <w:r w:rsidRPr="001A29A4">
        <w:rPr>
          <w:rFonts w:cs="Arial"/>
          <w:bCs w:val="0"/>
          <w:sz w:val="20"/>
          <w:szCs w:val="20"/>
        </w:rPr>
        <w:t xml:space="preserve"> Process following debrief or contract award (as applicable).</w:t>
      </w:r>
    </w:p>
    <w:p w14:paraId="0EB6D82E" w14:textId="77777777" w:rsidR="00113AEF" w:rsidRPr="001A29A4" w:rsidRDefault="00113AEF" w:rsidP="00A74DC2">
      <w:pPr>
        <w:spacing w:after="120"/>
        <w:jc w:val="both"/>
        <w:rPr>
          <w:rFonts w:ascii="Arial" w:hAnsi="Arial" w:cs="Arial"/>
          <w:sz w:val="20"/>
          <w:szCs w:val="20"/>
        </w:rPr>
      </w:pPr>
      <w:r w:rsidRPr="001A29A4">
        <w:rPr>
          <w:rFonts w:ascii="Arial" w:hAnsi="Arial" w:cs="Arial"/>
          <w:sz w:val="20"/>
          <w:szCs w:val="20"/>
        </w:rPr>
        <w:t xml:space="preserve">If using the survey tool for the first time, additional information about the Supplier feedback initiative is included on both websites. </w:t>
      </w:r>
    </w:p>
    <w:p w14:paraId="106D2936" w14:textId="77777777" w:rsidR="00113AEF" w:rsidRPr="00356A21" w:rsidRDefault="00113AEF" w:rsidP="00A74DC2">
      <w:pPr>
        <w:pStyle w:val="Heading2"/>
        <w:numPr>
          <w:ilvl w:val="0"/>
          <w:numId w:val="37"/>
        </w:numPr>
        <w:tabs>
          <w:tab w:val="clear" w:pos="680"/>
          <w:tab w:val="left" w:pos="426"/>
        </w:tabs>
        <w:spacing w:before="0" w:line="240" w:lineRule="auto"/>
        <w:ind w:left="284" w:hanging="284"/>
        <w:jc w:val="both"/>
        <w:rPr>
          <w:rFonts w:cs="Arial"/>
          <w:color w:val="4E5C6A"/>
          <w:sz w:val="20"/>
        </w:rPr>
      </w:pPr>
      <w:bookmarkStart w:id="868" w:name="_Toc434052064"/>
      <w:bookmarkStart w:id="869" w:name="_Toc434052208"/>
      <w:bookmarkStart w:id="870" w:name="_Toc434052351"/>
      <w:bookmarkStart w:id="871" w:name="_Toc434052495"/>
      <w:bookmarkStart w:id="872" w:name="_Toc434054506"/>
      <w:bookmarkStart w:id="873" w:name="_Toc434056197"/>
      <w:bookmarkStart w:id="874" w:name="_Toc434057173"/>
      <w:bookmarkStart w:id="875" w:name="_Toc434057324"/>
      <w:bookmarkStart w:id="876" w:name="_Toc434057474"/>
      <w:bookmarkStart w:id="877" w:name="_Toc434052065"/>
      <w:bookmarkStart w:id="878" w:name="_Toc434052209"/>
      <w:bookmarkStart w:id="879" w:name="_Toc434052352"/>
      <w:bookmarkStart w:id="880" w:name="_Toc434052496"/>
      <w:bookmarkStart w:id="881" w:name="_Toc434054507"/>
      <w:bookmarkStart w:id="882" w:name="_Toc434056198"/>
      <w:bookmarkStart w:id="883" w:name="_Toc434057174"/>
      <w:bookmarkStart w:id="884" w:name="_Toc434057325"/>
      <w:bookmarkStart w:id="885" w:name="_Toc434057475"/>
      <w:bookmarkStart w:id="886" w:name="_Toc56776845"/>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rsidRPr="00356A21">
        <w:rPr>
          <w:rFonts w:cs="Arial"/>
          <w:color w:val="4E5C6A"/>
          <w:sz w:val="20"/>
        </w:rPr>
        <w:t>GOVERNMENT POLICIES</w:t>
      </w:r>
      <w:bookmarkEnd w:id="886"/>
    </w:p>
    <w:p w14:paraId="46D2B723" w14:textId="77777777" w:rsidR="00113AEF" w:rsidRPr="001A29A4" w:rsidRDefault="00113AEF" w:rsidP="00A74DC2">
      <w:pPr>
        <w:spacing w:after="120"/>
        <w:jc w:val="both"/>
        <w:rPr>
          <w:rFonts w:ascii="Arial" w:hAnsi="Arial" w:cs="Arial"/>
          <w:sz w:val="20"/>
          <w:szCs w:val="20"/>
        </w:rPr>
      </w:pPr>
      <w:r w:rsidRPr="001A29A4">
        <w:rPr>
          <w:rFonts w:ascii="Arial" w:hAnsi="Arial" w:cs="Arial"/>
          <w:sz w:val="20"/>
          <w:szCs w:val="20"/>
        </w:rPr>
        <w:t>South Australian Government policies apply to all South Australian Government purchasing and related activities.</w:t>
      </w:r>
    </w:p>
    <w:p w14:paraId="1CC88E3D" w14:textId="77777777" w:rsidR="00113AEF" w:rsidRPr="00356A21" w:rsidRDefault="00113AEF" w:rsidP="00196CAF">
      <w:pPr>
        <w:pStyle w:val="Heading2"/>
        <w:numPr>
          <w:ilvl w:val="1"/>
          <w:numId w:val="37"/>
        </w:numPr>
        <w:tabs>
          <w:tab w:val="clear" w:pos="680"/>
          <w:tab w:val="left" w:pos="426"/>
        </w:tabs>
        <w:spacing w:before="0"/>
        <w:ind w:left="426" w:hanging="426"/>
        <w:jc w:val="both"/>
        <w:rPr>
          <w:rFonts w:cs="Arial"/>
          <w:color w:val="4E5C6A"/>
          <w:sz w:val="20"/>
        </w:rPr>
      </w:pPr>
      <w:bookmarkStart w:id="887" w:name="_Ref434587350"/>
      <w:bookmarkStart w:id="888" w:name="_Toc56776846"/>
      <w:r w:rsidRPr="00356A21">
        <w:rPr>
          <w:rFonts w:cs="Arial"/>
          <w:color w:val="4E5C6A"/>
          <w:sz w:val="20"/>
        </w:rPr>
        <w:t>South Australian Industry Participation Policy</w:t>
      </w:r>
      <w:bookmarkEnd w:id="887"/>
      <w:bookmarkEnd w:id="888"/>
    </w:p>
    <w:p w14:paraId="55056970" w14:textId="77777777" w:rsidR="00113AEF" w:rsidRPr="001A29A4" w:rsidRDefault="00113AEF" w:rsidP="00A74DC2">
      <w:pPr>
        <w:spacing w:after="120"/>
        <w:jc w:val="both"/>
        <w:rPr>
          <w:rFonts w:ascii="Arial" w:hAnsi="Arial" w:cs="Arial"/>
          <w:sz w:val="20"/>
          <w:szCs w:val="20"/>
        </w:rPr>
      </w:pPr>
      <w:bookmarkStart w:id="889" w:name="_Toc418686417"/>
      <w:bookmarkStart w:id="890" w:name="_Toc426471537"/>
      <w:r w:rsidRPr="001A29A4">
        <w:rPr>
          <w:rFonts w:ascii="Arial" w:hAnsi="Arial" w:cs="Arial"/>
          <w:sz w:val="20"/>
          <w:szCs w:val="20"/>
        </w:rPr>
        <w:t>Government agencies and private parties contracting to the Government of South Australia are required to comply with the South Australian Industry Participation Policy (SAIPP) and the supporting procedural and reporting requirements.</w:t>
      </w:r>
    </w:p>
    <w:p w14:paraId="4BAADF21" w14:textId="77777777" w:rsidR="00113AEF" w:rsidRPr="001A29A4" w:rsidRDefault="00113AEF" w:rsidP="00A74DC2">
      <w:pPr>
        <w:pStyle w:val="BodyTextIndent"/>
        <w:spacing w:after="120"/>
        <w:ind w:left="0"/>
        <w:jc w:val="both"/>
        <w:rPr>
          <w:sz w:val="20"/>
          <w:szCs w:val="20"/>
        </w:rPr>
      </w:pPr>
      <w:r w:rsidRPr="001A29A4">
        <w:rPr>
          <w:sz w:val="20"/>
          <w:szCs w:val="20"/>
        </w:rPr>
        <w:t xml:space="preserve">The SAIPP is the high-level framework for delivery of the South Australian Government’s objectives including promoting capable businesses based in South Australia being given full, fair and reasonable opportunity to participate in government contracts. </w:t>
      </w:r>
    </w:p>
    <w:p w14:paraId="753ECEF9" w14:textId="4C4D9443" w:rsidR="00113AEF" w:rsidRPr="001A29A4" w:rsidRDefault="00113AEF" w:rsidP="00A74DC2">
      <w:pPr>
        <w:spacing w:after="120"/>
        <w:jc w:val="both"/>
        <w:rPr>
          <w:rStyle w:val="Hyperlink"/>
          <w:rFonts w:ascii="Arial" w:hAnsi="Arial" w:cs="Arial"/>
          <w:sz w:val="20"/>
          <w:szCs w:val="20"/>
        </w:rPr>
      </w:pPr>
      <w:r w:rsidRPr="001A29A4">
        <w:rPr>
          <w:rFonts w:ascii="Arial" w:hAnsi="Arial" w:cs="Arial"/>
          <w:sz w:val="20"/>
          <w:szCs w:val="20"/>
        </w:rPr>
        <w:t xml:space="preserve">You are required to complete an IPP Plan as specified in the </w:t>
      </w:r>
      <w:r w:rsidR="00FF0D5B" w:rsidRPr="001A29A4">
        <w:rPr>
          <w:rFonts w:ascii="Arial" w:hAnsi="Arial" w:cs="Arial"/>
          <w:sz w:val="20"/>
          <w:szCs w:val="20"/>
        </w:rPr>
        <w:t>Invitation Summary</w:t>
      </w:r>
      <w:r w:rsidRPr="001A29A4">
        <w:rPr>
          <w:rFonts w:ascii="Arial" w:hAnsi="Arial" w:cs="Arial"/>
          <w:sz w:val="20"/>
          <w:szCs w:val="20"/>
        </w:rPr>
        <w:t xml:space="preserve">. The IPP and supporting information, including the IPP template that can be completed and submitted online is available at: </w:t>
      </w:r>
      <w:hyperlink r:id="rId27" w:history="1">
        <w:r w:rsidRPr="001A29A4">
          <w:rPr>
            <w:rStyle w:val="Hyperlink"/>
            <w:rFonts w:ascii="Arial" w:hAnsi="Arial" w:cs="Arial"/>
            <w:sz w:val="20"/>
            <w:szCs w:val="20"/>
          </w:rPr>
          <w:t>https://industryadvocate.sa.gov.au/policy-and-resources/</w:t>
        </w:r>
      </w:hyperlink>
      <w:r w:rsidRPr="001A29A4">
        <w:rPr>
          <w:rFonts w:ascii="Arial" w:hAnsi="Arial" w:cs="Arial"/>
          <w:sz w:val="20"/>
          <w:szCs w:val="20"/>
        </w:rPr>
        <w:t xml:space="preserve"> </w:t>
      </w:r>
    </w:p>
    <w:p w14:paraId="1390491C" w14:textId="573DBD15" w:rsidR="00113AEF" w:rsidRPr="001A29A4" w:rsidRDefault="00590C6B" w:rsidP="00A74DC2">
      <w:pPr>
        <w:spacing w:after="120"/>
        <w:jc w:val="both"/>
        <w:rPr>
          <w:rFonts w:ascii="Arial" w:hAnsi="Arial" w:cs="Arial"/>
          <w:sz w:val="20"/>
          <w:szCs w:val="20"/>
        </w:rPr>
      </w:pPr>
      <w:r>
        <w:rPr>
          <w:rFonts w:ascii="Arial" w:hAnsi="Arial" w:cs="Arial"/>
          <w:sz w:val="20"/>
          <w:szCs w:val="20"/>
        </w:rPr>
        <w:t>Part C</w:t>
      </w:r>
      <w:r w:rsidR="00113AEF" w:rsidRPr="001A29A4">
        <w:rPr>
          <w:rFonts w:ascii="Arial" w:hAnsi="Arial" w:cs="Arial"/>
          <w:sz w:val="20"/>
          <w:szCs w:val="20"/>
        </w:rPr>
        <w:t xml:space="preserve">, the </w:t>
      </w:r>
      <w:r w:rsidR="0039774F">
        <w:rPr>
          <w:rFonts w:ascii="Arial" w:hAnsi="Arial" w:cs="Arial"/>
          <w:sz w:val="20"/>
          <w:szCs w:val="20"/>
        </w:rPr>
        <w:t xml:space="preserve">Supplier </w:t>
      </w:r>
      <w:r w:rsidR="00113AEF" w:rsidRPr="001A29A4">
        <w:rPr>
          <w:rFonts w:ascii="Arial" w:hAnsi="Arial" w:cs="Arial"/>
          <w:sz w:val="20"/>
          <w:szCs w:val="20"/>
        </w:rPr>
        <w:t xml:space="preserve">Response </w:t>
      </w:r>
      <w:r w:rsidR="0039774F">
        <w:rPr>
          <w:rFonts w:ascii="Arial" w:hAnsi="Arial" w:cs="Arial"/>
          <w:sz w:val="20"/>
          <w:szCs w:val="20"/>
        </w:rPr>
        <w:t>Form</w:t>
      </w:r>
      <w:r w:rsidR="00113AEF" w:rsidRPr="001A29A4">
        <w:rPr>
          <w:rFonts w:ascii="Arial" w:hAnsi="Arial" w:cs="Arial"/>
          <w:sz w:val="20"/>
          <w:szCs w:val="20"/>
        </w:rPr>
        <w:t xml:space="preserve">, also contains the link to the </w:t>
      </w:r>
      <w:r w:rsidR="00246F4E">
        <w:rPr>
          <w:rFonts w:ascii="Arial" w:hAnsi="Arial" w:cs="Arial"/>
          <w:sz w:val="20"/>
          <w:szCs w:val="20"/>
        </w:rPr>
        <w:t xml:space="preserve">IPP </w:t>
      </w:r>
      <w:r w:rsidR="00113AEF" w:rsidRPr="001A29A4">
        <w:rPr>
          <w:rFonts w:ascii="Arial" w:hAnsi="Arial" w:cs="Arial"/>
          <w:sz w:val="20"/>
          <w:szCs w:val="20"/>
        </w:rPr>
        <w:t xml:space="preserve">online template </w:t>
      </w:r>
    </w:p>
    <w:p w14:paraId="4F942483" w14:textId="72F6254F" w:rsidR="00113AEF" w:rsidRPr="001A29A4" w:rsidRDefault="00113AEF" w:rsidP="00A74DC2">
      <w:pPr>
        <w:spacing w:after="120"/>
        <w:ind w:right="-46"/>
        <w:jc w:val="both"/>
        <w:rPr>
          <w:rFonts w:ascii="Arial" w:hAnsi="Arial" w:cs="Arial"/>
          <w:sz w:val="20"/>
          <w:szCs w:val="20"/>
        </w:rPr>
      </w:pPr>
      <w:r w:rsidRPr="001A29A4" w:rsidDel="007A38A2">
        <w:rPr>
          <w:rFonts w:ascii="Arial" w:hAnsi="Arial" w:cs="Arial"/>
          <w:sz w:val="20"/>
          <w:szCs w:val="20"/>
        </w:rPr>
        <w:t xml:space="preserve">The Office of the Industry Advocate (OIA) is available to </w:t>
      </w:r>
      <w:r w:rsidRPr="001A29A4">
        <w:rPr>
          <w:rFonts w:ascii="Arial" w:hAnsi="Arial" w:cs="Arial"/>
          <w:sz w:val="20"/>
          <w:szCs w:val="20"/>
        </w:rPr>
        <w:t xml:space="preserve">help You understand how this policy may apply to Your </w:t>
      </w:r>
      <w:r w:rsidR="00590C6B">
        <w:rPr>
          <w:rFonts w:ascii="Arial" w:hAnsi="Arial" w:cs="Arial"/>
          <w:sz w:val="20"/>
          <w:szCs w:val="20"/>
        </w:rPr>
        <w:t>Response</w:t>
      </w:r>
      <w:r w:rsidRPr="001A29A4">
        <w:rPr>
          <w:rFonts w:ascii="Arial" w:hAnsi="Arial" w:cs="Arial"/>
          <w:sz w:val="20"/>
          <w:szCs w:val="20"/>
        </w:rPr>
        <w:t xml:space="preserve"> and can also help You to prepare any required SAIPP documentation.</w:t>
      </w:r>
      <w:r w:rsidRPr="001A29A4" w:rsidDel="007A38A2">
        <w:rPr>
          <w:rFonts w:ascii="Arial" w:hAnsi="Arial" w:cs="Arial"/>
          <w:sz w:val="20"/>
          <w:szCs w:val="20"/>
        </w:rPr>
        <w:t xml:space="preserve"> Contact details for the OIA are:</w:t>
      </w:r>
    </w:p>
    <w:p w14:paraId="0149A516" w14:textId="77777777" w:rsidR="00113AEF" w:rsidRPr="00356A21" w:rsidDel="007A38A2" w:rsidRDefault="00113AEF" w:rsidP="00A74DC2">
      <w:pPr>
        <w:spacing w:after="0"/>
        <w:ind w:left="426"/>
        <w:jc w:val="both"/>
        <w:rPr>
          <w:rFonts w:ascii="Arial" w:hAnsi="Arial" w:cs="Arial"/>
          <w:color w:val="4E5C6A"/>
          <w:sz w:val="20"/>
          <w:szCs w:val="20"/>
        </w:rPr>
      </w:pPr>
      <w:r w:rsidRPr="00356A21" w:rsidDel="007A38A2">
        <w:rPr>
          <w:rFonts w:ascii="Arial" w:hAnsi="Arial" w:cs="Arial"/>
          <w:color w:val="4E5C6A"/>
          <w:sz w:val="20"/>
          <w:szCs w:val="20"/>
        </w:rPr>
        <w:t>Office of the Industry Advocate</w:t>
      </w:r>
    </w:p>
    <w:p w14:paraId="5F53F658" w14:textId="01E8A634" w:rsidR="00EC72AB" w:rsidRDefault="00EC72AB" w:rsidP="00A74DC2">
      <w:pPr>
        <w:pStyle w:val="ListParagraph"/>
        <w:spacing w:after="0" w:line="300" w:lineRule="atLeast"/>
        <w:ind w:left="432"/>
        <w:contextualSpacing w:val="0"/>
        <w:jc w:val="both"/>
        <w:rPr>
          <w:rFonts w:ascii="Arial" w:hAnsi="Arial" w:cs="Arial"/>
          <w:color w:val="333333"/>
          <w:sz w:val="20"/>
          <w:szCs w:val="20"/>
          <w:lang w:eastAsia="en-AU"/>
        </w:rPr>
      </w:pPr>
      <w:r>
        <w:rPr>
          <w:rFonts w:ascii="Arial" w:hAnsi="Arial" w:cs="Arial"/>
          <w:color w:val="333333"/>
          <w:sz w:val="20"/>
          <w:szCs w:val="20"/>
          <w:lang w:eastAsia="en-AU"/>
        </w:rPr>
        <w:t>Level 17 Wakefield House</w:t>
      </w:r>
    </w:p>
    <w:p w14:paraId="157216A1" w14:textId="5967A4CC" w:rsidR="00EC72AB" w:rsidRPr="001A29A4" w:rsidRDefault="00EC72AB" w:rsidP="00A74DC2">
      <w:pPr>
        <w:pStyle w:val="ListParagraph"/>
        <w:spacing w:after="0" w:line="300" w:lineRule="atLeast"/>
        <w:ind w:left="432"/>
        <w:contextualSpacing w:val="0"/>
        <w:jc w:val="both"/>
        <w:rPr>
          <w:rFonts w:ascii="Arial" w:hAnsi="Arial" w:cs="Arial"/>
          <w:color w:val="333333"/>
          <w:sz w:val="20"/>
          <w:szCs w:val="20"/>
          <w:lang w:eastAsia="en-AU"/>
        </w:rPr>
      </w:pPr>
      <w:r>
        <w:rPr>
          <w:rFonts w:ascii="Arial" w:hAnsi="Arial" w:cs="Arial"/>
          <w:color w:val="333333"/>
          <w:sz w:val="20"/>
          <w:szCs w:val="20"/>
          <w:lang w:eastAsia="en-AU"/>
        </w:rPr>
        <w:t>30 Wakefield Street</w:t>
      </w:r>
    </w:p>
    <w:p w14:paraId="4E09EAA5" w14:textId="77777777" w:rsidR="00113AEF" w:rsidRPr="001A29A4" w:rsidDel="007A38A2" w:rsidRDefault="00113AEF" w:rsidP="00A74DC2">
      <w:pPr>
        <w:pStyle w:val="ListParagraph"/>
        <w:spacing w:after="0" w:line="300" w:lineRule="atLeast"/>
        <w:ind w:left="432"/>
        <w:contextualSpacing w:val="0"/>
        <w:jc w:val="both"/>
        <w:rPr>
          <w:rFonts w:ascii="Arial" w:hAnsi="Arial" w:cs="Arial"/>
          <w:color w:val="333333"/>
          <w:sz w:val="20"/>
          <w:szCs w:val="20"/>
          <w:lang w:eastAsia="en-AU"/>
        </w:rPr>
      </w:pPr>
      <w:r w:rsidRPr="001A29A4" w:rsidDel="007A38A2">
        <w:rPr>
          <w:rFonts w:ascii="Arial" w:hAnsi="Arial" w:cs="Arial"/>
          <w:color w:val="333333"/>
          <w:sz w:val="20"/>
          <w:szCs w:val="20"/>
          <w:lang w:eastAsia="en-AU"/>
        </w:rPr>
        <w:t>ADELAIDE  SA  500</w:t>
      </w:r>
      <w:r w:rsidRPr="001A29A4">
        <w:rPr>
          <w:rFonts w:ascii="Arial" w:hAnsi="Arial" w:cs="Arial"/>
          <w:color w:val="333333"/>
          <w:sz w:val="20"/>
          <w:szCs w:val="20"/>
          <w:lang w:eastAsia="en-AU"/>
        </w:rPr>
        <w:t>0</w:t>
      </w:r>
    </w:p>
    <w:p w14:paraId="6D7B8ED8" w14:textId="77777777" w:rsidR="00113AEF" w:rsidRPr="001A29A4" w:rsidDel="007A38A2" w:rsidRDefault="00113AEF" w:rsidP="00A74DC2">
      <w:pPr>
        <w:pStyle w:val="ListParagraph"/>
        <w:spacing w:after="0" w:line="300" w:lineRule="atLeast"/>
        <w:ind w:left="432"/>
        <w:contextualSpacing w:val="0"/>
        <w:jc w:val="both"/>
        <w:rPr>
          <w:rFonts w:ascii="Arial" w:hAnsi="Arial" w:cs="Arial"/>
          <w:sz w:val="20"/>
          <w:szCs w:val="20"/>
        </w:rPr>
      </w:pPr>
      <w:r w:rsidRPr="001A29A4" w:rsidDel="007A38A2">
        <w:rPr>
          <w:rFonts w:ascii="Arial" w:hAnsi="Arial" w:cs="Arial"/>
          <w:color w:val="333333"/>
          <w:sz w:val="20"/>
          <w:szCs w:val="20"/>
          <w:lang w:eastAsia="en-AU"/>
        </w:rPr>
        <w:t>Tel: (08) 8226 8956</w:t>
      </w:r>
      <w:r w:rsidRPr="001A29A4" w:rsidDel="007A38A2">
        <w:rPr>
          <w:rFonts w:ascii="Arial" w:hAnsi="Arial" w:cs="Arial"/>
          <w:sz w:val="20"/>
          <w:szCs w:val="20"/>
        </w:rPr>
        <w:t xml:space="preserve">  </w:t>
      </w:r>
    </w:p>
    <w:p w14:paraId="3823F053" w14:textId="77777777" w:rsidR="00113AEF" w:rsidRPr="001A29A4" w:rsidDel="007A38A2" w:rsidRDefault="00113AEF" w:rsidP="00A74DC2">
      <w:pPr>
        <w:pStyle w:val="ListParagraph"/>
        <w:spacing w:after="120" w:line="300" w:lineRule="atLeast"/>
        <w:ind w:left="432"/>
        <w:contextualSpacing w:val="0"/>
        <w:jc w:val="both"/>
        <w:rPr>
          <w:rFonts w:ascii="Arial" w:hAnsi="Arial" w:cs="Arial"/>
          <w:color w:val="2900BD"/>
          <w:sz w:val="20"/>
          <w:szCs w:val="20"/>
          <w:u w:val="single"/>
        </w:rPr>
      </w:pPr>
      <w:r w:rsidRPr="001A29A4" w:rsidDel="007A38A2">
        <w:rPr>
          <w:rFonts w:ascii="Arial" w:hAnsi="Arial" w:cs="Arial"/>
          <w:sz w:val="20"/>
          <w:szCs w:val="20"/>
        </w:rPr>
        <w:t xml:space="preserve">Email: </w:t>
      </w:r>
      <w:r w:rsidRPr="001A29A4" w:rsidDel="007A38A2">
        <w:rPr>
          <w:rStyle w:val="apple-converted-space"/>
          <w:rFonts w:ascii="Arial" w:hAnsi="Arial" w:cs="Arial"/>
          <w:color w:val="333333"/>
          <w:sz w:val="20"/>
          <w:szCs w:val="20"/>
        </w:rPr>
        <w:t> </w:t>
      </w:r>
      <w:hyperlink r:id="rId28" w:history="1">
        <w:r w:rsidRPr="001A29A4" w:rsidDel="007A38A2">
          <w:rPr>
            <w:rStyle w:val="Hyperlink"/>
            <w:rFonts w:ascii="Arial" w:hAnsi="Arial" w:cs="Arial"/>
            <w:color w:val="2900BD"/>
            <w:sz w:val="20"/>
            <w:szCs w:val="20"/>
          </w:rPr>
          <w:t>oia@sa.gov.au</w:t>
        </w:r>
      </w:hyperlink>
    </w:p>
    <w:p w14:paraId="31C76BB1" w14:textId="77777777" w:rsidR="00113AEF" w:rsidRPr="00356A21" w:rsidRDefault="00113AEF" w:rsidP="00196CAF">
      <w:pPr>
        <w:pStyle w:val="Heading2"/>
        <w:numPr>
          <w:ilvl w:val="1"/>
          <w:numId w:val="37"/>
        </w:numPr>
        <w:tabs>
          <w:tab w:val="clear" w:pos="680"/>
          <w:tab w:val="left" w:pos="426"/>
        </w:tabs>
        <w:spacing w:before="0"/>
        <w:ind w:left="426" w:hanging="426"/>
        <w:jc w:val="both"/>
        <w:rPr>
          <w:rFonts w:cs="Arial"/>
          <w:color w:val="4E5C6A"/>
          <w:sz w:val="20"/>
        </w:rPr>
      </w:pPr>
      <w:bookmarkStart w:id="891" w:name="_Toc443914055"/>
      <w:bookmarkStart w:id="892" w:name="_Toc443919673"/>
      <w:bookmarkStart w:id="893" w:name="_Toc56776847"/>
      <w:bookmarkEnd w:id="889"/>
      <w:bookmarkEnd w:id="890"/>
      <w:r w:rsidRPr="00356A21">
        <w:rPr>
          <w:rFonts w:cs="Arial"/>
          <w:color w:val="4E5C6A"/>
          <w:sz w:val="20"/>
        </w:rPr>
        <w:t>State Federal Cooperation on Trade Practice Matters</w:t>
      </w:r>
      <w:bookmarkEnd w:id="891"/>
      <w:bookmarkEnd w:id="892"/>
      <w:bookmarkEnd w:id="893"/>
    </w:p>
    <w:p w14:paraId="4A7B3D91" w14:textId="4BFAA0BA" w:rsidR="00113AEF" w:rsidRPr="001A29A4" w:rsidRDefault="00113AEF" w:rsidP="00A74DC2">
      <w:pPr>
        <w:pStyle w:val="ListParagraph"/>
        <w:spacing w:after="120"/>
        <w:ind w:left="0"/>
        <w:contextualSpacing w:val="0"/>
        <w:jc w:val="both"/>
        <w:rPr>
          <w:rFonts w:ascii="Arial" w:hAnsi="Arial" w:cs="Arial"/>
          <w:sz w:val="20"/>
          <w:szCs w:val="20"/>
        </w:rPr>
      </w:pPr>
      <w:r w:rsidRPr="001A29A4">
        <w:rPr>
          <w:rFonts w:ascii="Arial" w:hAnsi="Arial" w:cs="Arial"/>
          <w:sz w:val="20"/>
          <w:szCs w:val="20"/>
        </w:rPr>
        <w:t xml:space="preserve">You must submit with your </w:t>
      </w:r>
      <w:r w:rsidR="00590C6B">
        <w:rPr>
          <w:rFonts w:ascii="Arial" w:hAnsi="Arial" w:cs="Arial"/>
          <w:sz w:val="20"/>
          <w:szCs w:val="20"/>
        </w:rPr>
        <w:t>Response</w:t>
      </w:r>
      <w:r w:rsidRPr="001A29A4">
        <w:rPr>
          <w:rFonts w:ascii="Arial" w:hAnsi="Arial" w:cs="Arial"/>
          <w:sz w:val="20"/>
          <w:szCs w:val="20"/>
        </w:rPr>
        <w:t xml:space="preserve"> a signed declaration, in the form set out in </w:t>
      </w:r>
      <w:r w:rsidR="00B775A7" w:rsidRPr="001A29A4">
        <w:rPr>
          <w:rFonts w:ascii="Arial" w:hAnsi="Arial" w:cs="Arial"/>
          <w:sz w:val="20"/>
          <w:szCs w:val="20"/>
        </w:rPr>
        <w:t xml:space="preserve">Section 4 </w:t>
      </w:r>
      <w:r w:rsidR="00C0356A" w:rsidRPr="001A29A4">
        <w:rPr>
          <w:rFonts w:ascii="Arial" w:hAnsi="Arial" w:cs="Arial"/>
          <w:sz w:val="20"/>
          <w:szCs w:val="20"/>
        </w:rPr>
        <w:t xml:space="preserve">of </w:t>
      </w:r>
      <w:r w:rsidR="00590C6B">
        <w:rPr>
          <w:rFonts w:ascii="Arial" w:hAnsi="Arial" w:cs="Arial"/>
          <w:sz w:val="20"/>
          <w:szCs w:val="20"/>
        </w:rPr>
        <w:t>Part C</w:t>
      </w:r>
      <w:r w:rsidR="00C0356A" w:rsidRPr="001A29A4">
        <w:rPr>
          <w:rFonts w:ascii="Arial" w:hAnsi="Arial" w:cs="Arial"/>
          <w:sz w:val="20"/>
          <w:szCs w:val="20"/>
        </w:rPr>
        <w:t xml:space="preserve"> </w:t>
      </w:r>
      <w:r w:rsidRPr="001A29A4">
        <w:rPr>
          <w:rFonts w:ascii="Arial" w:hAnsi="Arial" w:cs="Arial"/>
          <w:sz w:val="20"/>
          <w:szCs w:val="20"/>
        </w:rPr>
        <w:t>to this Invitation.</w:t>
      </w:r>
    </w:p>
    <w:p w14:paraId="124C0470" w14:textId="68F4CB05" w:rsidR="00113AEF" w:rsidRPr="001A29A4" w:rsidRDefault="00113AEF" w:rsidP="00A74DC2">
      <w:pPr>
        <w:pStyle w:val="ListParagraph"/>
        <w:spacing w:after="120"/>
        <w:ind w:left="0"/>
        <w:contextualSpacing w:val="0"/>
        <w:jc w:val="both"/>
        <w:rPr>
          <w:rFonts w:ascii="Arial" w:hAnsi="Arial" w:cs="Arial"/>
          <w:sz w:val="20"/>
          <w:szCs w:val="20"/>
        </w:rPr>
      </w:pPr>
      <w:r w:rsidRPr="001A29A4">
        <w:rPr>
          <w:rFonts w:ascii="Arial" w:hAnsi="Arial" w:cs="Arial"/>
          <w:sz w:val="20"/>
          <w:szCs w:val="20"/>
        </w:rPr>
        <w:t xml:space="preserve">If Your </w:t>
      </w:r>
      <w:r w:rsidR="00590C6B">
        <w:rPr>
          <w:rFonts w:ascii="Arial" w:hAnsi="Arial" w:cs="Arial"/>
          <w:sz w:val="20"/>
          <w:szCs w:val="20"/>
        </w:rPr>
        <w:t>Response</w:t>
      </w:r>
      <w:r w:rsidRPr="001A29A4">
        <w:rPr>
          <w:rFonts w:ascii="Arial" w:hAnsi="Arial" w:cs="Arial"/>
          <w:sz w:val="20"/>
          <w:szCs w:val="20"/>
        </w:rPr>
        <w:t xml:space="preserve"> is submitted jointly with another party or parties then each party must provide a signed declaration in the form set out in </w:t>
      </w:r>
      <w:r w:rsidR="00C0356A" w:rsidRPr="001A29A4">
        <w:rPr>
          <w:rFonts w:ascii="Arial" w:hAnsi="Arial" w:cs="Arial"/>
          <w:sz w:val="20"/>
          <w:szCs w:val="20"/>
        </w:rPr>
        <w:t xml:space="preserve">Section 4 of </w:t>
      </w:r>
      <w:r w:rsidR="00590C6B">
        <w:rPr>
          <w:rFonts w:ascii="Arial" w:hAnsi="Arial" w:cs="Arial"/>
          <w:sz w:val="20"/>
          <w:szCs w:val="20"/>
        </w:rPr>
        <w:t>Part C</w:t>
      </w:r>
      <w:r w:rsidRPr="001A29A4">
        <w:rPr>
          <w:rFonts w:ascii="Arial" w:hAnsi="Arial" w:cs="Arial"/>
          <w:sz w:val="20"/>
          <w:szCs w:val="20"/>
        </w:rPr>
        <w:t xml:space="preserve"> to this Invitation.</w:t>
      </w:r>
    </w:p>
    <w:p w14:paraId="7A29AF84" w14:textId="77777777" w:rsidR="00113AEF" w:rsidRPr="00356A21" w:rsidRDefault="00113AEF" w:rsidP="00A74DC2">
      <w:pPr>
        <w:pStyle w:val="Heading2"/>
        <w:numPr>
          <w:ilvl w:val="0"/>
          <w:numId w:val="37"/>
        </w:numPr>
        <w:tabs>
          <w:tab w:val="clear" w:pos="680"/>
          <w:tab w:val="left" w:pos="426"/>
        </w:tabs>
        <w:spacing w:before="0" w:line="240" w:lineRule="auto"/>
        <w:ind w:left="284" w:hanging="284"/>
        <w:jc w:val="both"/>
        <w:rPr>
          <w:rFonts w:cs="Arial"/>
          <w:color w:val="4E5C6A"/>
          <w:sz w:val="20"/>
        </w:rPr>
      </w:pPr>
      <w:bookmarkStart w:id="894" w:name="_Toc435600976"/>
      <w:bookmarkStart w:id="895" w:name="_Toc56776848"/>
      <w:bookmarkEnd w:id="894"/>
      <w:r w:rsidRPr="00356A21">
        <w:rPr>
          <w:rFonts w:cs="Arial"/>
          <w:color w:val="4E5C6A"/>
          <w:sz w:val="20"/>
        </w:rPr>
        <w:t>GLOSSARY</w:t>
      </w:r>
      <w:bookmarkEnd w:id="895"/>
    </w:p>
    <w:p w14:paraId="12B90063" w14:textId="77777777" w:rsidR="00113AEF" w:rsidRPr="001A29A4" w:rsidRDefault="00113AEF" w:rsidP="00A74DC2">
      <w:pPr>
        <w:spacing w:after="120"/>
        <w:jc w:val="both"/>
        <w:rPr>
          <w:rFonts w:ascii="Arial" w:hAnsi="Arial" w:cs="Arial"/>
          <w:sz w:val="20"/>
          <w:szCs w:val="20"/>
        </w:rPr>
      </w:pPr>
      <w:r w:rsidRPr="001A29A4">
        <w:rPr>
          <w:rFonts w:ascii="Arial" w:hAnsi="Arial" w:cs="Arial"/>
          <w:sz w:val="20"/>
          <w:szCs w:val="20"/>
        </w:rPr>
        <w:t>In this Invitation, unless the contrary intention is apparent:</w:t>
      </w:r>
    </w:p>
    <w:p w14:paraId="568F795D" w14:textId="3EDBB8DC" w:rsidR="00113AEF" w:rsidRPr="001A29A4" w:rsidRDefault="00113AEF" w:rsidP="00A74DC2">
      <w:pPr>
        <w:pStyle w:val="BodyTextIndent"/>
        <w:numPr>
          <w:ilvl w:val="0"/>
          <w:numId w:val="11"/>
        </w:numPr>
        <w:spacing w:after="120"/>
        <w:ind w:left="426" w:hanging="357"/>
        <w:jc w:val="both"/>
        <w:rPr>
          <w:sz w:val="20"/>
          <w:szCs w:val="20"/>
        </w:rPr>
      </w:pPr>
      <w:r w:rsidRPr="001A29A4">
        <w:rPr>
          <w:sz w:val="20"/>
          <w:szCs w:val="20"/>
        </w:rPr>
        <w:t xml:space="preserve">"Closing Date and Time" means the date and time nominated in the </w:t>
      </w:r>
      <w:r w:rsidR="00FF0D5B" w:rsidRPr="001A29A4">
        <w:rPr>
          <w:sz w:val="20"/>
          <w:szCs w:val="20"/>
        </w:rPr>
        <w:t>Invitation Summary</w:t>
      </w:r>
      <w:r w:rsidRPr="001A29A4">
        <w:rPr>
          <w:sz w:val="20"/>
          <w:szCs w:val="20"/>
        </w:rPr>
        <w:t xml:space="preserve"> by which </w:t>
      </w:r>
      <w:r w:rsidR="00590C6B">
        <w:rPr>
          <w:sz w:val="20"/>
          <w:szCs w:val="20"/>
        </w:rPr>
        <w:t>Response</w:t>
      </w:r>
      <w:r w:rsidRPr="001A29A4">
        <w:rPr>
          <w:sz w:val="20"/>
          <w:szCs w:val="20"/>
        </w:rPr>
        <w:t>s are required to be lodged</w:t>
      </w:r>
    </w:p>
    <w:p w14:paraId="592FC418" w14:textId="0E4F9E26" w:rsidR="00113AEF" w:rsidRPr="001A29A4" w:rsidRDefault="00113AEF" w:rsidP="00A74DC2">
      <w:pPr>
        <w:pStyle w:val="BodyTextIndent"/>
        <w:numPr>
          <w:ilvl w:val="0"/>
          <w:numId w:val="11"/>
        </w:numPr>
        <w:spacing w:after="120"/>
        <w:ind w:left="426" w:hanging="357"/>
        <w:jc w:val="both"/>
        <w:rPr>
          <w:sz w:val="20"/>
          <w:szCs w:val="20"/>
        </w:rPr>
      </w:pPr>
      <w:r w:rsidRPr="001A29A4">
        <w:rPr>
          <w:sz w:val="20"/>
          <w:szCs w:val="20"/>
        </w:rPr>
        <w:t xml:space="preserve">“Complaints Officer” means the person nominated in the </w:t>
      </w:r>
      <w:r w:rsidR="00FF0D5B" w:rsidRPr="001A29A4">
        <w:rPr>
          <w:sz w:val="20"/>
          <w:szCs w:val="20"/>
        </w:rPr>
        <w:t>Invitation Summary</w:t>
      </w:r>
      <w:r w:rsidRPr="001A29A4">
        <w:rPr>
          <w:sz w:val="20"/>
          <w:szCs w:val="20"/>
        </w:rPr>
        <w:t xml:space="preserve"> authorised to deal with complaints about th</w:t>
      </w:r>
      <w:r w:rsidR="003E50EC">
        <w:rPr>
          <w:sz w:val="20"/>
          <w:szCs w:val="20"/>
        </w:rPr>
        <w:t>is</w:t>
      </w:r>
      <w:r w:rsidRPr="001A29A4">
        <w:rPr>
          <w:sz w:val="20"/>
          <w:szCs w:val="20"/>
        </w:rPr>
        <w:t xml:space="preserve"> </w:t>
      </w:r>
      <w:r w:rsidR="00590C6B">
        <w:rPr>
          <w:sz w:val="20"/>
          <w:szCs w:val="20"/>
        </w:rPr>
        <w:t>EOI</w:t>
      </w:r>
      <w:r w:rsidRPr="001A29A4">
        <w:rPr>
          <w:sz w:val="20"/>
          <w:szCs w:val="20"/>
        </w:rPr>
        <w:t xml:space="preserve"> Process</w:t>
      </w:r>
    </w:p>
    <w:p w14:paraId="67818A84" w14:textId="1F72E38F" w:rsidR="00113AEF" w:rsidRDefault="00113AEF" w:rsidP="00A74DC2">
      <w:pPr>
        <w:pStyle w:val="BodyTextIndent"/>
        <w:numPr>
          <w:ilvl w:val="0"/>
          <w:numId w:val="11"/>
        </w:numPr>
        <w:spacing w:after="120"/>
        <w:ind w:left="426" w:hanging="357"/>
        <w:jc w:val="both"/>
        <w:rPr>
          <w:sz w:val="20"/>
          <w:szCs w:val="20"/>
        </w:rPr>
      </w:pPr>
      <w:r w:rsidRPr="001A29A4">
        <w:rPr>
          <w:sz w:val="20"/>
          <w:szCs w:val="20"/>
        </w:rPr>
        <w:t xml:space="preserve">"Contact Person" means the person nominated in the </w:t>
      </w:r>
      <w:r w:rsidR="00FF0D5B" w:rsidRPr="001A29A4">
        <w:rPr>
          <w:sz w:val="20"/>
          <w:szCs w:val="20"/>
        </w:rPr>
        <w:t>Invitation Summary</w:t>
      </w:r>
      <w:r w:rsidRPr="001A29A4">
        <w:rPr>
          <w:sz w:val="20"/>
          <w:szCs w:val="20"/>
        </w:rPr>
        <w:t xml:space="preserve"> authorised by the </w:t>
      </w:r>
      <w:r w:rsidR="00696A28" w:rsidRPr="001A29A4">
        <w:rPr>
          <w:sz w:val="20"/>
          <w:szCs w:val="20"/>
        </w:rPr>
        <w:t>Public Authority</w:t>
      </w:r>
      <w:r w:rsidRPr="001A29A4">
        <w:rPr>
          <w:sz w:val="20"/>
          <w:szCs w:val="20"/>
        </w:rPr>
        <w:t xml:space="preserve"> to communicate with Suppliers about the </w:t>
      </w:r>
      <w:r w:rsidR="00590C6B">
        <w:rPr>
          <w:sz w:val="20"/>
          <w:szCs w:val="20"/>
        </w:rPr>
        <w:t>EOI</w:t>
      </w:r>
      <w:r w:rsidRPr="001A29A4">
        <w:rPr>
          <w:sz w:val="20"/>
          <w:szCs w:val="20"/>
        </w:rPr>
        <w:t xml:space="preserve"> Process</w:t>
      </w:r>
    </w:p>
    <w:p w14:paraId="7464F329" w14:textId="0F16B779" w:rsidR="003E50EC" w:rsidRPr="003E50EC" w:rsidRDefault="003E50EC" w:rsidP="003E50EC">
      <w:pPr>
        <w:pStyle w:val="BodyTextIndent"/>
        <w:numPr>
          <w:ilvl w:val="0"/>
          <w:numId w:val="11"/>
        </w:numPr>
        <w:spacing w:after="120"/>
        <w:ind w:left="426" w:hanging="357"/>
        <w:jc w:val="both"/>
        <w:rPr>
          <w:sz w:val="20"/>
          <w:szCs w:val="20"/>
        </w:rPr>
      </w:pPr>
      <w:r w:rsidRPr="003E50EC">
        <w:rPr>
          <w:sz w:val="20"/>
          <w:szCs w:val="20"/>
        </w:rPr>
        <w:t xml:space="preserve">"EOI Process" means the process commenced by the issuing of this Invitation and concluding upon the award of a contract (or other outcome as determined by the </w:t>
      </w:r>
      <w:r w:rsidR="0050763A">
        <w:rPr>
          <w:sz w:val="20"/>
          <w:szCs w:val="20"/>
        </w:rPr>
        <w:t>Public Authority</w:t>
      </w:r>
      <w:r w:rsidRPr="003E50EC">
        <w:rPr>
          <w:sz w:val="20"/>
          <w:szCs w:val="20"/>
        </w:rPr>
        <w:t>) or upon the earlier termination of the process</w:t>
      </w:r>
    </w:p>
    <w:p w14:paraId="6FABD386" w14:textId="33C00D89" w:rsidR="00113AEF" w:rsidRPr="001A29A4" w:rsidRDefault="00113AEF" w:rsidP="003E50EC">
      <w:pPr>
        <w:pStyle w:val="BodyTextIndent"/>
        <w:numPr>
          <w:ilvl w:val="0"/>
          <w:numId w:val="11"/>
        </w:numPr>
        <w:spacing w:after="120"/>
        <w:ind w:left="426"/>
        <w:jc w:val="both"/>
        <w:rPr>
          <w:sz w:val="20"/>
          <w:szCs w:val="20"/>
        </w:rPr>
      </w:pPr>
      <w:r w:rsidRPr="001A29A4">
        <w:rPr>
          <w:sz w:val="20"/>
          <w:szCs w:val="20"/>
        </w:rPr>
        <w:t xml:space="preserve">“Evaluation” means the process for considering and evaluating </w:t>
      </w:r>
      <w:r w:rsidR="00590C6B">
        <w:rPr>
          <w:sz w:val="20"/>
          <w:szCs w:val="20"/>
        </w:rPr>
        <w:t>Response</w:t>
      </w:r>
      <w:r w:rsidRPr="001A29A4">
        <w:rPr>
          <w:sz w:val="20"/>
          <w:szCs w:val="20"/>
        </w:rPr>
        <w:t xml:space="preserve">s in accordance with clause </w:t>
      </w:r>
      <w:r w:rsidR="009E4BD5">
        <w:rPr>
          <w:sz w:val="20"/>
          <w:szCs w:val="20"/>
        </w:rPr>
        <w:t>7.1</w:t>
      </w:r>
    </w:p>
    <w:p w14:paraId="4E697125" w14:textId="06ECED67" w:rsidR="00113AEF" w:rsidRPr="001A29A4" w:rsidRDefault="00113AEF" w:rsidP="003E50EC">
      <w:pPr>
        <w:pStyle w:val="BodyTextIndent"/>
        <w:numPr>
          <w:ilvl w:val="0"/>
          <w:numId w:val="11"/>
        </w:numPr>
        <w:spacing w:after="120"/>
        <w:ind w:left="426"/>
        <w:jc w:val="both"/>
        <w:rPr>
          <w:sz w:val="20"/>
          <w:szCs w:val="20"/>
        </w:rPr>
      </w:pPr>
      <w:r w:rsidRPr="001A29A4">
        <w:rPr>
          <w:sz w:val="20"/>
          <w:szCs w:val="20"/>
        </w:rPr>
        <w:t>“Intellectual Property” means any patent, copyright, trademark, trade name, design, trade secret, knowhow, semi-conductor, circuit layout, or other form of intellectual property and the right to registration and renewal of the intellectual property</w:t>
      </w:r>
    </w:p>
    <w:p w14:paraId="3E267FEB" w14:textId="37BF2F93" w:rsidR="00113AEF" w:rsidRPr="001A29A4" w:rsidRDefault="00113AEF" w:rsidP="003E50EC">
      <w:pPr>
        <w:pStyle w:val="BodyTextIndent"/>
        <w:numPr>
          <w:ilvl w:val="0"/>
          <w:numId w:val="11"/>
        </w:numPr>
        <w:spacing w:after="120"/>
        <w:ind w:left="426"/>
        <w:jc w:val="both"/>
        <w:rPr>
          <w:sz w:val="20"/>
          <w:szCs w:val="20"/>
        </w:rPr>
      </w:pPr>
      <w:r w:rsidRPr="001A29A4">
        <w:rPr>
          <w:sz w:val="20"/>
          <w:szCs w:val="20"/>
        </w:rPr>
        <w:t xml:space="preserve">"Invitation” means this document inviting persons to lodge a </w:t>
      </w:r>
      <w:r w:rsidR="00590C6B">
        <w:rPr>
          <w:sz w:val="20"/>
          <w:szCs w:val="20"/>
        </w:rPr>
        <w:t>Response</w:t>
      </w:r>
    </w:p>
    <w:p w14:paraId="45A0B701" w14:textId="77777777" w:rsidR="003E50EC" w:rsidRPr="001A29A4" w:rsidRDefault="003E50EC" w:rsidP="003E50EC">
      <w:pPr>
        <w:pStyle w:val="BodyTextIndent"/>
        <w:numPr>
          <w:ilvl w:val="0"/>
          <w:numId w:val="11"/>
        </w:numPr>
        <w:spacing w:after="120"/>
        <w:ind w:left="426"/>
        <w:jc w:val="both"/>
        <w:rPr>
          <w:sz w:val="20"/>
          <w:szCs w:val="20"/>
        </w:rPr>
      </w:pPr>
      <w:r w:rsidRPr="001A29A4">
        <w:rPr>
          <w:sz w:val="20"/>
          <w:szCs w:val="20"/>
        </w:rPr>
        <w:t xml:space="preserve">"Invitation Summary” means the Invitation Summary in Part A of this Invitation </w:t>
      </w:r>
    </w:p>
    <w:p w14:paraId="66062E4A" w14:textId="4A5C3334" w:rsidR="00113AEF" w:rsidRPr="001A29A4" w:rsidRDefault="00113AEF" w:rsidP="003E50EC">
      <w:pPr>
        <w:pStyle w:val="BodyTextIndent"/>
        <w:numPr>
          <w:ilvl w:val="0"/>
          <w:numId w:val="11"/>
        </w:numPr>
        <w:spacing w:after="120"/>
        <w:ind w:left="426"/>
        <w:jc w:val="both"/>
        <w:rPr>
          <w:sz w:val="20"/>
          <w:szCs w:val="20"/>
        </w:rPr>
      </w:pPr>
      <w:r w:rsidRPr="001A29A4">
        <w:rPr>
          <w:sz w:val="20"/>
          <w:szCs w:val="20"/>
        </w:rPr>
        <w:t>“Last Queries Date” means the date</w:t>
      </w:r>
      <w:r w:rsidR="0046747E">
        <w:rPr>
          <w:sz w:val="20"/>
          <w:szCs w:val="20"/>
        </w:rPr>
        <w:t xml:space="preserve"> and time</w:t>
      </w:r>
      <w:r w:rsidRPr="001A29A4">
        <w:rPr>
          <w:sz w:val="20"/>
          <w:szCs w:val="20"/>
        </w:rPr>
        <w:t xml:space="preserve"> nominated in the </w:t>
      </w:r>
      <w:r w:rsidR="00FF0D5B" w:rsidRPr="001A29A4">
        <w:rPr>
          <w:sz w:val="20"/>
          <w:szCs w:val="20"/>
        </w:rPr>
        <w:t>Invitation Summary</w:t>
      </w:r>
      <w:r w:rsidRPr="001A29A4">
        <w:rPr>
          <w:sz w:val="20"/>
          <w:szCs w:val="20"/>
        </w:rPr>
        <w:t xml:space="preserve"> as the last date for Suppliers to seek information or </w:t>
      </w:r>
      <w:r w:rsidRPr="001A29A4">
        <w:rPr>
          <w:sz w:val="20"/>
          <w:szCs w:val="20"/>
        </w:rPr>
        <w:lastRenderedPageBreak/>
        <w:t xml:space="preserve">clarification of any matters relating to this Invitation </w:t>
      </w:r>
    </w:p>
    <w:p w14:paraId="162AB782" w14:textId="4E2520DD" w:rsidR="00113AEF" w:rsidRPr="001A29A4" w:rsidRDefault="00113AEF" w:rsidP="003E50EC">
      <w:pPr>
        <w:pStyle w:val="BodyTextIndent"/>
        <w:numPr>
          <w:ilvl w:val="0"/>
          <w:numId w:val="11"/>
        </w:numPr>
        <w:spacing w:after="120"/>
        <w:ind w:left="426"/>
        <w:jc w:val="both"/>
        <w:rPr>
          <w:sz w:val="20"/>
          <w:szCs w:val="20"/>
        </w:rPr>
      </w:pPr>
      <w:r w:rsidRPr="001A29A4">
        <w:rPr>
          <w:sz w:val="20"/>
          <w:szCs w:val="20"/>
        </w:rPr>
        <w:t xml:space="preserve">“Mandatory Criteria” means the criteria considered by the </w:t>
      </w:r>
      <w:r w:rsidR="00696A28" w:rsidRPr="001A29A4">
        <w:rPr>
          <w:sz w:val="20"/>
          <w:szCs w:val="20"/>
        </w:rPr>
        <w:t>Public Authority</w:t>
      </w:r>
      <w:r w:rsidRPr="001A29A4">
        <w:rPr>
          <w:sz w:val="20"/>
          <w:szCs w:val="20"/>
        </w:rPr>
        <w:t xml:space="preserve"> to be critical </w:t>
      </w:r>
      <w:r w:rsidR="00797240">
        <w:rPr>
          <w:sz w:val="20"/>
          <w:szCs w:val="20"/>
        </w:rPr>
        <w:t xml:space="preserve">to the supply </w:t>
      </w:r>
      <w:r w:rsidR="009651F2">
        <w:rPr>
          <w:sz w:val="20"/>
          <w:szCs w:val="20"/>
        </w:rPr>
        <w:t xml:space="preserve">of the Public Authority’s Requirement </w:t>
      </w:r>
      <w:r w:rsidRPr="001A29A4">
        <w:rPr>
          <w:sz w:val="20"/>
          <w:szCs w:val="20"/>
        </w:rPr>
        <w:t xml:space="preserve">and identified in the </w:t>
      </w:r>
      <w:r w:rsidR="00FF0D5B" w:rsidRPr="001A29A4">
        <w:rPr>
          <w:sz w:val="20"/>
          <w:szCs w:val="20"/>
        </w:rPr>
        <w:t>Invitation Summary</w:t>
      </w:r>
    </w:p>
    <w:p w14:paraId="108432B6" w14:textId="4B1F2EE4" w:rsidR="00113AEF" w:rsidRPr="001A29A4" w:rsidRDefault="004F051E" w:rsidP="003E50EC">
      <w:pPr>
        <w:pStyle w:val="BodyTextIndent"/>
        <w:numPr>
          <w:ilvl w:val="0"/>
          <w:numId w:val="11"/>
        </w:numPr>
        <w:spacing w:after="120"/>
        <w:ind w:left="426"/>
        <w:jc w:val="both"/>
        <w:rPr>
          <w:sz w:val="20"/>
          <w:szCs w:val="20"/>
        </w:rPr>
      </w:pPr>
      <w:r w:rsidRPr="001A29A4">
        <w:rPr>
          <w:sz w:val="20"/>
          <w:szCs w:val="20"/>
        </w:rPr>
        <w:t xml:space="preserve"> </w:t>
      </w:r>
      <w:r w:rsidR="00113AEF" w:rsidRPr="001A29A4">
        <w:rPr>
          <w:sz w:val="20"/>
          <w:szCs w:val="20"/>
        </w:rPr>
        <w:t>“Part” means a part of this Invitation</w:t>
      </w:r>
    </w:p>
    <w:p w14:paraId="3DE62DA4" w14:textId="77777777" w:rsidR="003E50EC" w:rsidRPr="001A29A4" w:rsidRDefault="003E50EC" w:rsidP="003E50EC">
      <w:pPr>
        <w:pStyle w:val="BodyTextIndent"/>
        <w:numPr>
          <w:ilvl w:val="0"/>
          <w:numId w:val="11"/>
        </w:numPr>
        <w:spacing w:after="120"/>
        <w:ind w:left="426"/>
        <w:jc w:val="both"/>
        <w:rPr>
          <w:sz w:val="20"/>
          <w:szCs w:val="20"/>
        </w:rPr>
      </w:pPr>
      <w:r w:rsidRPr="001A29A4">
        <w:rPr>
          <w:sz w:val="20"/>
          <w:szCs w:val="20"/>
        </w:rPr>
        <w:t xml:space="preserve">"Public Authority" means the agency of the State Government of South Australia conducting the </w:t>
      </w:r>
      <w:r>
        <w:rPr>
          <w:sz w:val="20"/>
          <w:szCs w:val="20"/>
        </w:rPr>
        <w:t>EOI</w:t>
      </w:r>
      <w:r w:rsidRPr="001A29A4">
        <w:rPr>
          <w:sz w:val="20"/>
          <w:szCs w:val="20"/>
        </w:rPr>
        <w:t xml:space="preserve"> Process</w:t>
      </w:r>
    </w:p>
    <w:p w14:paraId="4271B9FB" w14:textId="77777777" w:rsidR="003E50EC" w:rsidRPr="001A29A4" w:rsidRDefault="003E50EC" w:rsidP="003E50EC">
      <w:pPr>
        <w:pStyle w:val="BodyTextIndent"/>
        <w:numPr>
          <w:ilvl w:val="0"/>
          <w:numId w:val="11"/>
        </w:numPr>
        <w:spacing w:after="120"/>
        <w:ind w:left="426"/>
        <w:jc w:val="both"/>
        <w:rPr>
          <w:sz w:val="20"/>
          <w:szCs w:val="20"/>
        </w:rPr>
      </w:pPr>
      <w:r w:rsidRPr="001A29A4">
        <w:rPr>
          <w:sz w:val="20"/>
          <w:szCs w:val="20"/>
        </w:rPr>
        <w:t>"Public Authority’s Requirement" means the requirements specified in the Invitation, the Specification and the contract</w:t>
      </w:r>
    </w:p>
    <w:p w14:paraId="0656C8C2" w14:textId="77777777" w:rsidR="004F051E" w:rsidRPr="001A29A4" w:rsidRDefault="004F051E" w:rsidP="004F051E">
      <w:pPr>
        <w:pStyle w:val="BodyTextIndent"/>
        <w:numPr>
          <w:ilvl w:val="0"/>
          <w:numId w:val="11"/>
        </w:numPr>
        <w:spacing w:after="120"/>
        <w:ind w:left="426"/>
        <w:jc w:val="both"/>
        <w:rPr>
          <w:sz w:val="20"/>
          <w:szCs w:val="20"/>
        </w:rPr>
      </w:pPr>
      <w:r w:rsidRPr="001A29A4">
        <w:rPr>
          <w:sz w:val="20"/>
          <w:szCs w:val="20"/>
        </w:rPr>
        <w:t>"</w:t>
      </w:r>
      <w:r>
        <w:rPr>
          <w:sz w:val="20"/>
          <w:szCs w:val="20"/>
        </w:rPr>
        <w:t>Response</w:t>
      </w:r>
      <w:r w:rsidRPr="001A29A4">
        <w:rPr>
          <w:sz w:val="20"/>
          <w:szCs w:val="20"/>
        </w:rPr>
        <w:t xml:space="preserve">" means the documents constituting an </w:t>
      </w:r>
      <w:r>
        <w:rPr>
          <w:sz w:val="20"/>
          <w:szCs w:val="20"/>
        </w:rPr>
        <w:t>Response</w:t>
      </w:r>
      <w:r w:rsidRPr="001A29A4">
        <w:rPr>
          <w:sz w:val="20"/>
          <w:szCs w:val="20"/>
        </w:rPr>
        <w:t xml:space="preserve"> lodged by a Supplier to meet the </w:t>
      </w:r>
      <w:r w:rsidRPr="001A29A4">
        <w:rPr>
          <w:sz w:val="20"/>
          <w:szCs w:val="20"/>
        </w:rPr>
        <w:t>Public Authority’s Requirement in accordance with this Invitation</w:t>
      </w:r>
    </w:p>
    <w:p w14:paraId="4A606B7B" w14:textId="433BAAAD" w:rsidR="004F051E" w:rsidRPr="001A29A4" w:rsidRDefault="004F051E" w:rsidP="004F051E">
      <w:pPr>
        <w:pStyle w:val="BodyTextIndent"/>
        <w:numPr>
          <w:ilvl w:val="0"/>
          <w:numId w:val="11"/>
        </w:numPr>
        <w:spacing w:after="120"/>
        <w:ind w:left="426"/>
        <w:jc w:val="both"/>
        <w:rPr>
          <w:sz w:val="20"/>
          <w:szCs w:val="20"/>
        </w:rPr>
      </w:pPr>
      <w:r w:rsidRPr="001A29A4">
        <w:rPr>
          <w:sz w:val="20"/>
          <w:szCs w:val="20"/>
        </w:rPr>
        <w:t>“</w:t>
      </w:r>
      <w:r>
        <w:rPr>
          <w:sz w:val="20"/>
          <w:szCs w:val="20"/>
        </w:rPr>
        <w:t>Response</w:t>
      </w:r>
      <w:r w:rsidRPr="001A29A4">
        <w:rPr>
          <w:sz w:val="20"/>
          <w:szCs w:val="20"/>
        </w:rPr>
        <w:t xml:space="preserve"> Material” means all documents, data, computer programs, computer discs and other materials and things provided by a Supplier in relation to a </w:t>
      </w:r>
      <w:r>
        <w:rPr>
          <w:sz w:val="20"/>
          <w:szCs w:val="20"/>
        </w:rPr>
        <w:t>Response</w:t>
      </w:r>
      <w:r w:rsidRPr="001A29A4">
        <w:rPr>
          <w:sz w:val="20"/>
          <w:szCs w:val="20"/>
        </w:rPr>
        <w:t xml:space="preserve"> arising out of this Invitation</w:t>
      </w:r>
    </w:p>
    <w:p w14:paraId="3D05131D" w14:textId="70081F94" w:rsidR="00113AEF" w:rsidRPr="001A29A4" w:rsidRDefault="004F051E" w:rsidP="004F051E">
      <w:pPr>
        <w:pStyle w:val="BodyTextIndent"/>
        <w:numPr>
          <w:ilvl w:val="0"/>
          <w:numId w:val="11"/>
        </w:numPr>
        <w:spacing w:after="120"/>
        <w:ind w:left="426"/>
        <w:jc w:val="both"/>
        <w:rPr>
          <w:sz w:val="20"/>
          <w:szCs w:val="20"/>
        </w:rPr>
      </w:pPr>
      <w:r w:rsidRPr="001A29A4">
        <w:rPr>
          <w:sz w:val="20"/>
          <w:szCs w:val="20"/>
        </w:rPr>
        <w:t xml:space="preserve"> </w:t>
      </w:r>
      <w:r w:rsidR="00113AEF" w:rsidRPr="001A29A4">
        <w:rPr>
          <w:sz w:val="20"/>
          <w:szCs w:val="20"/>
        </w:rPr>
        <w:t>“South Australian Time” means the time applicable to South Australia, as defined at http://www.australia.gov/about-australia/our-country/time</w:t>
      </w:r>
    </w:p>
    <w:p w14:paraId="06BB17BB" w14:textId="6FD7D56F" w:rsidR="00113AEF" w:rsidRPr="001A29A4" w:rsidRDefault="00113AEF" w:rsidP="003E50EC">
      <w:pPr>
        <w:pStyle w:val="BodyTextIndent"/>
        <w:numPr>
          <w:ilvl w:val="0"/>
          <w:numId w:val="11"/>
        </w:numPr>
        <w:spacing w:after="120"/>
        <w:ind w:left="426"/>
        <w:jc w:val="both"/>
        <w:rPr>
          <w:sz w:val="20"/>
          <w:szCs w:val="20"/>
        </w:rPr>
      </w:pPr>
      <w:r w:rsidRPr="001A29A4">
        <w:rPr>
          <w:sz w:val="20"/>
          <w:szCs w:val="20"/>
        </w:rPr>
        <w:t xml:space="preserve">"Specification" means the information about the </w:t>
      </w:r>
      <w:r w:rsidR="00696A28" w:rsidRPr="001A29A4">
        <w:rPr>
          <w:sz w:val="20"/>
          <w:szCs w:val="20"/>
        </w:rPr>
        <w:t>Public Authority</w:t>
      </w:r>
      <w:r w:rsidRPr="001A29A4">
        <w:rPr>
          <w:sz w:val="20"/>
          <w:szCs w:val="20"/>
        </w:rPr>
        <w:t>’s Requirement described in Part B</w:t>
      </w:r>
    </w:p>
    <w:p w14:paraId="528A0C64" w14:textId="02B05F10" w:rsidR="00113AEF" w:rsidRPr="001A29A4" w:rsidRDefault="00113AEF" w:rsidP="003E50EC">
      <w:pPr>
        <w:pStyle w:val="BodyTextIndent"/>
        <w:numPr>
          <w:ilvl w:val="0"/>
          <w:numId w:val="11"/>
        </w:numPr>
        <w:spacing w:after="120"/>
        <w:ind w:left="426"/>
        <w:jc w:val="both"/>
        <w:rPr>
          <w:sz w:val="20"/>
          <w:szCs w:val="20"/>
        </w:rPr>
      </w:pPr>
      <w:r w:rsidRPr="001A29A4">
        <w:rPr>
          <w:sz w:val="20"/>
          <w:szCs w:val="20"/>
        </w:rPr>
        <w:t xml:space="preserve">"Supplier" or “You” or “Your” means any person or organisation responding to this Invitation by lodging a </w:t>
      </w:r>
      <w:r w:rsidR="00590C6B">
        <w:rPr>
          <w:sz w:val="20"/>
          <w:szCs w:val="20"/>
        </w:rPr>
        <w:t>Response</w:t>
      </w:r>
      <w:r w:rsidRPr="001A29A4">
        <w:rPr>
          <w:sz w:val="20"/>
          <w:szCs w:val="20"/>
        </w:rPr>
        <w:t>.</w:t>
      </w:r>
    </w:p>
    <w:p w14:paraId="552CA6A4" w14:textId="7D61C817" w:rsidR="00CD56D2" w:rsidRPr="001A29A4" w:rsidRDefault="00CD56D2" w:rsidP="008A64A0">
      <w:pPr>
        <w:pStyle w:val="Heading1"/>
        <w:rPr>
          <w:rFonts w:cs="Arial"/>
          <w:sz w:val="20"/>
        </w:rPr>
        <w:sectPr w:rsidR="00CD56D2" w:rsidRPr="001A29A4" w:rsidSect="003B1136">
          <w:type w:val="continuous"/>
          <w:pgSz w:w="11906" w:h="16838"/>
          <w:pgMar w:top="874" w:right="849" w:bottom="1440" w:left="1276" w:header="454" w:footer="283" w:gutter="0"/>
          <w:cols w:num="2" w:space="282"/>
          <w:docGrid w:linePitch="360"/>
        </w:sectPr>
      </w:pPr>
    </w:p>
    <w:p w14:paraId="04CC7471" w14:textId="329BD48A" w:rsidR="000F7BE2" w:rsidRPr="00113AEF" w:rsidRDefault="000F7BE2" w:rsidP="008A64A0">
      <w:pPr>
        <w:tabs>
          <w:tab w:val="left" w:pos="3555"/>
        </w:tabs>
        <w:rPr>
          <w:rFonts w:ascii="Arial" w:hAnsi="Arial" w:cs="Arial"/>
        </w:rPr>
      </w:pPr>
    </w:p>
    <w:sectPr w:rsidR="000F7BE2" w:rsidRPr="00113AEF" w:rsidSect="006D71B7">
      <w:type w:val="continuous"/>
      <w:pgSz w:w="11906" w:h="16838"/>
      <w:pgMar w:top="1440" w:right="1440" w:bottom="1440" w:left="144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F8DF4" w14:textId="77777777" w:rsidR="00CC2158" w:rsidRDefault="00CC2158" w:rsidP="00E373D1">
      <w:pPr>
        <w:spacing w:after="0" w:line="240" w:lineRule="auto"/>
      </w:pPr>
      <w:r>
        <w:separator/>
      </w:r>
    </w:p>
  </w:endnote>
  <w:endnote w:type="continuationSeparator" w:id="0">
    <w:p w14:paraId="15DB7B71" w14:textId="77777777" w:rsidR="00CC2158" w:rsidRDefault="00CC2158" w:rsidP="00E373D1">
      <w:pPr>
        <w:spacing w:after="0" w:line="240" w:lineRule="auto"/>
      </w:pPr>
      <w:r>
        <w:continuationSeparator/>
      </w:r>
    </w:p>
  </w:endnote>
  <w:endnote w:type="continuationNotice" w:id="1">
    <w:p w14:paraId="52D71C6E" w14:textId="77777777" w:rsidR="00CC2158" w:rsidRDefault="00CC21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Open Sans SemiBold">
    <w:panose1 w:val="00000000000000000000"/>
    <w:charset w:val="00"/>
    <w:family w:val="auto"/>
    <w:pitch w:val="variable"/>
    <w:sig w:usb0="E00002FF" w:usb1="4000201B" w:usb2="00000028" w:usb3="00000000" w:csb0="0000019F" w:csb1="00000000"/>
  </w:font>
  <w:font w:name="Open Sans">
    <w:altName w:val="Open Sans"/>
    <w:panose1 w:val="020B0606030504020204"/>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287A" w14:textId="77777777" w:rsidR="00FA0D9F" w:rsidRDefault="00FA0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1BE1" w14:textId="77777777" w:rsidR="00FA0D9F" w:rsidRDefault="00FA0D9F" w:rsidP="00FA0D9F">
    <w:pPr>
      <w:pStyle w:val="Footer"/>
      <w:pBdr>
        <w:top w:val="single" w:sz="4" w:space="1" w:color="auto"/>
      </w:pBdr>
      <w:tabs>
        <w:tab w:val="clear" w:pos="8306"/>
        <w:tab w:val="right" w:pos="8931"/>
      </w:tabs>
      <w:spacing w:after="0"/>
      <w:rPr>
        <w:rFonts w:cs="Arial"/>
        <w:sz w:val="18"/>
        <w:szCs w:val="18"/>
      </w:rPr>
    </w:pPr>
    <w:r w:rsidRPr="0043287E">
      <w:rPr>
        <w:rFonts w:cs="Arial"/>
        <w:sz w:val="18"/>
        <w:szCs w:val="18"/>
        <w:highlight w:val="yellow"/>
      </w:rPr>
      <w:t>&lt;Invitation Title&gt;</w:t>
    </w:r>
    <w:r w:rsidRPr="00263E03">
      <w:rPr>
        <w:rFonts w:cs="Arial"/>
        <w:sz w:val="18"/>
        <w:szCs w:val="18"/>
      </w:rPr>
      <w:tab/>
    </w:r>
    <w:r w:rsidRPr="00263E03">
      <w:rPr>
        <w:rFonts w:cs="Arial"/>
        <w:sz w:val="18"/>
        <w:szCs w:val="18"/>
      </w:rPr>
      <w:fldChar w:fldCharType="begin"/>
    </w:r>
    <w:r w:rsidRPr="00263E03">
      <w:rPr>
        <w:rFonts w:cs="Arial"/>
        <w:sz w:val="18"/>
        <w:szCs w:val="18"/>
      </w:rPr>
      <w:instrText xml:space="preserve"> PAGE   \* MERGEFORMAT </w:instrText>
    </w:r>
    <w:r w:rsidRPr="00263E03">
      <w:rPr>
        <w:rFonts w:cs="Arial"/>
        <w:sz w:val="18"/>
        <w:szCs w:val="18"/>
      </w:rPr>
      <w:fldChar w:fldCharType="separate"/>
    </w:r>
    <w:r>
      <w:rPr>
        <w:rFonts w:cs="Arial"/>
        <w:sz w:val="18"/>
        <w:szCs w:val="18"/>
      </w:rPr>
      <w:t>2</w:t>
    </w:r>
    <w:r w:rsidRPr="00263E03">
      <w:rPr>
        <w:rFonts w:cs="Arial"/>
        <w:sz w:val="18"/>
        <w:szCs w:val="18"/>
      </w:rPr>
      <w:fldChar w:fldCharType="end"/>
    </w:r>
    <w:r w:rsidRPr="00263E03">
      <w:rPr>
        <w:rFonts w:cs="Arial"/>
        <w:sz w:val="18"/>
        <w:szCs w:val="18"/>
      </w:rPr>
      <w:tab/>
    </w:r>
    <w:r>
      <w:rPr>
        <w:rFonts w:cs="Arial"/>
        <w:sz w:val="18"/>
        <w:szCs w:val="18"/>
      </w:rPr>
      <w:t xml:space="preserve">Expression of Interest </w:t>
    </w:r>
  </w:p>
  <w:p w14:paraId="6BC55197" w14:textId="77777777" w:rsidR="00FA0D9F" w:rsidRPr="00937981" w:rsidRDefault="00FA0D9F" w:rsidP="00FA0D9F">
    <w:pPr>
      <w:pStyle w:val="Footer"/>
      <w:pBdr>
        <w:top w:val="single" w:sz="4" w:space="1" w:color="auto"/>
      </w:pBdr>
      <w:tabs>
        <w:tab w:val="clear" w:pos="8306"/>
        <w:tab w:val="right" w:pos="8931"/>
      </w:tabs>
      <w:spacing w:after="0"/>
      <w:rPr>
        <w:rFonts w:cs="Arial"/>
        <w:sz w:val="18"/>
        <w:szCs w:val="18"/>
      </w:rPr>
    </w:pPr>
    <w:r w:rsidRPr="00263E03">
      <w:rPr>
        <w:rFonts w:cs="Arial"/>
        <w:sz w:val="18"/>
        <w:szCs w:val="18"/>
      </w:rPr>
      <w:tab/>
    </w:r>
    <w:r w:rsidRPr="00263E03">
      <w:rPr>
        <w:rFonts w:cs="Arial"/>
        <w:sz w:val="18"/>
        <w:szCs w:val="18"/>
      </w:rPr>
      <w:tab/>
    </w:r>
    <w:r>
      <w:rPr>
        <w:rFonts w:cs="Arial"/>
        <w:sz w:val="18"/>
        <w:szCs w:val="18"/>
      </w:rPr>
      <w:t>Part A – EOI Process Guide</w:t>
    </w:r>
  </w:p>
  <w:p w14:paraId="71114EC0" w14:textId="77777777" w:rsidR="00FA0D9F" w:rsidRDefault="00FA0D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
      <w:tblW w:w="10206" w:type="dxa"/>
      <w:tblInd w:w="-284" w:type="dxa"/>
      <w:tblLayout w:type="fixed"/>
      <w:tblLook w:val="04A0" w:firstRow="1" w:lastRow="0" w:firstColumn="1" w:lastColumn="0" w:noHBand="0" w:noVBand="1"/>
    </w:tblPr>
    <w:tblGrid>
      <w:gridCol w:w="1844"/>
      <w:gridCol w:w="5670"/>
      <w:gridCol w:w="1134"/>
      <w:gridCol w:w="1558"/>
    </w:tblGrid>
    <w:tr w:rsidR="00356A21" w:rsidRPr="00356A21" w14:paraId="1E723DC4" w14:textId="77777777" w:rsidTr="004F727B">
      <w:trPr>
        <w:trHeight w:val="284"/>
      </w:trPr>
      <w:tc>
        <w:tcPr>
          <w:tcW w:w="1844" w:type="dxa"/>
          <w:tcBorders>
            <w:top w:val="single" w:sz="4" w:space="0" w:color="9BB8D3"/>
            <w:left w:val="nil"/>
            <w:bottom w:val="nil"/>
            <w:right w:val="nil"/>
          </w:tcBorders>
          <w:vAlign w:val="center"/>
        </w:tcPr>
        <w:p w14:paraId="70286156" w14:textId="77777777" w:rsidR="00356A21" w:rsidRPr="00356A21" w:rsidRDefault="00356A21" w:rsidP="00356A21">
          <w:pPr>
            <w:tabs>
              <w:tab w:val="center" w:pos="4513"/>
              <w:tab w:val="right" w:pos="9026"/>
            </w:tabs>
            <w:spacing w:after="0" w:line="240" w:lineRule="auto"/>
            <w:rPr>
              <w:rFonts w:ascii="Arial" w:eastAsia="Calibri" w:hAnsi="Arial" w:cs="Arial"/>
              <w:color w:val="000000"/>
              <w:sz w:val="16"/>
              <w:szCs w:val="16"/>
              <w:lang w:val="en-AU"/>
            </w:rPr>
          </w:pPr>
          <w:r w:rsidRPr="00356A21">
            <w:rPr>
              <w:rFonts w:ascii="Arial" w:eastAsia="Calibri" w:hAnsi="Arial" w:cs="Arial"/>
              <w:color w:val="000000"/>
              <w:sz w:val="16"/>
              <w:szCs w:val="16"/>
              <w:lang w:val="en-AU"/>
            </w:rPr>
            <w:t>Further information:</w:t>
          </w:r>
        </w:p>
      </w:tc>
      <w:tc>
        <w:tcPr>
          <w:tcW w:w="5670" w:type="dxa"/>
          <w:tcBorders>
            <w:top w:val="single" w:sz="4" w:space="0" w:color="9BB8D3"/>
            <w:left w:val="nil"/>
            <w:bottom w:val="nil"/>
            <w:right w:val="nil"/>
          </w:tcBorders>
          <w:vAlign w:val="center"/>
        </w:tcPr>
        <w:p w14:paraId="582B16DA" w14:textId="77777777" w:rsidR="00356A21" w:rsidRPr="00356A21" w:rsidRDefault="00356A21" w:rsidP="00356A21">
          <w:pPr>
            <w:tabs>
              <w:tab w:val="center" w:pos="4513"/>
              <w:tab w:val="right" w:pos="9026"/>
            </w:tabs>
            <w:spacing w:after="0" w:line="240" w:lineRule="auto"/>
            <w:rPr>
              <w:rFonts w:ascii="Arial" w:eastAsia="Calibri" w:hAnsi="Arial" w:cs="Arial"/>
              <w:color w:val="000000"/>
              <w:sz w:val="16"/>
              <w:szCs w:val="16"/>
              <w:lang w:val="en-AU"/>
            </w:rPr>
          </w:pPr>
          <w:r w:rsidRPr="00356A21">
            <w:rPr>
              <w:rFonts w:ascii="Arial" w:eastAsia="Calibri" w:hAnsi="Arial" w:cs="Arial"/>
              <w:color w:val="000000"/>
              <w:sz w:val="16"/>
              <w:szCs w:val="16"/>
              <w:lang w:val="en-AU"/>
            </w:rPr>
            <w:t>Procurement SA</w:t>
          </w:r>
        </w:p>
      </w:tc>
      <w:tc>
        <w:tcPr>
          <w:tcW w:w="1134" w:type="dxa"/>
          <w:tcBorders>
            <w:top w:val="single" w:sz="4" w:space="0" w:color="9BB8D3"/>
            <w:left w:val="nil"/>
            <w:bottom w:val="nil"/>
            <w:right w:val="nil"/>
          </w:tcBorders>
          <w:vAlign w:val="center"/>
        </w:tcPr>
        <w:p w14:paraId="081897B8" w14:textId="77777777" w:rsidR="00356A21" w:rsidRPr="00356A21" w:rsidRDefault="00356A21" w:rsidP="00356A21">
          <w:pPr>
            <w:tabs>
              <w:tab w:val="center" w:pos="4513"/>
              <w:tab w:val="right" w:pos="9026"/>
            </w:tabs>
            <w:spacing w:after="0" w:line="240" w:lineRule="auto"/>
            <w:rPr>
              <w:rFonts w:ascii="Arial" w:eastAsia="Calibri" w:hAnsi="Arial" w:cs="Arial"/>
              <w:color w:val="000000"/>
              <w:sz w:val="16"/>
              <w:szCs w:val="16"/>
              <w:lang w:val="en-AU"/>
            </w:rPr>
          </w:pPr>
          <w:r w:rsidRPr="00356A21">
            <w:rPr>
              <w:rFonts w:ascii="Arial" w:eastAsia="Calibri" w:hAnsi="Arial" w:cs="Arial"/>
              <w:color w:val="000000"/>
              <w:sz w:val="16"/>
              <w:szCs w:val="16"/>
              <w:lang w:val="en-AU"/>
            </w:rPr>
            <w:t>Effective:</w:t>
          </w:r>
        </w:p>
      </w:tc>
      <w:tc>
        <w:tcPr>
          <w:tcW w:w="1558" w:type="dxa"/>
          <w:tcBorders>
            <w:top w:val="single" w:sz="4" w:space="0" w:color="9BB8D3"/>
            <w:left w:val="nil"/>
            <w:bottom w:val="nil"/>
            <w:right w:val="nil"/>
          </w:tcBorders>
          <w:vAlign w:val="center"/>
        </w:tcPr>
        <w:p w14:paraId="32811E40" w14:textId="546762DC" w:rsidR="00356A21" w:rsidRPr="00356A21" w:rsidRDefault="00D30734" w:rsidP="00356A21">
          <w:pPr>
            <w:tabs>
              <w:tab w:val="center" w:pos="4513"/>
              <w:tab w:val="right" w:pos="9026"/>
            </w:tabs>
            <w:spacing w:after="0" w:line="240" w:lineRule="auto"/>
            <w:rPr>
              <w:rFonts w:ascii="Arial" w:eastAsia="Calibri" w:hAnsi="Arial" w:cs="Arial"/>
              <w:color w:val="000000"/>
              <w:sz w:val="16"/>
              <w:szCs w:val="16"/>
              <w:lang w:val="en-AU"/>
            </w:rPr>
          </w:pPr>
          <w:r>
            <w:rPr>
              <w:rFonts w:ascii="Arial" w:eastAsia="Calibri" w:hAnsi="Arial" w:cs="Arial"/>
              <w:color w:val="000000"/>
              <w:sz w:val="16"/>
              <w:szCs w:val="16"/>
              <w:lang w:val="en-AU"/>
            </w:rPr>
            <w:t xml:space="preserve"> 01.07.2021</w:t>
          </w:r>
        </w:p>
      </w:tc>
    </w:tr>
    <w:tr w:rsidR="00356A21" w:rsidRPr="00356A21" w14:paraId="76CEE2A9" w14:textId="77777777" w:rsidTr="004F727B">
      <w:trPr>
        <w:trHeight w:val="284"/>
      </w:trPr>
      <w:tc>
        <w:tcPr>
          <w:tcW w:w="1844" w:type="dxa"/>
          <w:tcBorders>
            <w:top w:val="nil"/>
            <w:left w:val="nil"/>
            <w:bottom w:val="nil"/>
            <w:right w:val="nil"/>
          </w:tcBorders>
          <w:vAlign w:val="center"/>
        </w:tcPr>
        <w:p w14:paraId="1FB84ABE" w14:textId="77777777" w:rsidR="00356A21" w:rsidRPr="00356A21" w:rsidRDefault="00356A21" w:rsidP="00356A21">
          <w:pPr>
            <w:tabs>
              <w:tab w:val="center" w:pos="4513"/>
              <w:tab w:val="right" w:pos="9026"/>
            </w:tabs>
            <w:spacing w:after="0" w:line="240" w:lineRule="auto"/>
            <w:rPr>
              <w:rFonts w:ascii="Arial" w:eastAsia="Calibri" w:hAnsi="Arial" w:cs="Arial"/>
              <w:color w:val="000000"/>
              <w:sz w:val="16"/>
              <w:szCs w:val="16"/>
              <w:lang w:val="en-AU"/>
            </w:rPr>
          </w:pPr>
          <w:r w:rsidRPr="00356A21">
            <w:rPr>
              <w:rFonts w:ascii="Arial" w:eastAsia="Calibri" w:hAnsi="Arial" w:cs="Arial"/>
              <w:color w:val="000000"/>
              <w:sz w:val="16"/>
              <w:szCs w:val="16"/>
              <w:lang w:val="en-AU"/>
            </w:rPr>
            <w:t>Contact Email:</w:t>
          </w:r>
        </w:p>
      </w:tc>
      <w:tc>
        <w:tcPr>
          <w:tcW w:w="5670" w:type="dxa"/>
          <w:tcBorders>
            <w:top w:val="nil"/>
            <w:left w:val="nil"/>
            <w:bottom w:val="nil"/>
            <w:right w:val="nil"/>
          </w:tcBorders>
          <w:vAlign w:val="center"/>
        </w:tcPr>
        <w:p w14:paraId="7C1819E3" w14:textId="77777777" w:rsidR="00356A21" w:rsidRPr="00356A21" w:rsidRDefault="00000000" w:rsidP="00356A21">
          <w:pPr>
            <w:tabs>
              <w:tab w:val="center" w:pos="4513"/>
              <w:tab w:val="right" w:pos="9026"/>
            </w:tabs>
            <w:spacing w:after="0" w:line="240" w:lineRule="auto"/>
            <w:rPr>
              <w:rFonts w:ascii="Arial" w:eastAsia="Calibri" w:hAnsi="Arial" w:cs="Arial"/>
              <w:color w:val="000000"/>
              <w:sz w:val="16"/>
              <w:szCs w:val="16"/>
              <w:lang w:val="en-AU"/>
            </w:rPr>
          </w:pPr>
          <w:hyperlink r:id="rId1" w:history="1">
            <w:r w:rsidR="00356A21" w:rsidRPr="00356A21">
              <w:rPr>
                <w:rFonts w:ascii="Arial" w:eastAsia="Calibri" w:hAnsi="Arial" w:cs="Arial"/>
                <w:color w:val="0563C1"/>
                <w:sz w:val="16"/>
                <w:szCs w:val="16"/>
                <w:u w:val="single"/>
                <w:lang w:val="en-AU"/>
              </w:rPr>
              <w:t>procurement@sa.gov.au</w:t>
            </w:r>
          </w:hyperlink>
          <w:r w:rsidR="00356A21" w:rsidRPr="00356A21">
            <w:rPr>
              <w:rFonts w:ascii="Arial" w:eastAsia="Calibri" w:hAnsi="Arial" w:cs="Arial"/>
              <w:color w:val="000000"/>
              <w:sz w:val="16"/>
              <w:szCs w:val="16"/>
              <w:lang w:val="en-AU"/>
            </w:rPr>
            <w:t xml:space="preserve"> </w:t>
          </w:r>
        </w:p>
      </w:tc>
      <w:tc>
        <w:tcPr>
          <w:tcW w:w="1134" w:type="dxa"/>
          <w:tcBorders>
            <w:top w:val="nil"/>
            <w:left w:val="nil"/>
            <w:bottom w:val="nil"/>
            <w:right w:val="nil"/>
          </w:tcBorders>
          <w:vAlign w:val="center"/>
        </w:tcPr>
        <w:p w14:paraId="43A60284" w14:textId="77777777" w:rsidR="00356A21" w:rsidRPr="00356A21" w:rsidRDefault="00356A21" w:rsidP="00356A21">
          <w:pPr>
            <w:tabs>
              <w:tab w:val="center" w:pos="4513"/>
              <w:tab w:val="right" w:pos="9026"/>
            </w:tabs>
            <w:spacing w:after="0" w:line="240" w:lineRule="auto"/>
            <w:ind w:right="-108"/>
            <w:rPr>
              <w:rFonts w:ascii="Arial" w:eastAsia="Calibri" w:hAnsi="Arial" w:cs="Arial"/>
              <w:color w:val="000000"/>
              <w:sz w:val="16"/>
              <w:szCs w:val="16"/>
              <w:lang w:val="en-AU"/>
            </w:rPr>
          </w:pPr>
          <w:r w:rsidRPr="00356A21">
            <w:rPr>
              <w:rFonts w:ascii="Arial" w:eastAsia="Calibri" w:hAnsi="Arial" w:cs="Arial"/>
              <w:color w:val="000000"/>
              <w:sz w:val="16"/>
              <w:szCs w:val="16"/>
              <w:lang w:val="en-AU"/>
            </w:rPr>
            <w:t>Next review:</w:t>
          </w:r>
        </w:p>
      </w:tc>
      <w:tc>
        <w:tcPr>
          <w:tcW w:w="1558" w:type="dxa"/>
          <w:tcBorders>
            <w:top w:val="nil"/>
            <w:left w:val="nil"/>
            <w:bottom w:val="nil"/>
            <w:right w:val="nil"/>
          </w:tcBorders>
          <w:vAlign w:val="center"/>
        </w:tcPr>
        <w:p w14:paraId="52BB4EE7" w14:textId="1D487EF2" w:rsidR="00356A21" w:rsidRPr="00356A21" w:rsidRDefault="00D30734" w:rsidP="00356A21">
          <w:pPr>
            <w:tabs>
              <w:tab w:val="center" w:pos="4513"/>
              <w:tab w:val="right" w:pos="9026"/>
            </w:tabs>
            <w:spacing w:after="0" w:line="240" w:lineRule="auto"/>
            <w:rPr>
              <w:rFonts w:ascii="Arial" w:eastAsia="Calibri" w:hAnsi="Arial" w:cs="Arial"/>
              <w:color w:val="000000"/>
              <w:sz w:val="16"/>
              <w:szCs w:val="16"/>
              <w:lang w:val="en-AU"/>
            </w:rPr>
          </w:pPr>
          <w:r>
            <w:rPr>
              <w:rFonts w:ascii="Arial" w:eastAsia="Calibri" w:hAnsi="Arial" w:cs="Arial"/>
              <w:color w:val="000000"/>
              <w:sz w:val="16"/>
              <w:szCs w:val="16"/>
              <w:lang w:val="en-AU"/>
            </w:rPr>
            <w:t xml:space="preserve"> 01.07.2023</w:t>
          </w:r>
        </w:p>
      </w:tc>
    </w:tr>
    <w:tr w:rsidR="00356A21" w:rsidRPr="00356A21" w14:paraId="2ECC8E99" w14:textId="77777777" w:rsidTr="004F727B">
      <w:trPr>
        <w:trHeight w:val="284"/>
      </w:trPr>
      <w:tc>
        <w:tcPr>
          <w:tcW w:w="1844" w:type="dxa"/>
          <w:tcBorders>
            <w:top w:val="nil"/>
            <w:left w:val="nil"/>
            <w:bottom w:val="nil"/>
            <w:right w:val="nil"/>
          </w:tcBorders>
          <w:vAlign w:val="center"/>
        </w:tcPr>
        <w:p w14:paraId="79DA5910" w14:textId="77777777" w:rsidR="00356A21" w:rsidRPr="00356A21" w:rsidRDefault="00356A21" w:rsidP="00356A21">
          <w:pPr>
            <w:tabs>
              <w:tab w:val="center" w:pos="4513"/>
              <w:tab w:val="right" w:pos="9026"/>
            </w:tabs>
            <w:spacing w:after="0" w:line="240" w:lineRule="auto"/>
            <w:rPr>
              <w:rFonts w:ascii="Arial" w:eastAsia="Calibri" w:hAnsi="Arial" w:cs="Arial"/>
              <w:color w:val="000000"/>
              <w:sz w:val="16"/>
              <w:szCs w:val="16"/>
              <w:lang w:val="en-AU"/>
            </w:rPr>
          </w:pPr>
        </w:p>
      </w:tc>
      <w:tc>
        <w:tcPr>
          <w:tcW w:w="5670" w:type="dxa"/>
          <w:tcBorders>
            <w:top w:val="nil"/>
            <w:left w:val="nil"/>
            <w:bottom w:val="nil"/>
            <w:right w:val="nil"/>
          </w:tcBorders>
          <w:vAlign w:val="center"/>
        </w:tcPr>
        <w:p w14:paraId="4897BBC4" w14:textId="77777777" w:rsidR="00356A21" w:rsidRPr="00356A21" w:rsidRDefault="00356A21" w:rsidP="00356A21">
          <w:pPr>
            <w:tabs>
              <w:tab w:val="center" w:pos="4513"/>
              <w:tab w:val="right" w:pos="9026"/>
            </w:tabs>
            <w:spacing w:after="0" w:line="240" w:lineRule="auto"/>
            <w:rPr>
              <w:rFonts w:ascii="Arial" w:eastAsia="Calibri" w:hAnsi="Arial" w:cs="Arial"/>
              <w:color w:val="000000"/>
              <w:sz w:val="16"/>
              <w:szCs w:val="16"/>
              <w:lang w:val="en-AU"/>
            </w:rPr>
          </w:pPr>
        </w:p>
      </w:tc>
      <w:tc>
        <w:tcPr>
          <w:tcW w:w="1134" w:type="dxa"/>
          <w:tcBorders>
            <w:top w:val="nil"/>
            <w:left w:val="nil"/>
            <w:bottom w:val="nil"/>
            <w:right w:val="nil"/>
          </w:tcBorders>
          <w:vAlign w:val="center"/>
        </w:tcPr>
        <w:p w14:paraId="000B18E9" w14:textId="77777777" w:rsidR="00356A21" w:rsidRPr="00356A21" w:rsidRDefault="00356A21" w:rsidP="00356A21">
          <w:pPr>
            <w:tabs>
              <w:tab w:val="center" w:pos="4513"/>
              <w:tab w:val="right" w:pos="9026"/>
            </w:tabs>
            <w:spacing w:after="0" w:line="240" w:lineRule="auto"/>
            <w:rPr>
              <w:rFonts w:ascii="Arial" w:eastAsia="Calibri" w:hAnsi="Arial" w:cs="Arial"/>
              <w:color w:val="000000"/>
              <w:sz w:val="16"/>
              <w:szCs w:val="16"/>
              <w:lang w:val="en-AU"/>
            </w:rPr>
          </w:pPr>
          <w:r w:rsidRPr="00356A21">
            <w:rPr>
              <w:rFonts w:ascii="Arial" w:eastAsia="Calibri" w:hAnsi="Arial" w:cs="Arial"/>
              <w:color w:val="000000"/>
              <w:sz w:val="16"/>
              <w:szCs w:val="16"/>
              <w:lang w:val="en-AU"/>
            </w:rPr>
            <w:t>Version:</w:t>
          </w:r>
        </w:p>
      </w:tc>
      <w:tc>
        <w:tcPr>
          <w:tcW w:w="1558" w:type="dxa"/>
          <w:tcBorders>
            <w:top w:val="nil"/>
            <w:left w:val="nil"/>
            <w:bottom w:val="nil"/>
            <w:right w:val="nil"/>
          </w:tcBorders>
          <w:vAlign w:val="center"/>
        </w:tcPr>
        <w:p w14:paraId="44C759CB" w14:textId="013AC869" w:rsidR="00356A21" w:rsidRPr="00356A21" w:rsidRDefault="00D30734" w:rsidP="00356A21">
          <w:pPr>
            <w:tabs>
              <w:tab w:val="center" w:pos="4513"/>
              <w:tab w:val="right" w:pos="9026"/>
            </w:tabs>
            <w:spacing w:after="0" w:line="240" w:lineRule="auto"/>
            <w:rPr>
              <w:rFonts w:ascii="Arial" w:eastAsia="Calibri" w:hAnsi="Arial" w:cs="Arial"/>
              <w:color w:val="000000"/>
              <w:sz w:val="16"/>
              <w:szCs w:val="16"/>
              <w:lang w:val="en-AU"/>
            </w:rPr>
          </w:pPr>
          <w:r>
            <w:rPr>
              <w:rFonts w:ascii="Arial" w:eastAsia="Calibri" w:hAnsi="Arial" w:cs="Arial"/>
              <w:color w:val="000000"/>
              <w:sz w:val="16"/>
              <w:szCs w:val="16"/>
              <w:lang w:val="en-AU"/>
            </w:rPr>
            <w:t xml:space="preserve"> 1.0</w:t>
          </w:r>
        </w:p>
      </w:tc>
    </w:tr>
    <w:tr w:rsidR="00356A21" w:rsidRPr="00356A21" w14:paraId="090E26F9" w14:textId="77777777" w:rsidTr="004F727B">
      <w:trPr>
        <w:trHeight w:val="284"/>
      </w:trPr>
      <w:tc>
        <w:tcPr>
          <w:tcW w:w="10206" w:type="dxa"/>
          <w:gridSpan w:val="4"/>
          <w:tcBorders>
            <w:top w:val="nil"/>
            <w:left w:val="nil"/>
            <w:bottom w:val="nil"/>
            <w:right w:val="nil"/>
          </w:tcBorders>
          <w:vAlign w:val="bottom"/>
        </w:tcPr>
        <w:p w14:paraId="60F09843" w14:textId="77777777" w:rsidR="00356A21" w:rsidRPr="00356A21" w:rsidRDefault="00356A21" w:rsidP="00356A21">
          <w:pPr>
            <w:tabs>
              <w:tab w:val="center" w:pos="4513"/>
              <w:tab w:val="right" w:pos="9026"/>
            </w:tabs>
            <w:spacing w:after="0" w:line="240" w:lineRule="auto"/>
            <w:ind w:left="-108" w:right="-108"/>
            <w:rPr>
              <w:rFonts w:ascii="Calibri" w:eastAsia="Calibri" w:hAnsi="Calibri" w:cs="Times New Roman"/>
              <w:lang w:val="en-AU"/>
            </w:rPr>
          </w:pPr>
          <w:r w:rsidRPr="00356A21">
            <w:rPr>
              <w:rFonts w:ascii="Calibri" w:eastAsia="Calibri" w:hAnsi="Calibri" w:cs="Times New Roman"/>
              <w:noProof/>
              <w:lang w:val="en-AU"/>
            </w:rPr>
            <w:drawing>
              <wp:inline distT="0" distB="0" distL="0" distR="0" wp14:anchorId="192DE003" wp14:editId="0FF78F30">
                <wp:extent cx="6480000" cy="762162"/>
                <wp:effectExtent l="0" t="0" r="0" b="0"/>
                <wp:docPr id="1298959653" name="Picture 1298959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347632" name="Picture 1267347632"/>
                        <pic:cNvPicPr/>
                      </pic:nvPicPr>
                      <pic:blipFill>
                        <a:blip r:embed="rId2"/>
                        <a:stretch>
                          <a:fillRect/>
                        </a:stretch>
                      </pic:blipFill>
                      <pic:spPr>
                        <a:xfrm>
                          <a:off x="0" y="0"/>
                          <a:ext cx="6480000" cy="762162"/>
                        </a:xfrm>
                        <a:prstGeom prst="rect">
                          <a:avLst/>
                        </a:prstGeom>
                      </pic:spPr>
                    </pic:pic>
                  </a:graphicData>
                </a:graphic>
              </wp:inline>
            </w:drawing>
          </w:r>
        </w:p>
      </w:tc>
    </w:tr>
    <w:tr w:rsidR="00356A21" w:rsidRPr="00356A21" w14:paraId="50A4333F" w14:textId="77777777" w:rsidTr="004F727B">
      <w:trPr>
        <w:trHeight w:hRule="exact" w:val="113"/>
      </w:trPr>
      <w:tc>
        <w:tcPr>
          <w:tcW w:w="10206" w:type="dxa"/>
          <w:gridSpan w:val="4"/>
          <w:tcBorders>
            <w:top w:val="nil"/>
            <w:left w:val="nil"/>
            <w:bottom w:val="nil"/>
            <w:right w:val="nil"/>
          </w:tcBorders>
          <w:vAlign w:val="bottom"/>
        </w:tcPr>
        <w:p w14:paraId="7EF9CFC2" w14:textId="77777777" w:rsidR="00356A21" w:rsidRPr="00356A21" w:rsidRDefault="00356A21" w:rsidP="00356A21">
          <w:pPr>
            <w:tabs>
              <w:tab w:val="center" w:pos="4513"/>
              <w:tab w:val="right" w:pos="9026"/>
            </w:tabs>
            <w:spacing w:after="0" w:line="240" w:lineRule="auto"/>
            <w:ind w:right="-108"/>
            <w:jc w:val="right"/>
            <w:rPr>
              <w:rFonts w:ascii="Open Sans SemiBold" w:eastAsia="Calibri" w:hAnsi="Open Sans SemiBold" w:cs="Open Sans SemiBold"/>
              <w:color w:val="C00000"/>
              <w:sz w:val="24"/>
              <w:szCs w:val="24"/>
              <w:lang w:val="en-AU"/>
            </w:rPr>
          </w:pPr>
        </w:p>
      </w:tc>
    </w:tr>
    <w:tr w:rsidR="00356A21" w:rsidRPr="00356A21" w14:paraId="596BD742" w14:textId="77777777" w:rsidTr="004F727B">
      <w:trPr>
        <w:trHeight w:val="284"/>
      </w:trPr>
      <w:tc>
        <w:tcPr>
          <w:tcW w:w="10206" w:type="dxa"/>
          <w:gridSpan w:val="4"/>
          <w:tcBorders>
            <w:top w:val="nil"/>
            <w:left w:val="nil"/>
            <w:bottom w:val="nil"/>
            <w:right w:val="nil"/>
          </w:tcBorders>
          <w:vAlign w:val="bottom"/>
        </w:tcPr>
        <w:p w14:paraId="464ED5C6" w14:textId="77777777" w:rsidR="00356A21" w:rsidRPr="00356A21" w:rsidRDefault="00356A21" w:rsidP="00356A21">
          <w:pPr>
            <w:tabs>
              <w:tab w:val="center" w:pos="4513"/>
              <w:tab w:val="right" w:pos="9026"/>
            </w:tabs>
            <w:spacing w:after="0" w:line="240" w:lineRule="auto"/>
            <w:jc w:val="center"/>
            <w:rPr>
              <w:rFonts w:ascii="Open Sans" w:eastAsia="Calibri" w:hAnsi="Open Sans" w:cs="Open Sans"/>
              <w:color w:val="C00000"/>
              <w:sz w:val="20"/>
              <w:szCs w:val="20"/>
              <w:lang w:val="en-AU"/>
            </w:rPr>
          </w:pPr>
          <w:r w:rsidRPr="00356A21">
            <w:rPr>
              <w:rFonts w:ascii="Arial" w:eastAsia="Calibri" w:hAnsi="Arial" w:cs="Arial"/>
              <w:b/>
              <w:bCs/>
              <w:color w:val="C00000"/>
              <w:sz w:val="24"/>
              <w:szCs w:val="24"/>
              <w:lang w:val="en-AU"/>
            </w:rPr>
            <w:t>OFFICIAL</w:t>
          </w:r>
        </w:p>
      </w:tc>
    </w:tr>
  </w:tbl>
  <w:p w14:paraId="77A6681F" w14:textId="77777777" w:rsidR="00374EE3" w:rsidRDefault="00374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38D0C" w14:textId="77777777" w:rsidR="00CC2158" w:rsidRDefault="00CC2158" w:rsidP="00E373D1">
      <w:pPr>
        <w:spacing w:after="0" w:line="240" w:lineRule="auto"/>
      </w:pPr>
      <w:r>
        <w:separator/>
      </w:r>
    </w:p>
  </w:footnote>
  <w:footnote w:type="continuationSeparator" w:id="0">
    <w:p w14:paraId="494E1089" w14:textId="77777777" w:rsidR="00CC2158" w:rsidRDefault="00CC2158" w:rsidP="00E373D1">
      <w:pPr>
        <w:spacing w:after="0" w:line="240" w:lineRule="auto"/>
      </w:pPr>
      <w:r>
        <w:continuationSeparator/>
      </w:r>
    </w:p>
  </w:footnote>
  <w:footnote w:type="continuationNotice" w:id="1">
    <w:p w14:paraId="09916D2F" w14:textId="77777777" w:rsidR="00CC2158" w:rsidRDefault="00CC2158">
      <w:pPr>
        <w:spacing w:after="0" w:line="240" w:lineRule="auto"/>
      </w:pPr>
    </w:p>
  </w:footnote>
  <w:footnote w:id="2">
    <w:p w14:paraId="4764C741" w14:textId="53FF76A1" w:rsidR="00131E6C" w:rsidRPr="00FE0676" w:rsidRDefault="00131E6C" w:rsidP="00131E6C">
      <w:pPr>
        <w:pStyle w:val="BodyTextIndent"/>
        <w:spacing w:after="60"/>
        <w:ind w:left="0"/>
        <w:jc w:val="both"/>
        <w:rPr>
          <w:sz w:val="16"/>
          <w:szCs w:val="16"/>
        </w:rPr>
      </w:pPr>
      <w:r w:rsidRPr="00AA68EE">
        <w:rPr>
          <w:rStyle w:val="FootnoteReference"/>
          <w:sz w:val="16"/>
          <w:szCs w:val="16"/>
        </w:rPr>
        <w:footnoteRef/>
      </w:r>
      <w:r w:rsidRPr="00AA68EE">
        <w:rPr>
          <w:sz w:val="16"/>
          <w:szCs w:val="16"/>
        </w:rPr>
        <w:t xml:space="preserve"> </w:t>
      </w:r>
      <w:r>
        <w:rPr>
          <w:sz w:val="16"/>
          <w:szCs w:val="16"/>
        </w:rPr>
        <w:t>Where the SA Tenders and Contracts (</w:t>
      </w:r>
      <w:hyperlink r:id="rId1" w:history="1">
        <w:r w:rsidRPr="00F02D30">
          <w:rPr>
            <w:rStyle w:val="Hyperlink"/>
            <w:sz w:val="16"/>
            <w:szCs w:val="16"/>
          </w:rPr>
          <w:t>www.tenders.sa.gov.au</w:t>
        </w:r>
      </w:hyperlink>
      <w:r>
        <w:rPr>
          <w:sz w:val="16"/>
          <w:szCs w:val="16"/>
        </w:rPr>
        <w:t>) is used by the Public Authority for a</w:t>
      </w:r>
      <w:r w:rsidR="00EA1FB0">
        <w:rPr>
          <w:sz w:val="16"/>
          <w:szCs w:val="16"/>
        </w:rPr>
        <w:t>n Invitation for</w:t>
      </w:r>
      <w:r>
        <w:rPr>
          <w:sz w:val="16"/>
          <w:szCs w:val="16"/>
        </w:rPr>
        <w:t xml:space="preserve"> EOI</w:t>
      </w:r>
      <w:r w:rsidR="00EA1FB0">
        <w:rPr>
          <w:sz w:val="16"/>
          <w:szCs w:val="16"/>
        </w:rPr>
        <w:t xml:space="preserve"> to </w:t>
      </w:r>
      <w:r w:rsidR="007A022F">
        <w:rPr>
          <w:sz w:val="16"/>
          <w:szCs w:val="16"/>
        </w:rPr>
        <w:t>S</w:t>
      </w:r>
      <w:r w:rsidR="00EA1FB0">
        <w:rPr>
          <w:sz w:val="16"/>
          <w:szCs w:val="16"/>
        </w:rPr>
        <w:t>upply</w:t>
      </w:r>
      <w:r>
        <w:rPr>
          <w:sz w:val="16"/>
          <w:szCs w:val="16"/>
        </w:rPr>
        <w:t>, a</w:t>
      </w:r>
      <w:r w:rsidRPr="00AA68EE">
        <w:rPr>
          <w:sz w:val="16"/>
          <w:szCs w:val="16"/>
        </w:rPr>
        <w:t xml:space="preserve">ll information necessary to submit Your </w:t>
      </w:r>
      <w:r w:rsidR="0097728A">
        <w:rPr>
          <w:sz w:val="16"/>
          <w:szCs w:val="16"/>
        </w:rPr>
        <w:t>Response</w:t>
      </w:r>
      <w:r w:rsidRPr="00AA68EE">
        <w:rPr>
          <w:sz w:val="16"/>
          <w:szCs w:val="16"/>
        </w:rPr>
        <w:t xml:space="preserve"> can be accessed via </w:t>
      </w:r>
      <w:r>
        <w:rPr>
          <w:sz w:val="16"/>
          <w:szCs w:val="16"/>
        </w:rPr>
        <w:t>that website</w:t>
      </w:r>
      <w:r w:rsidRPr="00AA68EE">
        <w:rPr>
          <w:sz w:val="16"/>
          <w:szCs w:val="16"/>
        </w:rPr>
        <w:t xml:space="preserve">. You can download the </w:t>
      </w:r>
      <w:r w:rsidR="007A022F">
        <w:rPr>
          <w:sz w:val="16"/>
          <w:szCs w:val="16"/>
        </w:rPr>
        <w:t>Invitation</w:t>
      </w:r>
      <w:r w:rsidRPr="00AA68EE">
        <w:rPr>
          <w:sz w:val="16"/>
          <w:szCs w:val="16"/>
        </w:rPr>
        <w:t xml:space="preserve"> documentation, upload Your </w:t>
      </w:r>
      <w:r w:rsidR="0097728A">
        <w:rPr>
          <w:sz w:val="16"/>
          <w:szCs w:val="16"/>
        </w:rPr>
        <w:t>Res</w:t>
      </w:r>
      <w:r w:rsidR="000434D8">
        <w:rPr>
          <w:sz w:val="16"/>
          <w:szCs w:val="16"/>
        </w:rPr>
        <w:t>onse</w:t>
      </w:r>
      <w:r w:rsidRPr="00AA68EE">
        <w:rPr>
          <w:sz w:val="16"/>
          <w:szCs w:val="16"/>
        </w:rPr>
        <w:t xml:space="preserve"> and receive notifications </w:t>
      </w:r>
      <w:r w:rsidRPr="00FE0676">
        <w:rPr>
          <w:sz w:val="16"/>
          <w:szCs w:val="16"/>
        </w:rPr>
        <w:t>through that website for free.</w:t>
      </w:r>
    </w:p>
    <w:p w14:paraId="003CED79" w14:textId="673488AD" w:rsidR="00131E6C" w:rsidRPr="00AA68EE" w:rsidRDefault="00131E6C">
      <w:pPr>
        <w:pStyle w:val="BodyTextIndent"/>
        <w:spacing w:after="60"/>
        <w:ind w:left="0"/>
        <w:jc w:val="both"/>
        <w:rPr>
          <w:sz w:val="16"/>
          <w:szCs w:val="16"/>
        </w:rPr>
      </w:pPr>
      <w:r w:rsidRPr="00AA68EE">
        <w:rPr>
          <w:sz w:val="16"/>
          <w:szCs w:val="16"/>
        </w:rPr>
        <w:t xml:space="preserve">For all other tender websites, controlled by a third party, the South Australian Government does not guarantee that the information contained is accurate, complete or current, or that </w:t>
      </w:r>
      <w:r w:rsidR="000434D8">
        <w:rPr>
          <w:sz w:val="16"/>
          <w:szCs w:val="16"/>
        </w:rPr>
        <w:t>Responses</w:t>
      </w:r>
      <w:r w:rsidRPr="00AA68EE">
        <w:rPr>
          <w:sz w:val="16"/>
          <w:szCs w:val="16"/>
        </w:rPr>
        <w:t xml:space="preserve"> submitted through these sites will be logged as received by the South Australian Government.</w:t>
      </w:r>
    </w:p>
    <w:p w14:paraId="43A39E12" w14:textId="2B135F95" w:rsidR="00131E6C" w:rsidRPr="00131E6C" w:rsidRDefault="00131E6C" w:rsidP="00131E6C">
      <w:pPr>
        <w:pStyle w:val="FootnoteText"/>
        <w:spacing w:after="60"/>
        <w:rPr>
          <w:lang w:val="en-AU"/>
        </w:rPr>
      </w:pPr>
      <w:r w:rsidRPr="00AA68EE">
        <w:rPr>
          <w:rFonts w:ascii="Arial" w:hAnsi="Arial" w:cs="Arial"/>
          <w:sz w:val="16"/>
          <w:szCs w:val="16"/>
        </w:rPr>
        <w:t xml:space="preserve">If you choose to access information and submit Your </w:t>
      </w:r>
      <w:r w:rsidR="000434D8">
        <w:rPr>
          <w:rFonts w:ascii="Arial" w:hAnsi="Arial" w:cs="Arial"/>
          <w:sz w:val="16"/>
          <w:szCs w:val="16"/>
        </w:rPr>
        <w:t>Response</w:t>
      </w:r>
      <w:r w:rsidRPr="00AA68EE">
        <w:rPr>
          <w:rFonts w:ascii="Arial" w:hAnsi="Arial" w:cs="Arial"/>
          <w:sz w:val="16"/>
          <w:szCs w:val="16"/>
        </w:rPr>
        <w:t xml:space="preserve"> through a site other than </w:t>
      </w:r>
      <w:hyperlink r:id="rId2" w:history="1">
        <w:r w:rsidRPr="00E7579A">
          <w:rPr>
            <w:rStyle w:val="Hyperlink"/>
            <w:rFonts w:ascii="Arial" w:hAnsi="Arial" w:cs="Arial"/>
            <w:sz w:val="16"/>
            <w:szCs w:val="16"/>
          </w:rPr>
          <w:t>www.tenders.sa.gov.au</w:t>
        </w:r>
      </w:hyperlink>
      <w:r w:rsidRPr="00AA68EE">
        <w:rPr>
          <w:rFonts w:ascii="Arial" w:hAnsi="Arial" w:cs="Arial"/>
          <w:sz w:val="16"/>
          <w:szCs w:val="16"/>
        </w:rPr>
        <w:t xml:space="preserve"> you do so at your own risk.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A1DB" w14:textId="77777777" w:rsidR="00FA0D9F" w:rsidRDefault="00FA0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
      <w:tblW w:w="10206" w:type="dxa"/>
      <w:tblInd w:w="-284" w:type="dxa"/>
      <w:tblLook w:val="04A0" w:firstRow="1" w:lastRow="0" w:firstColumn="1" w:lastColumn="0" w:noHBand="0" w:noVBand="1"/>
    </w:tblPr>
    <w:tblGrid>
      <w:gridCol w:w="3402"/>
      <w:gridCol w:w="3402"/>
      <w:gridCol w:w="3402"/>
    </w:tblGrid>
    <w:tr w:rsidR="00356A21" w:rsidRPr="00356A21" w14:paraId="18B54397" w14:textId="77777777" w:rsidTr="004F727B">
      <w:tc>
        <w:tcPr>
          <w:tcW w:w="10206" w:type="dxa"/>
          <w:gridSpan w:val="3"/>
          <w:tcBorders>
            <w:top w:val="nil"/>
            <w:left w:val="nil"/>
            <w:bottom w:val="nil"/>
            <w:right w:val="nil"/>
          </w:tcBorders>
        </w:tcPr>
        <w:p w14:paraId="5623064B" w14:textId="77777777" w:rsidR="00356A21" w:rsidRPr="00356A21" w:rsidRDefault="00356A21" w:rsidP="00356A21">
          <w:pPr>
            <w:tabs>
              <w:tab w:val="center" w:pos="4513"/>
              <w:tab w:val="right" w:pos="9026"/>
            </w:tabs>
            <w:spacing w:after="0" w:line="240" w:lineRule="auto"/>
            <w:jc w:val="center"/>
            <w:rPr>
              <w:rFonts w:ascii="Arial" w:eastAsia="Calibri" w:hAnsi="Arial" w:cs="Arial"/>
              <w:b/>
              <w:bCs/>
              <w:color w:val="C00000"/>
              <w:sz w:val="24"/>
              <w:szCs w:val="24"/>
              <w:lang w:val="en-AU"/>
            </w:rPr>
          </w:pPr>
          <w:bookmarkStart w:id="20" w:name="_Hlk129183240"/>
          <w:bookmarkStart w:id="21" w:name="_Hlk133496817"/>
          <w:bookmarkStart w:id="22" w:name="_Hlk133496818"/>
          <w:bookmarkStart w:id="23" w:name="_Hlk133496819"/>
          <w:bookmarkStart w:id="24" w:name="_Hlk133496820"/>
          <w:r w:rsidRPr="00356A21">
            <w:rPr>
              <w:rFonts w:ascii="Arial" w:eastAsia="Calibri" w:hAnsi="Arial" w:cs="Arial"/>
              <w:b/>
              <w:bCs/>
              <w:color w:val="C00000"/>
              <w:sz w:val="24"/>
              <w:szCs w:val="24"/>
              <w:lang w:val="en-AU"/>
            </w:rPr>
            <w:t>OFFICIAL</w:t>
          </w:r>
        </w:p>
      </w:tc>
    </w:tr>
    <w:tr w:rsidR="00356A21" w:rsidRPr="00356A21" w14:paraId="744F9C39" w14:textId="77777777" w:rsidTr="004F727B">
      <w:tc>
        <w:tcPr>
          <w:tcW w:w="3402" w:type="dxa"/>
          <w:tcBorders>
            <w:top w:val="nil"/>
            <w:left w:val="nil"/>
            <w:bottom w:val="nil"/>
            <w:right w:val="nil"/>
          </w:tcBorders>
        </w:tcPr>
        <w:p w14:paraId="7CEEB13F" w14:textId="77777777" w:rsidR="00356A21" w:rsidRPr="00356A21" w:rsidRDefault="00356A21" w:rsidP="00356A21">
          <w:pPr>
            <w:tabs>
              <w:tab w:val="center" w:pos="4513"/>
              <w:tab w:val="right" w:pos="9026"/>
            </w:tabs>
            <w:spacing w:after="0" w:line="240" w:lineRule="auto"/>
            <w:jc w:val="center"/>
            <w:rPr>
              <w:rFonts w:ascii="Arial" w:eastAsia="Calibri" w:hAnsi="Arial" w:cs="Arial"/>
              <w:b/>
              <w:bCs/>
              <w:color w:val="C00000"/>
              <w:sz w:val="24"/>
              <w:szCs w:val="24"/>
              <w:lang w:val="en-AU"/>
            </w:rPr>
          </w:pPr>
        </w:p>
      </w:tc>
      <w:tc>
        <w:tcPr>
          <w:tcW w:w="3402" w:type="dxa"/>
          <w:tcBorders>
            <w:top w:val="nil"/>
            <w:left w:val="nil"/>
            <w:bottom w:val="nil"/>
            <w:right w:val="nil"/>
          </w:tcBorders>
        </w:tcPr>
        <w:p w14:paraId="6C12C355" w14:textId="77777777" w:rsidR="00356A21" w:rsidRPr="00356A21" w:rsidRDefault="00356A21" w:rsidP="00356A21">
          <w:pPr>
            <w:tabs>
              <w:tab w:val="center" w:pos="4513"/>
              <w:tab w:val="right" w:pos="9026"/>
            </w:tabs>
            <w:spacing w:after="0" w:line="240" w:lineRule="auto"/>
            <w:jc w:val="center"/>
            <w:rPr>
              <w:rFonts w:ascii="Arial" w:eastAsia="Calibri" w:hAnsi="Arial" w:cs="Arial"/>
              <w:b/>
              <w:bCs/>
              <w:color w:val="C00000"/>
              <w:sz w:val="24"/>
              <w:szCs w:val="24"/>
              <w:lang w:val="en-AU"/>
            </w:rPr>
          </w:pPr>
        </w:p>
      </w:tc>
      <w:tc>
        <w:tcPr>
          <w:tcW w:w="3402" w:type="dxa"/>
          <w:tcBorders>
            <w:top w:val="nil"/>
            <w:left w:val="nil"/>
            <w:bottom w:val="nil"/>
            <w:right w:val="nil"/>
          </w:tcBorders>
        </w:tcPr>
        <w:p w14:paraId="26DC810D" w14:textId="77777777" w:rsidR="00356A21" w:rsidRPr="00356A21" w:rsidRDefault="00356A21" w:rsidP="00356A21">
          <w:pPr>
            <w:tabs>
              <w:tab w:val="center" w:pos="4513"/>
              <w:tab w:val="right" w:pos="9026"/>
            </w:tabs>
            <w:spacing w:after="0" w:line="240" w:lineRule="auto"/>
            <w:ind w:right="-108"/>
            <w:jc w:val="right"/>
            <w:rPr>
              <w:rFonts w:ascii="Arial" w:eastAsia="Calibri" w:hAnsi="Arial" w:cs="Arial"/>
              <w:b/>
              <w:bCs/>
              <w:noProof/>
              <w:color w:val="C00000"/>
              <w:sz w:val="24"/>
              <w:szCs w:val="24"/>
              <w:lang w:val="en-AU"/>
            </w:rPr>
          </w:pPr>
          <w:r w:rsidRPr="00356A21">
            <w:rPr>
              <w:rFonts w:ascii="Arial" w:eastAsia="Calibri" w:hAnsi="Arial" w:cs="Arial"/>
              <w:b/>
              <w:bCs/>
              <w:noProof/>
              <w:color w:val="C00000"/>
              <w:sz w:val="24"/>
              <w:szCs w:val="24"/>
              <w:lang w:val="en-AU"/>
            </w:rPr>
            <w:drawing>
              <wp:inline distT="0" distB="0" distL="0" distR="0" wp14:anchorId="20E65568" wp14:editId="3F672E21">
                <wp:extent cx="1988449" cy="468000"/>
                <wp:effectExtent l="0" t="0" r="0" b="8255"/>
                <wp:docPr id="1755055486" name="Picture 1755055486"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632244" name="Picture 1" descr="A black background with blue text&#10;&#10;Description automatically generated"/>
                        <pic:cNvPicPr/>
                      </pic:nvPicPr>
                      <pic:blipFill>
                        <a:blip r:embed="rId1"/>
                        <a:stretch>
                          <a:fillRect/>
                        </a:stretch>
                      </pic:blipFill>
                      <pic:spPr>
                        <a:xfrm>
                          <a:off x="0" y="0"/>
                          <a:ext cx="1988449" cy="468000"/>
                        </a:xfrm>
                        <a:prstGeom prst="rect">
                          <a:avLst/>
                        </a:prstGeom>
                      </pic:spPr>
                    </pic:pic>
                  </a:graphicData>
                </a:graphic>
              </wp:inline>
            </w:drawing>
          </w:r>
        </w:p>
      </w:tc>
    </w:tr>
    <w:tr w:rsidR="00356A21" w:rsidRPr="00356A21" w14:paraId="04C1FBD2" w14:textId="77777777" w:rsidTr="004F727B">
      <w:trPr>
        <w:trHeight w:val="284"/>
      </w:trPr>
      <w:tc>
        <w:tcPr>
          <w:tcW w:w="10206" w:type="dxa"/>
          <w:gridSpan w:val="3"/>
          <w:tcBorders>
            <w:top w:val="nil"/>
            <w:left w:val="nil"/>
            <w:bottom w:val="single" w:sz="4" w:space="0" w:color="4E5C6A"/>
            <w:right w:val="nil"/>
          </w:tcBorders>
        </w:tcPr>
        <w:p w14:paraId="046729FA" w14:textId="1603F446" w:rsidR="00356A21" w:rsidRPr="00356A21" w:rsidRDefault="00D30734" w:rsidP="00356A21">
          <w:pPr>
            <w:tabs>
              <w:tab w:val="center" w:pos="4513"/>
              <w:tab w:val="right" w:pos="9026"/>
            </w:tabs>
            <w:spacing w:after="0" w:line="240" w:lineRule="auto"/>
            <w:rPr>
              <w:rFonts w:ascii="Arial" w:eastAsia="Calibri" w:hAnsi="Arial" w:cs="Arial"/>
              <w:b/>
              <w:bCs/>
              <w:color w:val="005F83"/>
              <w:sz w:val="24"/>
              <w:szCs w:val="24"/>
              <w:lang w:val="en-AU"/>
            </w:rPr>
          </w:pPr>
          <w:r w:rsidRPr="00D30734">
            <w:rPr>
              <w:rFonts w:ascii="Arial" w:eastAsia="Calibri" w:hAnsi="Arial" w:cs="Arial"/>
              <w:b/>
              <w:bCs/>
              <w:color w:val="4E5C6A"/>
              <w:sz w:val="24"/>
              <w:szCs w:val="24"/>
              <w:lang w:val="en-AU"/>
            </w:rPr>
            <w:t xml:space="preserve">PART A - EOI - PROCESS GUIDE </w:t>
          </w:r>
        </w:p>
      </w:tc>
    </w:tr>
    <w:bookmarkEnd w:id="20"/>
    <w:bookmarkEnd w:id="21"/>
    <w:bookmarkEnd w:id="22"/>
    <w:bookmarkEnd w:id="23"/>
    <w:bookmarkEnd w:id="24"/>
  </w:tbl>
  <w:p w14:paraId="5E396850" w14:textId="77777777" w:rsidR="00356A21" w:rsidRDefault="00356A21" w:rsidP="006D71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10206" w:type="dxa"/>
      <w:tblInd w:w="-284" w:type="dxa"/>
      <w:tblLook w:val="04A0" w:firstRow="1" w:lastRow="0" w:firstColumn="1" w:lastColumn="0" w:noHBand="0" w:noVBand="1"/>
    </w:tblPr>
    <w:tblGrid>
      <w:gridCol w:w="3402"/>
      <w:gridCol w:w="3402"/>
      <w:gridCol w:w="3402"/>
    </w:tblGrid>
    <w:tr w:rsidR="00356A21" w:rsidRPr="00356A21" w14:paraId="40A404D0" w14:textId="77777777" w:rsidTr="004F727B">
      <w:tc>
        <w:tcPr>
          <w:tcW w:w="10206" w:type="dxa"/>
          <w:gridSpan w:val="3"/>
          <w:tcBorders>
            <w:top w:val="nil"/>
            <w:left w:val="nil"/>
            <w:bottom w:val="nil"/>
            <w:right w:val="nil"/>
          </w:tcBorders>
        </w:tcPr>
        <w:p w14:paraId="50AAB9BA" w14:textId="77777777" w:rsidR="00356A21" w:rsidRPr="00356A21" w:rsidRDefault="00356A21" w:rsidP="00356A21">
          <w:pPr>
            <w:tabs>
              <w:tab w:val="center" w:pos="4513"/>
              <w:tab w:val="right" w:pos="9026"/>
            </w:tabs>
            <w:spacing w:after="0" w:line="240" w:lineRule="auto"/>
            <w:ind w:right="-108"/>
            <w:jc w:val="center"/>
            <w:rPr>
              <w:rFonts w:ascii="Arial" w:eastAsia="Calibri" w:hAnsi="Arial" w:cs="Arial"/>
              <w:b/>
              <w:bCs/>
              <w:color w:val="C00000"/>
              <w:sz w:val="24"/>
              <w:szCs w:val="24"/>
              <w:lang w:val="en-AU"/>
            </w:rPr>
          </w:pPr>
          <w:r w:rsidRPr="00356A21">
            <w:rPr>
              <w:rFonts w:ascii="Arial" w:eastAsia="Calibri" w:hAnsi="Arial" w:cs="Arial"/>
              <w:b/>
              <w:bCs/>
              <w:color w:val="C00000"/>
              <w:sz w:val="24"/>
              <w:szCs w:val="24"/>
              <w:lang w:val="en-AU"/>
            </w:rPr>
            <w:t>OFFICIAL</w:t>
          </w:r>
        </w:p>
      </w:tc>
    </w:tr>
    <w:tr w:rsidR="00356A21" w:rsidRPr="00356A21" w14:paraId="7291BCBF" w14:textId="77777777" w:rsidTr="004F727B">
      <w:tc>
        <w:tcPr>
          <w:tcW w:w="3402" w:type="dxa"/>
          <w:tcBorders>
            <w:top w:val="nil"/>
            <w:left w:val="nil"/>
            <w:bottom w:val="nil"/>
            <w:right w:val="nil"/>
          </w:tcBorders>
        </w:tcPr>
        <w:p w14:paraId="6F597D25" w14:textId="77777777" w:rsidR="00356A21" w:rsidRPr="00356A21" w:rsidRDefault="00356A21" w:rsidP="00356A21">
          <w:pPr>
            <w:tabs>
              <w:tab w:val="center" w:pos="4513"/>
              <w:tab w:val="right" w:pos="9026"/>
            </w:tabs>
            <w:spacing w:after="0" w:line="240" w:lineRule="auto"/>
            <w:jc w:val="center"/>
            <w:rPr>
              <w:rFonts w:ascii="Arial" w:eastAsia="Calibri" w:hAnsi="Arial" w:cs="Arial"/>
              <w:b/>
              <w:bCs/>
              <w:color w:val="C00000"/>
              <w:sz w:val="24"/>
              <w:szCs w:val="24"/>
              <w:lang w:val="en-AU"/>
            </w:rPr>
          </w:pPr>
        </w:p>
      </w:tc>
      <w:tc>
        <w:tcPr>
          <w:tcW w:w="3402" w:type="dxa"/>
          <w:tcBorders>
            <w:top w:val="nil"/>
            <w:left w:val="nil"/>
            <w:bottom w:val="nil"/>
            <w:right w:val="nil"/>
          </w:tcBorders>
        </w:tcPr>
        <w:p w14:paraId="5722EF9F" w14:textId="77777777" w:rsidR="00356A21" w:rsidRPr="00356A21" w:rsidRDefault="00356A21" w:rsidP="00356A21">
          <w:pPr>
            <w:tabs>
              <w:tab w:val="center" w:pos="4513"/>
              <w:tab w:val="right" w:pos="9026"/>
            </w:tabs>
            <w:spacing w:after="0" w:line="240" w:lineRule="auto"/>
            <w:jc w:val="center"/>
            <w:rPr>
              <w:rFonts w:ascii="Arial" w:eastAsia="Calibri" w:hAnsi="Arial" w:cs="Arial"/>
              <w:b/>
              <w:bCs/>
              <w:color w:val="C00000"/>
              <w:sz w:val="24"/>
              <w:szCs w:val="24"/>
              <w:lang w:val="en-AU"/>
            </w:rPr>
          </w:pPr>
        </w:p>
      </w:tc>
      <w:tc>
        <w:tcPr>
          <w:tcW w:w="3402" w:type="dxa"/>
          <w:tcBorders>
            <w:top w:val="nil"/>
            <w:left w:val="nil"/>
            <w:bottom w:val="nil"/>
            <w:right w:val="nil"/>
          </w:tcBorders>
        </w:tcPr>
        <w:p w14:paraId="724F9846" w14:textId="77777777" w:rsidR="00356A21" w:rsidRPr="00356A21" w:rsidRDefault="00356A21" w:rsidP="00356A21">
          <w:pPr>
            <w:tabs>
              <w:tab w:val="center" w:pos="4513"/>
              <w:tab w:val="right" w:pos="9026"/>
            </w:tabs>
            <w:spacing w:after="0" w:line="240" w:lineRule="auto"/>
            <w:ind w:right="-108"/>
            <w:jc w:val="right"/>
            <w:rPr>
              <w:rFonts w:ascii="Arial" w:eastAsia="Calibri" w:hAnsi="Arial" w:cs="Arial"/>
              <w:b/>
              <w:bCs/>
              <w:noProof/>
              <w:color w:val="C00000"/>
              <w:sz w:val="24"/>
              <w:szCs w:val="24"/>
              <w:lang w:val="en-AU"/>
            </w:rPr>
          </w:pPr>
          <w:r w:rsidRPr="00356A21">
            <w:rPr>
              <w:rFonts w:ascii="Arial" w:eastAsia="Calibri" w:hAnsi="Arial" w:cs="Arial"/>
              <w:b/>
              <w:bCs/>
              <w:noProof/>
              <w:color w:val="C00000"/>
              <w:sz w:val="24"/>
              <w:szCs w:val="24"/>
              <w:lang w:val="en-AU"/>
            </w:rPr>
            <w:drawing>
              <wp:inline distT="0" distB="0" distL="0" distR="0" wp14:anchorId="5C02ED63" wp14:editId="7759CE7F">
                <wp:extent cx="1988449" cy="468000"/>
                <wp:effectExtent l="0" t="0" r="0" b="8255"/>
                <wp:docPr id="740212656" name="Picture 740212656"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632244" name="Picture 1" descr="A black background with blue text&#10;&#10;Description automatically generated"/>
                        <pic:cNvPicPr/>
                      </pic:nvPicPr>
                      <pic:blipFill>
                        <a:blip r:embed="rId1"/>
                        <a:stretch>
                          <a:fillRect/>
                        </a:stretch>
                      </pic:blipFill>
                      <pic:spPr>
                        <a:xfrm>
                          <a:off x="0" y="0"/>
                          <a:ext cx="1988449" cy="468000"/>
                        </a:xfrm>
                        <a:prstGeom prst="rect">
                          <a:avLst/>
                        </a:prstGeom>
                      </pic:spPr>
                    </pic:pic>
                  </a:graphicData>
                </a:graphic>
              </wp:inline>
            </w:drawing>
          </w:r>
        </w:p>
      </w:tc>
    </w:tr>
  </w:tbl>
  <w:p w14:paraId="5D175173" w14:textId="77777777" w:rsidR="00356A21" w:rsidRDefault="00356A21" w:rsidP="00225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B00B042"/>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308E35B8"/>
    <w:lvl w:ilvl="0">
      <w:start w:val="1"/>
      <w:numFmt w:val="bullet"/>
      <w:pStyle w:val="ListBullet"/>
      <w:lvlText w:val=""/>
      <w:lvlJc w:val="left"/>
      <w:pPr>
        <w:tabs>
          <w:tab w:val="num" w:pos="357"/>
        </w:tabs>
        <w:ind w:left="360" w:hanging="360"/>
      </w:pPr>
      <w:rPr>
        <w:rFonts w:ascii="Wingdings" w:hAnsi="Wingdings" w:hint="default"/>
      </w:rPr>
    </w:lvl>
  </w:abstractNum>
  <w:abstractNum w:abstractNumId="2" w15:restartNumberingAfterBreak="0">
    <w:nsid w:val="00D226E5"/>
    <w:multiLevelType w:val="hybridMultilevel"/>
    <w:tmpl w:val="307AFDC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A66825"/>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6DD0EB7"/>
    <w:multiLevelType w:val="hybridMultilevel"/>
    <w:tmpl w:val="DA7EADAA"/>
    <w:lvl w:ilvl="0" w:tplc="0C090017">
      <w:start w:val="1"/>
      <w:numFmt w:val="lowerLetter"/>
      <w:lvlText w:val="%1)"/>
      <w:lvlJc w:val="left"/>
      <w:pPr>
        <w:tabs>
          <w:tab w:val="num" w:pos="1134"/>
        </w:tabs>
        <w:ind w:left="1134" w:hanging="567"/>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09733628"/>
    <w:multiLevelType w:val="hybridMultilevel"/>
    <w:tmpl w:val="5D5AAD72"/>
    <w:lvl w:ilvl="0" w:tplc="0C09000F">
      <w:start w:val="1"/>
      <w:numFmt w:val="decimal"/>
      <w:lvlText w:val="%1."/>
      <w:lvlJc w:val="left"/>
      <w:pPr>
        <w:ind w:left="360"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6" w15:restartNumberingAfterBreak="0">
    <w:nsid w:val="0CBF2FEF"/>
    <w:multiLevelType w:val="multilevel"/>
    <w:tmpl w:val="15141950"/>
    <w:lvl w:ilvl="0">
      <w:start w:val="1"/>
      <w:numFmt w:val="decimal"/>
      <w:pStyle w:val="Num1"/>
      <w:lvlText w:val="%1."/>
      <w:lvlJc w:val="left"/>
      <w:pPr>
        <w:ind w:left="360" w:hanging="360"/>
      </w:pPr>
      <w:rPr>
        <w:rFonts w:hint="default"/>
      </w:rPr>
    </w:lvl>
    <w:lvl w:ilvl="1">
      <w:start w:val="1"/>
      <w:numFmt w:val="lowerLetter"/>
      <w:pStyle w:val="Num2"/>
      <w:lvlText w:val="(%2)"/>
      <w:lvlJc w:val="left"/>
      <w:pPr>
        <w:ind w:left="720" w:hanging="360"/>
      </w:pPr>
      <w:rPr>
        <w:rFonts w:hint="default"/>
      </w:rPr>
    </w:lvl>
    <w:lvl w:ilvl="2">
      <w:start w:val="1"/>
      <w:numFmt w:val="lowerRoman"/>
      <w:pStyle w:val="Num3"/>
      <w:lvlText w:val="(%3)"/>
      <w:lvlJc w:val="left"/>
      <w:pPr>
        <w:ind w:left="122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785F11"/>
    <w:multiLevelType w:val="hybridMultilevel"/>
    <w:tmpl w:val="CF568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5578A7"/>
    <w:multiLevelType w:val="multilevel"/>
    <w:tmpl w:val="9E06F5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4E5C6A"/>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F0417C"/>
    <w:multiLevelType w:val="hybridMultilevel"/>
    <w:tmpl w:val="DD103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FA7367"/>
    <w:multiLevelType w:val="hybridMultilevel"/>
    <w:tmpl w:val="262A6F1E"/>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8572D"/>
    <w:multiLevelType w:val="multilevel"/>
    <w:tmpl w:val="BF8033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907" w:hanging="476"/>
      </w:pPr>
      <w:rPr>
        <w:rFonts w:hint="default"/>
      </w:rPr>
    </w:lvl>
    <w:lvl w:ilvl="2">
      <w:start w:val="1"/>
      <w:numFmt w:val="decimal"/>
      <w:pStyle w:val="ListNumber3"/>
      <w:lvlText w:val="%1.%2.%3"/>
      <w:lvlJc w:val="left"/>
      <w:pPr>
        <w:tabs>
          <w:tab w:val="num" w:pos="720"/>
        </w:tabs>
        <w:ind w:left="720" w:firstLine="103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49F1E6B"/>
    <w:multiLevelType w:val="hybridMultilevel"/>
    <w:tmpl w:val="DA9E8B28"/>
    <w:lvl w:ilvl="0" w:tplc="0C090017">
      <w:start w:val="1"/>
      <w:numFmt w:val="lowerLetter"/>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3" w15:restartNumberingAfterBreak="0">
    <w:nsid w:val="26194072"/>
    <w:multiLevelType w:val="hybridMultilevel"/>
    <w:tmpl w:val="268055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66A6DAF"/>
    <w:multiLevelType w:val="hybridMultilevel"/>
    <w:tmpl w:val="DA9E8B28"/>
    <w:lvl w:ilvl="0" w:tplc="0C090017">
      <w:start w:val="1"/>
      <w:numFmt w:val="lowerLetter"/>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5" w15:restartNumberingAfterBreak="0">
    <w:nsid w:val="2C3401E2"/>
    <w:multiLevelType w:val="hybridMultilevel"/>
    <w:tmpl w:val="F928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84768"/>
    <w:multiLevelType w:val="hybridMultilevel"/>
    <w:tmpl w:val="DA9E8B28"/>
    <w:lvl w:ilvl="0" w:tplc="0C090017">
      <w:start w:val="1"/>
      <w:numFmt w:val="lowerLetter"/>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7" w15:restartNumberingAfterBreak="0">
    <w:nsid w:val="32C73DBE"/>
    <w:multiLevelType w:val="hybridMultilevel"/>
    <w:tmpl w:val="DA9E8B28"/>
    <w:lvl w:ilvl="0" w:tplc="0C090017">
      <w:start w:val="1"/>
      <w:numFmt w:val="lowerLetter"/>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8" w15:restartNumberingAfterBreak="0">
    <w:nsid w:val="32CF7FD3"/>
    <w:multiLevelType w:val="multilevel"/>
    <w:tmpl w:val="160E908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3D70E16"/>
    <w:multiLevelType w:val="hybridMultilevel"/>
    <w:tmpl w:val="DA9E8B28"/>
    <w:lvl w:ilvl="0" w:tplc="0C090017">
      <w:start w:val="1"/>
      <w:numFmt w:val="lowerLetter"/>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20" w15:restartNumberingAfterBreak="0">
    <w:nsid w:val="35F53DB2"/>
    <w:multiLevelType w:val="hybridMultilevel"/>
    <w:tmpl w:val="379E31AA"/>
    <w:lvl w:ilvl="0" w:tplc="7220B626">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19031C"/>
    <w:multiLevelType w:val="hybridMultilevel"/>
    <w:tmpl w:val="06240D14"/>
    <w:lvl w:ilvl="0" w:tplc="0C090017">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2" w15:restartNumberingAfterBreak="0">
    <w:nsid w:val="428B2134"/>
    <w:multiLevelType w:val="hybridMultilevel"/>
    <w:tmpl w:val="FFE479F4"/>
    <w:lvl w:ilvl="0" w:tplc="0C090017">
      <w:start w:val="1"/>
      <w:numFmt w:val="lowerLetter"/>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566A47"/>
    <w:multiLevelType w:val="hybridMultilevel"/>
    <w:tmpl w:val="DA9E8B28"/>
    <w:lvl w:ilvl="0" w:tplc="0C090017">
      <w:start w:val="1"/>
      <w:numFmt w:val="lowerLetter"/>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24" w15:restartNumberingAfterBreak="0">
    <w:nsid w:val="4E583A88"/>
    <w:multiLevelType w:val="hybridMultilevel"/>
    <w:tmpl w:val="DEACFCAE"/>
    <w:lvl w:ilvl="0" w:tplc="0C090017">
      <w:start w:val="1"/>
      <w:numFmt w:val="lowerLetter"/>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E01B71"/>
    <w:multiLevelType w:val="hybridMultilevel"/>
    <w:tmpl w:val="895C36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4615CBB"/>
    <w:multiLevelType w:val="hybridMultilevel"/>
    <w:tmpl w:val="DA9E8B28"/>
    <w:lvl w:ilvl="0" w:tplc="0C090017">
      <w:start w:val="1"/>
      <w:numFmt w:val="lowerLetter"/>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27" w15:restartNumberingAfterBreak="0">
    <w:nsid w:val="5E1C3121"/>
    <w:multiLevelType w:val="hybridMultilevel"/>
    <w:tmpl w:val="D7C8BBBE"/>
    <w:lvl w:ilvl="0" w:tplc="E544250C">
      <w:start w:val="1"/>
      <w:numFmt w:val="bullet"/>
      <w:lvlRestart w:val="0"/>
      <w:pStyle w:val="General1"/>
      <w:lvlText w:val=""/>
      <w:lvlJc w:val="left"/>
      <w:pPr>
        <w:tabs>
          <w:tab w:val="num" w:pos="927"/>
        </w:tabs>
        <w:ind w:left="927" w:hanging="567"/>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E7E5A6A"/>
    <w:multiLevelType w:val="hybridMultilevel"/>
    <w:tmpl w:val="DDBE74C8"/>
    <w:lvl w:ilvl="0" w:tplc="720E1312">
      <w:start w:val="1"/>
      <w:numFmt w:val="bullet"/>
      <w:lvlRestart w:val="0"/>
      <w:lvlText w:val=""/>
      <w:lvlJc w:val="left"/>
      <w:pPr>
        <w:tabs>
          <w:tab w:val="num" w:pos="1989"/>
        </w:tabs>
        <w:ind w:left="1989" w:hanging="567"/>
      </w:pPr>
      <w:rPr>
        <w:rFonts w:ascii="Symbol" w:hAnsi="Symbol" w:hint="default"/>
      </w:rPr>
    </w:lvl>
    <w:lvl w:ilvl="1" w:tplc="0C090003" w:tentative="1">
      <w:start w:val="1"/>
      <w:numFmt w:val="bullet"/>
      <w:lvlText w:val="o"/>
      <w:lvlJc w:val="left"/>
      <w:pPr>
        <w:tabs>
          <w:tab w:val="num" w:pos="2862"/>
        </w:tabs>
        <w:ind w:left="2862" w:hanging="360"/>
      </w:pPr>
      <w:rPr>
        <w:rFonts w:ascii="Courier New" w:hAnsi="Courier New" w:cs="Courier New" w:hint="default"/>
      </w:rPr>
    </w:lvl>
    <w:lvl w:ilvl="2" w:tplc="0C090005" w:tentative="1">
      <w:start w:val="1"/>
      <w:numFmt w:val="bullet"/>
      <w:lvlText w:val=""/>
      <w:lvlJc w:val="left"/>
      <w:pPr>
        <w:tabs>
          <w:tab w:val="num" w:pos="3582"/>
        </w:tabs>
        <w:ind w:left="3582" w:hanging="360"/>
      </w:pPr>
      <w:rPr>
        <w:rFonts w:ascii="Wingdings" w:hAnsi="Wingdings" w:hint="default"/>
      </w:rPr>
    </w:lvl>
    <w:lvl w:ilvl="3" w:tplc="0C090001" w:tentative="1">
      <w:start w:val="1"/>
      <w:numFmt w:val="bullet"/>
      <w:lvlText w:val=""/>
      <w:lvlJc w:val="left"/>
      <w:pPr>
        <w:tabs>
          <w:tab w:val="num" w:pos="4302"/>
        </w:tabs>
        <w:ind w:left="4302" w:hanging="360"/>
      </w:pPr>
      <w:rPr>
        <w:rFonts w:ascii="Symbol" w:hAnsi="Symbol" w:hint="default"/>
      </w:rPr>
    </w:lvl>
    <w:lvl w:ilvl="4" w:tplc="0C090003" w:tentative="1">
      <w:start w:val="1"/>
      <w:numFmt w:val="bullet"/>
      <w:lvlText w:val="o"/>
      <w:lvlJc w:val="left"/>
      <w:pPr>
        <w:tabs>
          <w:tab w:val="num" w:pos="5022"/>
        </w:tabs>
        <w:ind w:left="5022" w:hanging="360"/>
      </w:pPr>
      <w:rPr>
        <w:rFonts w:ascii="Courier New" w:hAnsi="Courier New" w:cs="Courier New" w:hint="default"/>
      </w:rPr>
    </w:lvl>
    <w:lvl w:ilvl="5" w:tplc="0C090005" w:tentative="1">
      <w:start w:val="1"/>
      <w:numFmt w:val="bullet"/>
      <w:lvlText w:val=""/>
      <w:lvlJc w:val="left"/>
      <w:pPr>
        <w:tabs>
          <w:tab w:val="num" w:pos="5742"/>
        </w:tabs>
        <w:ind w:left="5742" w:hanging="360"/>
      </w:pPr>
      <w:rPr>
        <w:rFonts w:ascii="Wingdings" w:hAnsi="Wingdings" w:hint="default"/>
      </w:rPr>
    </w:lvl>
    <w:lvl w:ilvl="6" w:tplc="0C090001" w:tentative="1">
      <w:start w:val="1"/>
      <w:numFmt w:val="bullet"/>
      <w:lvlText w:val=""/>
      <w:lvlJc w:val="left"/>
      <w:pPr>
        <w:tabs>
          <w:tab w:val="num" w:pos="6462"/>
        </w:tabs>
        <w:ind w:left="6462" w:hanging="360"/>
      </w:pPr>
      <w:rPr>
        <w:rFonts w:ascii="Symbol" w:hAnsi="Symbol" w:hint="default"/>
      </w:rPr>
    </w:lvl>
    <w:lvl w:ilvl="7" w:tplc="0C090003" w:tentative="1">
      <w:start w:val="1"/>
      <w:numFmt w:val="bullet"/>
      <w:lvlText w:val="o"/>
      <w:lvlJc w:val="left"/>
      <w:pPr>
        <w:tabs>
          <w:tab w:val="num" w:pos="7182"/>
        </w:tabs>
        <w:ind w:left="7182" w:hanging="360"/>
      </w:pPr>
      <w:rPr>
        <w:rFonts w:ascii="Courier New" w:hAnsi="Courier New" w:cs="Courier New" w:hint="default"/>
      </w:rPr>
    </w:lvl>
    <w:lvl w:ilvl="8" w:tplc="0C090005" w:tentative="1">
      <w:start w:val="1"/>
      <w:numFmt w:val="bullet"/>
      <w:lvlText w:val=""/>
      <w:lvlJc w:val="left"/>
      <w:pPr>
        <w:tabs>
          <w:tab w:val="num" w:pos="7902"/>
        </w:tabs>
        <w:ind w:left="7902" w:hanging="360"/>
      </w:pPr>
      <w:rPr>
        <w:rFonts w:ascii="Wingdings" w:hAnsi="Wingdings" w:hint="default"/>
      </w:rPr>
    </w:lvl>
  </w:abstractNum>
  <w:abstractNum w:abstractNumId="29" w15:restartNumberingAfterBreak="0">
    <w:nsid w:val="60B84B91"/>
    <w:multiLevelType w:val="hybridMultilevel"/>
    <w:tmpl w:val="59F6B5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22D12A8"/>
    <w:multiLevelType w:val="hybridMultilevel"/>
    <w:tmpl w:val="C6649E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B5C076D"/>
    <w:multiLevelType w:val="multilevel"/>
    <w:tmpl w:val="19A29F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7068D1"/>
    <w:multiLevelType w:val="hybridMultilevel"/>
    <w:tmpl w:val="2390CF12"/>
    <w:lvl w:ilvl="0" w:tplc="99AAA578">
      <w:start w:val="1"/>
      <w:numFmt w:val="lowerLetter"/>
      <w:lvlText w:val="%1."/>
      <w:lvlJc w:val="left"/>
      <w:pPr>
        <w:ind w:left="720" w:hanging="360"/>
      </w:pPr>
      <w:rPr>
        <w:rFonts w:ascii="Arial" w:hAnsi="Arial" w:cs="Arial" w:hint="default"/>
        <w:b w:val="0"/>
        <w:i w:val="0"/>
        <w:color w:val="000000" w:themeColor="text1"/>
        <w:sz w:val="22"/>
        <w:szCs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3" w15:restartNumberingAfterBreak="0">
    <w:nsid w:val="6D342238"/>
    <w:multiLevelType w:val="hybridMultilevel"/>
    <w:tmpl w:val="DA9E8B28"/>
    <w:lvl w:ilvl="0" w:tplc="0C090017">
      <w:start w:val="1"/>
      <w:numFmt w:val="lowerLetter"/>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34" w15:restartNumberingAfterBreak="0">
    <w:nsid w:val="6F421754"/>
    <w:multiLevelType w:val="multilevel"/>
    <w:tmpl w:val="6AA6E44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F974B13"/>
    <w:multiLevelType w:val="hybridMultilevel"/>
    <w:tmpl w:val="B7744E88"/>
    <w:lvl w:ilvl="0" w:tplc="9A02C174">
      <w:start w:val="1"/>
      <w:numFmt w:val="bullet"/>
      <w:lvlRestart w:val="0"/>
      <w:lvlText w:val="●"/>
      <w:lvlJc w:val="left"/>
      <w:pPr>
        <w:tabs>
          <w:tab w:val="num" w:pos="1276"/>
        </w:tabs>
        <w:ind w:left="1276" w:hanging="567"/>
      </w:pPr>
      <w:rPr>
        <w:rFonts w:ascii="Times New Roman" w:hAnsi="Times New Roman" w:cs="Times New Roman" w:hint="default"/>
        <w:b w:val="0"/>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D60F64"/>
    <w:multiLevelType w:val="hybridMultilevel"/>
    <w:tmpl w:val="47E2F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3012844">
    <w:abstractNumId w:val="30"/>
  </w:num>
  <w:num w:numId="2" w16cid:durableId="1084883852">
    <w:abstractNumId w:val="27"/>
  </w:num>
  <w:num w:numId="3" w16cid:durableId="1174955498">
    <w:abstractNumId w:val="1"/>
  </w:num>
  <w:num w:numId="4" w16cid:durableId="1593078042">
    <w:abstractNumId w:val="25"/>
  </w:num>
  <w:num w:numId="5" w16cid:durableId="884097911">
    <w:abstractNumId w:val="11"/>
  </w:num>
  <w:num w:numId="6" w16cid:durableId="327758834">
    <w:abstractNumId w:val="0"/>
  </w:num>
  <w:num w:numId="7" w16cid:durableId="491070333">
    <w:abstractNumId w:val="6"/>
  </w:num>
  <w:num w:numId="8" w16cid:durableId="1529951071">
    <w:abstractNumId w:val="35"/>
  </w:num>
  <w:num w:numId="9" w16cid:durableId="756512082">
    <w:abstractNumId w:val="3"/>
  </w:num>
  <w:num w:numId="10" w16cid:durableId="2146464726">
    <w:abstractNumId w:val="5"/>
  </w:num>
  <w:num w:numId="11" w16cid:durableId="825173508">
    <w:abstractNumId w:val="22"/>
  </w:num>
  <w:num w:numId="12" w16cid:durableId="144127270">
    <w:abstractNumId w:val="10"/>
  </w:num>
  <w:num w:numId="13" w16cid:durableId="672925551">
    <w:abstractNumId w:val="21"/>
  </w:num>
  <w:num w:numId="14" w16cid:durableId="1484201826">
    <w:abstractNumId w:val="17"/>
  </w:num>
  <w:num w:numId="15" w16cid:durableId="749929233">
    <w:abstractNumId w:val="19"/>
  </w:num>
  <w:num w:numId="16" w16cid:durableId="1414012121">
    <w:abstractNumId w:val="16"/>
  </w:num>
  <w:num w:numId="17" w16cid:durableId="1252162382">
    <w:abstractNumId w:val="23"/>
  </w:num>
  <w:num w:numId="18" w16cid:durableId="32846164">
    <w:abstractNumId w:val="12"/>
  </w:num>
  <w:num w:numId="19" w16cid:durableId="1605114597">
    <w:abstractNumId w:val="4"/>
  </w:num>
  <w:num w:numId="20" w16cid:durableId="2123068429">
    <w:abstractNumId w:val="7"/>
  </w:num>
  <w:num w:numId="21" w16cid:durableId="1121387025">
    <w:abstractNumId w:val="9"/>
  </w:num>
  <w:num w:numId="22" w16cid:durableId="625354075">
    <w:abstractNumId w:val="29"/>
  </w:num>
  <w:num w:numId="23" w16cid:durableId="2106413296">
    <w:abstractNumId w:val="14"/>
  </w:num>
  <w:num w:numId="24" w16cid:durableId="648217549">
    <w:abstractNumId w:val="33"/>
  </w:num>
  <w:num w:numId="25" w16cid:durableId="40132896">
    <w:abstractNumId w:val="20"/>
  </w:num>
  <w:num w:numId="26" w16cid:durableId="148640426">
    <w:abstractNumId w:val="26"/>
  </w:num>
  <w:num w:numId="27" w16cid:durableId="114184630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268756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271525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62977853">
    <w:abstractNumId w:val="2"/>
  </w:num>
  <w:num w:numId="31" w16cid:durableId="2065323988">
    <w:abstractNumId w:val="36"/>
  </w:num>
  <w:num w:numId="32" w16cid:durableId="1740666659">
    <w:abstractNumId w:val="13"/>
  </w:num>
  <w:num w:numId="33" w16cid:durableId="1409645292">
    <w:abstractNumId w:val="15"/>
  </w:num>
  <w:num w:numId="34" w16cid:durableId="272328975">
    <w:abstractNumId w:val="34"/>
  </w:num>
  <w:num w:numId="35" w16cid:durableId="522204891">
    <w:abstractNumId w:val="18"/>
  </w:num>
  <w:num w:numId="36" w16cid:durableId="1945847458">
    <w:abstractNumId w:val="31"/>
  </w:num>
  <w:num w:numId="37" w16cid:durableId="1432047875">
    <w:abstractNumId w:val="8"/>
  </w:num>
  <w:num w:numId="38" w16cid:durableId="1517159209">
    <w:abstractNumId w:val="30"/>
  </w:num>
  <w:num w:numId="39" w16cid:durableId="1996493778">
    <w:abstractNumId w:val="32"/>
  </w:num>
  <w:num w:numId="40" w16cid:durableId="155250196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BE2"/>
    <w:rsid w:val="000025CA"/>
    <w:rsid w:val="00004467"/>
    <w:rsid w:val="00006A76"/>
    <w:rsid w:val="00016013"/>
    <w:rsid w:val="00017A49"/>
    <w:rsid w:val="00024F1A"/>
    <w:rsid w:val="000367F5"/>
    <w:rsid w:val="000434D8"/>
    <w:rsid w:val="00045D2D"/>
    <w:rsid w:val="0005481D"/>
    <w:rsid w:val="0007510C"/>
    <w:rsid w:val="0007758D"/>
    <w:rsid w:val="00095F11"/>
    <w:rsid w:val="000A0F0D"/>
    <w:rsid w:val="000A3C1B"/>
    <w:rsid w:val="000D12B9"/>
    <w:rsid w:val="000D7831"/>
    <w:rsid w:val="000E6CF5"/>
    <w:rsid w:val="000F7607"/>
    <w:rsid w:val="000F7BE2"/>
    <w:rsid w:val="000F7EB9"/>
    <w:rsid w:val="00100CFB"/>
    <w:rsid w:val="00105107"/>
    <w:rsid w:val="00105F55"/>
    <w:rsid w:val="00106057"/>
    <w:rsid w:val="00107602"/>
    <w:rsid w:val="00110FCB"/>
    <w:rsid w:val="00113AEF"/>
    <w:rsid w:val="001234EF"/>
    <w:rsid w:val="00123CAE"/>
    <w:rsid w:val="00131E6C"/>
    <w:rsid w:val="00135FAC"/>
    <w:rsid w:val="00137757"/>
    <w:rsid w:val="00143153"/>
    <w:rsid w:val="0014623C"/>
    <w:rsid w:val="0014755A"/>
    <w:rsid w:val="001521D4"/>
    <w:rsid w:val="00155188"/>
    <w:rsid w:val="00157D5A"/>
    <w:rsid w:val="001662D5"/>
    <w:rsid w:val="00184013"/>
    <w:rsid w:val="00196CAF"/>
    <w:rsid w:val="001A29A4"/>
    <w:rsid w:val="001B4AA5"/>
    <w:rsid w:val="001C5DCF"/>
    <w:rsid w:val="001D39D6"/>
    <w:rsid w:val="001D7DCF"/>
    <w:rsid w:val="001E2CC8"/>
    <w:rsid w:val="001E677F"/>
    <w:rsid w:val="001F7DBE"/>
    <w:rsid w:val="0020239A"/>
    <w:rsid w:val="00207FB2"/>
    <w:rsid w:val="002115EC"/>
    <w:rsid w:val="00213A43"/>
    <w:rsid w:val="00215CDA"/>
    <w:rsid w:val="0021721F"/>
    <w:rsid w:val="002253F9"/>
    <w:rsid w:val="002255BE"/>
    <w:rsid w:val="0022602F"/>
    <w:rsid w:val="00234525"/>
    <w:rsid w:val="0023764B"/>
    <w:rsid w:val="00246F4E"/>
    <w:rsid w:val="00253E99"/>
    <w:rsid w:val="00261C93"/>
    <w:rsid w:val="00263465"/>
    <w:rsid w:val="00266463"/>
    <w:rsid w:val="0027727E"/>
    <w:rsid w:val="0029139D"/>
    <w:rsid w:val="002A1057"/>
    <w:rsid w:val="002A3A79"/>
    <w:rsid w:val="002B05C3"/>
    <w:rsid w:val="002B0D3D"/>
    <w:rsid w:val="002C094E"/>
    <w:rsid w:val="002D1C8A"/>
    <w:rsid w:val="002D24C0"/>
    <w:rsid w:val="002F1386"/>
    <w:rsid w:val="002F2A1F"/>
    <w:rsid w:val="002F3F84"/>
    <w:rsid w:val="0030165B"/>
    <w:rsid w:val="00304EE6"/>
    <w:rsid w:val="00321910"/>
    <w:rsid w:val="003237AD"/>
    <w:rsid w:val="00325E2F"/>
    <w:rsid w:val="00331F31"/>
    <w:rsid w:val="00335104"/>
    <w:rsid w:val="00345686"/>
    <w:rsid w:val="00347ECA"/>
    <w:rsid w:val="00356A21"/>
    <w:rsid w:val="00356F8D"/>
    <w:rsid w:val="00362E30"/>
    <w:rsid w:val="0036652B"/>
    <w:rsid w:val="0037036D"/>
    <w:rsid w:val="00371642"/>
    <w:rsid w:val="0037203F"/>
    <w:rsid w:val="00374EE3"/>
    <w:rsid w:val="0038061E"/>
    <w:rsid w:val="00383301"/>
    <w:rsid w:val="00386BD6"/>
    <w:rsid w:val="00390AB6"/>
    <w:rsid w:val="0039774F"/>
    <w:rsid w:val="003A34A2"/>
    <w:rsid w:val="003A75BB"/>
    <w:rsid w:val="003B1136"/>
    <w:rsid w:val="003B531D"/>
    <w:rsid w:val="003C46F0"/>
    <w:rsid w:val="003C6AB5"/>
    <w:rsid w:val="003D1584"/>
    <w:rsid w:val="003D25BB"/>
    <w:rsid w:val="003D6C39"/>
    <w:rsid w:val="003E50EC"/>
    <w:rsid w:val="003F0C96"/>
    <w:rsid w:val="003F179C"/>
    <w:rsid w:val="003F671A"/>
    <w:rsid w:val="0040247B"/>
    <w:rsid w:val="004029D6"/>
    <w:rsid w:val="00415A32"/>
    <w:rsid w:val="00420F27"/>
    <w:rsid w:val="00432826"/>
    <w:rsid w:val="00432DE3"/>
    <w:rsid w:val="004364CA"/>
    <w:rsid w:val="00442869"/>
    <w:rsid w:val="00445FBC"/>
    <w:rsid w:val="00460B28"/>
    <w:rsid w:val="00465324"/>
    <w:rsid w:val="00465BE3"/>
    <w:rsid w:val="0046747E"/>
    <w:rsid w:val="004745A0"/>
    <w:rsid w:val="00483AB4"/>
    <w:rsid w:val="00483B9A"/>
    <w:rsid w:val="0048617C"/>
    <w:rsid w:val="004A1A1A"/>
    <w:rsid w:val="004B063B"/>
    <w:rsid w:val="004B5FDD"/>
    <w:rsid w:val="004C314F"/>
    <w:rsid w:val="004C5E60"/>
    <w:rsid w:val="004D3965"/>
    <w:rsid w:val="004F051E"/>
    <w:rsid w:val="004F0645"/>
    <w:rsid w:val="004F0C32"/>
    <w:rsid w:val="004F23A3"/>
    <w:rsid w:val="004F23FA"/>
    <w:rsid w:val="00500DCD"/>
    <w:rsid w:val="0050430D"/>
    <w:rsid w:val="00507245"/>
    <w:rsid w:val="0050763A"/>
    <w:rsid w:val="00522F98"/>
    <w:rsid w:val="005306B2"/>
    <w:rsid w:val="00537035"/>
    <w:rsid w:val="00551533"/>
    <w:rsid w:val="00556EE5"/>
    <w:rsid w:val="0056739C"/>
    <w:rsid w:val="005701EC"/>
    <w:rsid w:val="00570625"/>
    <w:rsid w:val="005766DC"/>
    <w:rsid w:val="00576882"/>
    <w:rsid w:val="00583013"/>
    <w:rsid w:val="00590C6B"/>
    <w:rsid w:val="005A4FD8"/>
    <w:rsid w:val="005B09A7"/>
    <w:rsid w:val="005B301D"/>
    <w:rsid w:val="005B4777"/>
    <w:rsid w:val="005B62DE"/>
    <w:rsid w:val="005C30AE"/>
    <w:rsid w:val="005C3129"/>
    <w:rsid w:val="005D052A"/>
    <w:rsid w:val="005D14BF"/>
    <w:rsid w:val="005D6733"/>
    <w:rsid w:val="005E1FE8"/>
    <w:rsid w:val="005E4FBA"/>
    <w:rsid w:val="005E6097"/>
    <w:rsid w:val="005F0BA7"/>
    <w:rsid w:val="00604574"/>
    <w:rsid w:val="006076EF"/>
    <w:rsid w:val="00622053"/>
    <w:rsid w:val="00626764"/>
    <w:rsid w:val="006415EC"/>
    <w:rsid w:val="00652313"/>
    <w:rsid w:val="00667C81"/>
    <w:rsid w:val="00673927"/>
    <w:rsid w:val="00682D64"/>
    <w:rsid w:val="00685A15"/>
    <w:rsid w:val="00696A28"/>
    <w:rsid w:val="00697269"/>
    <w:rsid w:val="006A0293"/>
    <w:rsid w:val="006A1910"/>
    <w:rsid w:val="006A5D8E"/>
    <w:rsid w:val="006B3488"/>
    <w:rsid w:val="006C1CAB"/>
    <w:rsid w:val="006C2E50"/>
    <w:rsid w:val="006C5192"/>
    <w:rsid w:val="006D648E"/>
    <w:rsid w:val="006D71B7"/>
    <w:rsid w:val="006E2865"/>
    <w:rsid w:val="006E4670"/>
    <w:rsid w:val="006F5E04"/>
    <w:rsid w:val="006F6A05"/>
    <w:rsid w:val="00711FF1"/>
    <w:rsid w:val="007132E0"/>
    <w:rsid w:val="00716D31"/>
    <w:rsid w:val="0072208D"/>
    <w:rsid w:val="00722319"/>
    <w:rsid w:val="0073417E"/>
    <w:rsid w:val="0074064B"/>
    <w:rsid w:val="0074375D"/>
    <w:rsid w:val="0075762F"/>
    <w:rsid w:val="007638A6"/>
    <w:rsid w:val="0076408A"/>
    <w:rsid w:val="00766716"/>
    <w:rsid w:val="00771924"/>
    <w:rsid w:val="007759D5"/>
    <w:rsid w:val="0078150A"/>
    <w:rsid w:val="007846A1"/>
    <w:rsid w:val="007851C3"/>
    <w:rsid w:val="007859CF"/>
    <w:rsid w:val="007964B6"/>
    <w:rsid w:val="007966C1"/>
    <w:rsid w:val="00797240"/>
    <w:rsid w:val="007A022F"/>
    <w:rsid w:val="007B37EE"/>
    <w:rsid w:val="007B5B7E"/>
    <w:rsid w:val="007C3E67"/>
    <w:rsid w:val="007C6F9D"/>
    <w:rsid w:val="007C723E"/>
    <w:rsid w:val="007D1021"/>
    <w:rsid w:val="007F0A24"/>
    <w:rsid w:val="007F697C"/>
    <w:rsid w:val="00800A56"/>
    <w:rsid w:val="008042D8"/>
    <w:rsid w:val="0081304D"/>
    <w:rsid w:val="00814FF1"/>
    <w:rsid w:val="00822A46"/>
    <w:rsid w:val="00825B35"/>
    <w:rsid w:val="00832587"/>
    <w:rsid w:val="00837185"/>
    <w:rsid w:val="00846C62"/>
    <w:rsid w:val="00857626"/>
    <w:rsid w:val="00876441"/>
    <w:rsid w:val="00893951"/>
    <w:rsid w:val="0089696D"/>
    <w:rsid w:val="008A0C5D"/>
    <w:rsid w:val="008A1777"/>
    <w:rsid w:val="008A37FE"/>
    <w:rsid w:val="008A4C46"/>
    <w:rsid w:val="008A64A0"/>
    <w:rsid w:val="008B5299"/>
    <w:rsid w:val="008B7512"/>
    <w:rsid w:val="008C25DF"/>
    <w:rsid w:val="008C5E51"/>
    <w:rsid w:val="008C79FB"/>
    <w:rsid w:val="008D1BE9"/>
    <w:rsid w:val="008D4E50"/>
    <w:rsid w:val="008F028C"/>
    <w:rsid w:val="008F0DB0"/>
    <w:rsid w:val="00902819"/>
    <w:rsid w:val="0090331F"/>
    <w:rsid w:val="00923BF4"/>
    <w:rsid w:val="00925C8F"/>
    <w:rsid w:val="00936774"/>
    <w:rsid w:val="00937981"/>
    <w:rsid w:val="00940FC0"/>
    <w:rsid w:val="00951E12"/>
    <w:rsid w:val="009641D3"/>
    <w:rsid w:val="0096504A"/>
    <w:rsid w:val="009651F2"/>
    <w:rsid w:val="00971189"/>
    <w:rsid w:val="0097728A"/>
    <w:rsid w:val="00995530"/>
    <w:rsid w:val="009A4592"/>
    <w:rsid w:val="009B5A3F"/>
    <w:rsid w:val="009C24AB"/>
    <w:rsid w:val="009C4540"/>
    <w:rsid w:val="009C73D0"/>
    <w:rsid w:val="009D0BA5"/>
    <w:rsid w:val="009D3B32"/>
    <w:rsid w:val="009D4500"/>
    <w:rsid w:val="009E258F"/>
    <w:rsid w:val="009E4BD5"/>
    <w:rsid w:val="009F4240"/>
    <w:rsid w:val="009F438E"/>
    <w:rsid w:val="00A41940"/>
    <w:rsid w:val="00A603EB"/>
    <w:rsid w:val="00A6341F"/>
    <w:rsid w:val="00A672F6"/>
    <w:rsid w:val="00A71606"/>
    <w:rsid w:val="00A72AA3"/>
    <w:rsid w:val="00A73894"/>
    <w:rsid w:val="00A74DC2"/>
    <w:rsid w:val="00A866DE"/>
    <w:rsid w:val="00A91767"/>
    <w:rsid w:val="00A94E07"/>
    <w:rsid w:val="00A94E72"/>
    <w:rsid w:val="00A977B0"/>
    <w:rsid w:val="00AA3E84"/>
    <w:rsid w:val="00AB48D5"/>
    <w:rsid w:val="00AB5CC2"/>
    <w:rsid w:val="00AD337B"/>
    <w:rsid w:val="00AE01BA"/>
    <w:rsid w:val="00AF3115"/>
    <w:rsid w:val="00AF7B2A"/>
    <w:rsid w:val="00B035A7"/>
    <w:rsid w:val="00B113B4"/>
    <w:rsid w:val="00B115B3"/>
    <w:rsid w:val="00B25101"/>
    <w:rsid w:val="00B36FE0"/>
    <w:rsid w:val="00B53DBD"/>
    <w:rsid w:val="00B56205"/>
    <w:rsid w:val="00B56EA8"/>
    <w:rsid w:val="00B614F2"/>
    <w:rsid w:val="00B61BA7"/>
    <w:rsid w:val="00B61BDF"/>
    <w:rsid w:val="00B62C4A"/>
    <w:rsid w:val="00B72CD4"/>
    <w:rsid w:val="00B75A7B"/>
    <w:rsid w:val="00B775A7"/>
    <w:rsid w:val="00B87C7E"/>
    <w:rsid w:val="00B93237"/>
    <w:rsid w:val="00B95169"/>
    <w:rsid w:val="00B96202"/>
    <w:rsid w:val="00B96BEF"/>
    <w:rsid w:val="00BA2470"/>
    <w:rsid w:val="00BC2243"/>
    <w:rsid w:val="00BC337F"/>
    <w:rsid w:val="00BC6DFC"/>
    <w:rsid w:val="00BD7F29"/>
    <w:rsid w:val="00BF00F5"/>
    <w:rsid w:val="00BF7ADE"/>
    <w:rsid w:val="00C011AA"/>
    <w:rsid w:val="00C0356A"/>
    <w:rsid w:val="00C1547C"/>
    <w:rsid w:val="00C426EE"/>
    <w:rsid w:val="00C43B76"/>
    <w:rsid w:val="00C444C3"/>
    <w:rsid w:val="00C45309"/>
    <w:rsid w:val="00C536FF"/>
    <w:rsid w:val="00C64467"/>
    <w:rsid w:val="00C80AA4"/>
    <w:rsid w:val="00C911A0"/>
    <w:rsid w:val="00CA2105"/>
    <w:rsid w:val="00CA37EB"/>
    <w:rsid w:val="00CB123F"/>
    <w:rsid w:val="00CC2158"/>
    <w:rsid w:val="00CC4282"/>
    <w:rsid w:val="00CD34B8"/>
    <w:rsid w:val="00CD56D2"/>
    <w:rsid w:val="00CD7E94"/>
    <w:rsid w:val="00CF3D7B"/>
    <w:rsid w:val="00D0126A"/>
    <w:rsid w:val="00D07853"/>
    <w:rsid w:val="00D078CA"/>
    <w:rsid w:val="00D13702"/>
    <w:rsid w:val="00D30734"/>
    <w:rsid w:val="00D32BD5"/>
    <w:rsid w:val="00D416B5"/>
    <w:rsid w:val="00D4234E"/>
    <w:rsid w:val="00D446B1"/>
    <w:rsid w:val="00D606EE"/>
    <w:rsid w:val="00D646F5"/>
    <w:rsid w:val="00D729D4"/>
    <w:rsid w:val="00D75BD6"/>
    <w:rsid w:val="00D87FE3"/>
    <w:rsid w:val="00D938E8"/>
    <w:rsid w:val="00D956DF"/>
    <w:rsid w:val="00D9638C"/>
    <w:rsid w:val="00D967D1"/>
    <w:rsid w:val="00DA10E5"/>
    <w:rsid w:val="00DA6434"/>
    <w:rsid w:val="00DB09E5"/>
    <w:rsid w:val="00DB3D05"/>
    <w:rsid w:val="00DC190E"/>
    <w:rsid w:val="00DC375B"/>
    <w:rsid w:val="00DC6D29"/>
    <w:rsid w:val="00DD783B"/>
    <w:rsid w:val="00DE215A"/>
    <w:rsid w:val="00DE2551"/>
    <w:rsid w:val="00DE2B06"/>
    <w:rsid w:val="00E035D2"/>
    <w:rsid w:val="00E04137"/>
    <w:rsid w:val="00E05DF0"/>
    <w:rsid w:val="00E107FB"/>
    <w:rsid w:val="00E179AD"/>
    <w:rsid w:val="00E20000"/>
    <w:rsid w:val="00E20B6B"/>
    <w:rsid w:val="00E21713"/>
    <w:rsid w:val="00E224A5"/>
    <w:rsid w:val="00E23F9E"/>
    <w:rsid w:val="00E24115"/>
    <w:rsid w:val="00E27C7F"/>
    <w:rsid w:val="00E31A31"/>
    <w:rsid w:val="00E373D1"/>
    <w:rsid w:val="00E45003"/>
    <w:rsid w:val="00E45202"/>
    <w:rsid w:val="00E519C1"/>
    <w:rsid w:val="00E5399C"/>
    <w:rsid w:val="00E63044"/>
    <w:rsid w:val="00E639C7"/>
    <w:rsid w:val="00E6738B"/>
    <w:rsid w:val="00E835C5"/>
    <w:rsid w:val="00E9443E"/>
    <w:rsid w:val="00EA0CF2"/>
    <w:rsid w:val="00EA1FB0"/>
    <w:rsid w:val="00EA2C5B"/>
    <w:rsid w:val="00EA6125"/>
    <w:rsid w:val="00EB0BF3"/>
    <w:rsid w:val="00EB4635"/>
    <w:rsid w:val="00EB7F65"/>
    <w:rsid w:val="00EC19AA"/>
    <w:rsid w:val="00EC72AB"/>
    <w:rsid w:val="00EC7D3C"/>
    <w:rsid w:val="00ED624F"/>
    <w:rsid w:val="00ED63EC"/>
    <w:rsid w:val="00ED7B94"/>
    <w:rsid w:val="00EE5ED7"/>
    <w:rsid w:val="00EE70E1"/>
    <w:rsid w:val="00EE75FD"/>
    <w:rsid w:val="00EE768E"/>
    <w:rsid w:val="00EF4AB0"/>
    <w:rsid w:val="00F024E0"/>
    <w:rsid w:val="00F1632D"/>
    <w:rsid w:val="00F229A8"/>
    <w:rsid w:val="00F2477C"/>
    <w:rsid w:val="00F24A6B"/>
    <w:rsid w:val="00F257AB"/>
    <w:rsid w:val="00F3355B"/>
    <w:rsid w:val="00F33FF6"/>
    <w:rsid w:val="00F34D57"/>
    <w:rsid w:val="00F454B6"/>
    <w:rsid w:val="00F468A2"/>
    <w:rsid w:val="00F515D8"/>
    <w:rsid w:val="00F7208C"/>
    <w:rsid w:val="00F72D95"/>
    <w:rsid w:val="00F75C63"/>
    <w:rsid w:val="00F877F0"/>
    <w:rsid w:val="00F90511"/>
    <w:rsid w:val="00F932AC"/>
    <w:rsid w:val="00FA0D9F"/>
    <w:rsid w:val="00FA200E"/>
    <w:rsid w:val="00FA604C"/>
    <w:rsid w:val="00FB2613"/>
    <w:rsid w:val="00FC1094"/>
    <w:rsid w:val="00FD2EB0"/>
    <w:rsid w:val="00FD3681"/>
    <w:rsid w:val="00FD4257"/>
    <w:rsid w:val="00FD59DA"/>
    <w:rsid w:val="00FD5E39"/>
    <w:rsid w:val="00FD6435"/>
    <w:rsid w:val="00FD7AFD"/>
    <w:rsid w:val="00FE085F"/>
    <w:rsid w:val="00FF0D5B"/>
    <w:rsid w:val="00FF29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B71B3"/>
  <w15:chartTrackingRefBased/>
  <w15:docId w15:val="{4D897243-5159-4A4D-8A83-89679D96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BE2"/>
    <w:pPr>
      <w:spacing w:after="160" w:line="259" w:lineRule="auto"/>
    </w:pPr>
    <w:rPr>
      <w:lang w:val="en-US"/>
    </w:rPr>
  </w:style>
  <w:style w:type="paragraph" w:styleId="Heading1">
    <w:name w:val="heading 1"/>
    <w:aliases w:val="Main,heading 1 (Main),BB,Level 1,title"/>
    <w:basedOn w:val="Normal"/>
    <w:next w:val="Normal"/>
    <w:link w:val="Heading1Char"/>
    <w:uiPriority w:val="9"/>
    <w:qFormat/>
    <w:rsid w:val="00113AEF"/>
    <w:pPr>
      <w:keepNext/>
      <w:tabs>
        <w:tab w:val="left" w:pos="431"/>
      </w:tabs>
      <w:spacing w:after="360" w:line="240" w:lineRule="auto"/>
      <w:outlineLvl w:val="0"/>
    </w:pPr>
    <w:rPr>
      <w:rFonts w:ascii="Arial" w:eastAsia="Times New Roman" w:hAnsi="Arial" w:cs="Times New Roman"/>
      <w:b/>
      <w:caps/>
      <w:spacing w:val="20"/>
      <w:kern w:val="28"/>
      <w:sz w:val="28"/>
      <w:szCs w:val="20"/>
      <w:lang w:val="en-AU"/>
    </w:rPr>
  </w:style>
  <w:style w:type="paragraph" w:styleId="Heading2">
    <w:name w:val="heading 2"/>
    <w:aliases w:val="Clause 1,Level 2,Level 2 Head,proj2,proj21,proj22,proj23,proj24,proj25,proj26,proj27,proj28,proj29,proj210,proj211,proj212,proj221,proj231,proj241,proj251,proj261,proj271,proj281,proj291,proj2101,proj2111,proj213,proj222,proj232,proj242,2,h,h2"/>
    <w:basedOn w:val="Normal"/>
    <w:next w:val="Normal"/>
    <w:link w:val="Heading2Char"/>
    <w:uiPriority w:val="9"/>
    <w:qFormat/>
    <w:rsid w:val="00113AEF"/>
    <w:pPr>
      <w:keepNext/>
      <w:tabs>
        <w:tab w:val="left" w:pos="680"/>
        <w:tab w:val="left" w:pos="907"/>
        <w:tab w:val="left" w:pos="1134"/>
        <w:tab w:val="left" w:pos="1361"/>
        <w:tab w:val="left" w:pos="1588"/>
        <w:tab w:val="left" w:pos="1814"/>
        <w:tab w:val="left" w:pos="2041"/>
      </w:tabs>
      <w:spacing w:before="300" w:after="120" w:line="312" w:lineRule="auto"/>
      <w:outlineLvl w:val="1"/>
    </w:pPr>
    <w:rPr>
      <w:rFonts w:ascii="Arial" w:eastAsia="Times" w:hAnsi="Arial" w:cs="Times New Roman"/>
      <w:b/>
      <w:sz w:val="28"/>
      <w:szCs w:val="20"/>
      <w:lang w:val="en-AU"/>
    </w:rPr>
  </w:style>
  <w:style w:type="paragraph" w:styleId="Heading3">
    <w:name w:val="heading 3"/>
    <w:basedOn w:val="Normal"/>
    <w:next w:val="Normal"/>
    <w:link w:val="Heading3Char"/>
    <w:unhideWhenUsed/>
    <w:qFormat/>
    <w:rsid w:val="00113AEF"/>
    <w:pPr>
      <w:keepNext/>
      <w:keepLines/>
      <w:numPr>
        <w:ilvl w:val="2"/>
        <w:numId w:val="9"/>
      </w:numPr>
      <w:spacing w:before="200" w:after="0" w:line="240" w:lineRule="auto"/>
      <w:outlineLvl w:val="2"/>
    </w:pPr>
    <w:rPr>
      <w:rFonts w:asciiTheme="majorHAnsi" w:eastAsiaTheme="majorEastAsia" w:hAnsiTheme="majorHAnsi" w:cstheme="majorBidi"/>
      <w:b/>
      <w:bCs/>
      <w:color w:val="4F81BD" w:themeColor="accent1"/>
      <w:szCs w:val="24"/>
      <w:lang w:val="en-AU"/>
    </w:rPr>
  </w:style>
  <w:style w:type="paragraph" w:styleId="Heading4">
    <w:name w:val="heading 4"/>
    <w:aliases w:val="Heading 4 (a) Indent 1.5,AS4,h4,sd,Standard H3,h41,Titre 4,h42,(a),Para4"/>
    <w:basedOn w:val="Normal"/>
    <w:next w:val="Normal"/>
    <w:link w:val="Heading4Char"/>
    <w:qFormat/>
    <w:rsid w:val="00113AEF"/>
    <w:pPr>
      <w:keepNext/>
      <w:numPr>
        <w:ilvl w:val="3"/>
        <w:numId w:val="9"/>
      </w:numPr>
      <w:tabs>
        <w:tab w:val="left" w:pos="227"/>
        <w:tab w:val="left" w:pos="680"/>
        <w:tab w:val="left" w:pos="907"/>
        <w:tab w:val="left" w:pos="1134"/>
        <w:tab w:val="left" w:pos="1361"/>
        <w:tab w:val="left" w:pos="1588"/>
        <w:tab w:val="left" w:pos="1814"/>
        <w:tab w:val="left" w:pos="2041"/>
      </w:tabs>
      <w:spacing w:before="240" w:after="60" w:line="312" w:lineRule="auto"/>
      <w:outlineLvl w:val="3"/>
    </w:pPr>
    <w:rPr>
      <w:rFonts w:ascii="Times New Roman" w:eastAsia="Times" w:hAnsi="Times New Roman" w:cs="Times New Roman"/>
      <w:b/>
      <w:bCs/>
      <w:sz w:val="28"/>
      <w:szCs w:val="28"/>
      <w:lang w:val="en-AU"/>
    </w:rPr>
  </w:style>
  <w:style w:type="paragraph" w:styleId="Heading5">
    <w:name w:val="heading 5"/>
    <w:aliases w:val="ASA5,Para5"/>
    <w:basedOn w:val="Normal"/>
    <w:next w:val="Normal"/>
    <w:link w:val="Heading5Char"/>
    <w:qFormat/>
    <w:rsid w:val="00113AEF"/>
    <w:pPr>
      <w:numPr>
        <w:ilvl w:val="4"/>
        <w:numId w:val="9"/>
      </w:numPr>
      <w:tabs>
        <w:tab w:val="left" w:pos="227"/>
        <w:tab w:val="left" w:pos="680"/>
        <w:tab w:val="left" w:pos="907"/>
        <w:tab w:val="left" w:pos="1134"/>
        <w:tab w:val="left" w:pos="1361"/>
        <w:tab w:val="left" w:pos="1588"/>
        <w:tab w:val="left" w:pos="1814"/>
        <w:tab w:val="left" w:pos="2041"/>
      </w:tabs>
      <w:spacing w:before="240" w:after="60" w:line="312" w:lineRule="auto"/>
      <w:outlineLvl w:val="4"/>
    </w:pPr>
    <w:rPr>
      <w:rFonts w:ascii="Arial" w:eastAsia="Times" w:hAnsi="Arial" w:cs="Times New Roman"/>
      <w:b/>
      <w:bCs/>
      <w:i/>
      <w:iCs/>
      <w:sz w:val="26"/>
      <w:szCs w:val="26"/>
      <w:lang w:val="en-AU"/>
    </w:rPr>
  </w:style>
  <w:style w:type="paragraph" w:styleId="Heading6">
    <w:name w:val="heading 6"/>
    <w:aliases w:val="(I),a,Legal Level 1.,a.,a.1,Heading 6(unused),paragraph,indent(a)"/>
    <w:basedOn w:val="Normal"/>
    <w:next w:val="Normal"/>
    <w:link w:val="Heading6Char"/>
    <w:qFormat/>
    <w:rsid w:val="00113AEF"/>
    <w:pPr>
      <w:numPr>
        <w:ilvl w:val="5"/>
        <w:numId w:val="9"/>
      </w:numPr>
      <w:tabs>
        <w:tab w:val="left" w:pos="227"/>
        <w:tab w:val="left" w:pos="680"/>
        <w:tab w:val="left" w:pos="907"/>
        <w:tab w:val="left" w:pos="1361"/>
        <w:tab w:val="left" w:pos="1588"/>
        <w:tab w:val="left" w:pos="1814"/>
        <w:tab w:val="left" w:pos="2041"/>
      </w:tabs>
      <w:spacing w:before="240" w:after="60" w:line="312" w:lineRule="auto"/>
      <w:outlineLvl w:val="5"/>
    </w:pPr>
    <w:rPr>
      <w:rFonts w:ascii="Times New Roman" w:eastAsia="Times" w:hAnsi="Times New Roman" w:cs="Times New Roman"/>
      <w:b/>
      <w:bCs/>
      <w:lang w:val="en-AU"/>
    </w:rPr>
  </w:style>
  <w:style w:type="paragraph" w:styleId="Heading7">
    <w:name w:val="heading 7"/>
    <w:aliases w:val="Legal Level 1.1.,i.,i.1,Heading 7(unused)"/>
    <w:basedOn w:val="Normal"/>
    <w:next w:val="Normal"/>
    <w:link w:val="Heading7Char"/>
    <w:qFormat/>
    <w:rsid w:val="00113AEF"/>
    <w:pPr>
      <w:numPr>
        <w:ilvl w:val="6"/>
        <w:numId w:val="9"/>
      </w:numPr>
      <w:tabs>
        <w:tab w:val="left" w:pos="227"/>
        <w:tab w:val="left" w:pos="680"/>
        <w:tab w:val="left" w:pos="907"/>
        <w:tab w:val="left" w:pos="1134"/>
        <w:tab w:val="left" w:pos="1361"/>
        <w:tab w:val="left" w:pos="1588"/>
        <w:tab w:val="left" w:pos="1814"/>
        <w:tab w:val="left" w:pos="2041"/>
      </w:tabs>
      <w:spacing w:before="240" w:after="60" w:line="312" w:lineRule="auto"/>
      <w:outlineLvl w:val="6"/>
    </w:pPr>
    <w:rPr>
      <w:rFonts w:ascii="Times New Roman" w:eastAsia="Times" w:hAnsi="Times New Roman" w:cs="Times New Roman"/>
      <w:sz w:val="24"/>
      <w:szCs w:val="24"/>
      <w:lang w:val="en-AU"/>
    </w:rPr>
  </w:style>
  <w:style w:type="paragraph" w:styleId="Heading8">
    <w:name w:val="heading 8"/>
    <w:aliases w:val="Heading 8 do not use,Heading 8 not in use,h8,Legal Level 1.1.1.,Heading 8(unused)"/>
    <w:basedOn w:val="Normal"/>
    <w:next w:val="Normal"/>
    <w:link w:val="Heading8Char"/>
    <w:qFormat/>
    <w:rsid w:val="00113AEF"/>
    <w:pPr>
      <w:numPr>
        <w:ilvl w:val="7"/>
        <w:numId w:val="9"/>
      </w:numPr>
      <w:tabs>
        <w:tab w:val="left" w:pos="227"/>
        <w:tab w:val="left" w:pos="680"/>
        <w:tab w:val="left" w:pos="907"/>
        <w:tab w:val="left" w:pos="1134"/>
        <w:tab w:val="left" w:pos="1361"/>
        <w:tab w:val="left" w:pos="1588"/>
        <w:tab w:val="left" w:pos="1814"/>
        <w:tab w:val="left" w:pos="2041"/>
      </w:tabs>
      <w:spacing w:before="240" w:after="60" w:line="312" w:lineRule="auto"/>
      <w:outlineLvl w:val="7"/>
    </w:pPr>
    <w:rPr>
      <w:rFonts w:ascii="Times New Roman" w:eastAsia="Times" w:hAnsi="Times New Roman" w:cs="Times New Roman"/>
      <w:i/>
      <w:iCs/>
      <w:sz w:val="24"/>
      <w:szCs w:val="24"/>
      <w:lang w:val="en-AU"/>
    </w:rPr>
  </w:style>
  <w:style w:type="paragraph" w:styleId="Heading9">
    <w:name w:val="heading 9"/>
    <w:aliases w:val="Heading 9 not in use,Legal Level 1.1.1.1."/>
    <w:basedOn w:val="Normal"/>
    <w:next w:val="Normal"/>
    <w:link w:val="Heading9Char"/>
    <w:qFormat/>
    <w:rsid w:val="00113AEF"/>
    <w:pPr>
      <w:numPr>
        <w:ilvl w:val="8"/>
        <w:numId w:val="9"/>
      </w:numPr>
      <w:tabs>
        <w:tab w:val="left" w:pos="227"/>
        <w:tab w:val="left" w:pos="680"/>
        <w:tab w:val="left" w:pos="907"/>
        <w:tab w:val="left" w:pos="1134"/>
        <w:tab w:val="left" w:pos="1361"/>
        <w:tab w:val="left" w:pos="1814"/>
        <w:tab w:val="left" w:pos="2041"/>
      </w:tabs>
      <w:spacing w:before="240" w:after="60" w:line="312" w:lineRule="auto"/>
      <w:outlineLvl w:val="8"/>
    </w:pPr>
    <w:rPr>
      <w:rFonts w:ascii="Arial" w:eastAsia="Times"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7BE2"/>
    <w:pPr>
      <w:ind w:left="720"/>
      <w:contextualSpacing/>
    </w:pPr>
  </w:style>
  <w:style w:type="character" w:customStyle="1" w:styleId="ListParagraphChar">
    <w:name w:val="List Paragraph Char"/>
    <w:basedOn w:val="DefaultParagraphFont"/>
    <w:link w:val="ListParagraph"/>
    <w:uiPriority w:val="34"/>
    <w:rsid w:val="000F7BE2"/>
    <w:rPr>
      <w:lang w:val="en-US"/>
    </w:rPr>
  </w:style>
  <w:style w:type="paragraph" w:customStyle="1" w:styleId="NormalNoSpacing">
    <w:name w:val="Normal No Spacing"/>
    <w:basedOn w:val="Normal"/>
    <w:rsid w:val="00113AEF"/>
    <w:pPr>
      <w:spacing w:after="0" w:line="240" w:lineRule="auto"/>
    </w:pPr>
    <w:rPr>
      <w:rFonts w:ascii="Arial" w:eastAsia="Times New Roman" w:hAnsi="Arial" w:cs="Times New Roman"/>
      <w:szCs w:val="24"/>
      <w:lang w:val="en-AU"/>
    </w:rPr>
  </w:style>
  <w:style w:type="paragraph" w:styleId="EnvelopeReturn">
    <w:name w:val="envelope return"/>
    <w:basedOn w:val="Normal"/>
    <w:rsid w:val="00113AEF"/>
    <w:pPr>
      <w:spacing w:after="0" w:line="240" w:lineRule="auto"/>
    </w:pPr>
    <w:rPr>
      <w:rFonts w:ascii="Arial" w:eastAsia="Times New Roman" w:hAnsi="Arial" w:cs="Arial"/>
      <w:sz w:val="20"/>
      <w:szCs w:val="20"/>
      <w:lang w:val="en-AU"/>
    </w:rPr>
  </w:style>
  <w:style w:type="character" w:customStyle="1" w:styleId="Heading1Char">
    <w:name w:val="Heading 1 Char"/>
    <w:aliases w:val="Main Char,heading 1 (Main) Char,BB Char,Level 1 Char,title Char"/>
    <w:basedOn w:val="DefaultParagraphFont"/>
    <w:link w:val="Heading1"/>
    <w:uiPriority w:val="9"/>
    <w:rsid w:val="00113AEF"/>
    <w:rPr>
      <w:rFonts w:ascii="Arial" w:eastAsia="Times New Roman" w:hAnsi="Arial" w:cs="Times New Roman"/>
      <w:b/>
      <w:caps/>
      <w:spacing w:val="20"/>
      <w:kern w:val="28"/>
      <w:sz w:val="28"/>
      <w:szCs w:val="20"/>
    </w:rPr>
  </w:style>
  <w:style w:type="character" w:customStyle="1" w:styleId="Heading2Char">
    <w:name w:val="Heading 2 Char"/>
    <w:aliases w:val="Clause 1 Char,Level 2 Char,Level 2 Head Char,proj2 Char,proj21 Char,proj22 Char,proj23 Char,proj24 Char,proj25 Char,proj26 Char,proj27 Char,proj28 Char,proj29 Char,proj210 Char,proj211 Char,proj212 Char,proj221 Char,proj231 Char,2 Char"/>
    <w:basedOn w:val="DefaultParagraphFont"/>
    <w:link w:val="Heading2"/>
    <w:uiPriority w:val="9"/>
    <w:rsid w:val="00113AEF"/>
    <w:rPr>
      <w:rFonts w:ascii="Arial" w:eastAsia="Times" w:hAnsi="Arial" w:cs="Times New Roman"/>
      <w:b/>
      <w:sz w:val="28"/>
      <w:szCs w:val="20"/>
    </w:rPr>
  </w:style>
  <w:style w:type="character" w:customStyle="1" w:styleId="Heading3Char">
    <w:name w:val="Heading 3 Char"/>
    <w:basedOn w:val="DefaultParagraphFont"/>
    <w:link w:val="Heading3"/>
    <w:rsid w:val="00113AEF"/>
    <w:rPr>
      <w:rFonts w:asciiTheme="majorHAnsi" w:eastAsiaTheme="majorEastAsia" w:hAnsiTheme="majorHAnsi" w:cstheme="majorBidi"/>
      <w:b/>
      <w:bCs/>
      <w:color w:val="4F81BD" w:themeColor="accent1"/>
      <w:szCs w:val="24"/>
    </w:rPr>
  </w:style>
  <w:style w:type="character" w:customStyle="1" w:styleId="Heading4Char">
    <w:name w:val="Heading 4 Char"/>
    <w:aliases w:val="Heading 4 (a) Indent 1.5 Char,AS4 Char,h4 Char,sd Char,Standard H3 Char,h41 Char,Titre 4 Char,h42 Char,(a) Char,Para4 Char"/>
    <w:basedOn w:val="DefaultParagraphFont"/>
    <w:link w:val="Heading4"/>
    <w:rsid w:val="00113AEF"/>
    <w:rPr>
      <w:rFonts w:ascii="Times New Roman" w:eastAsia="Times" w:hAnsi="Times New Roman" w:cs="Times New Roman"/>
      <w:b/>
      <w:bCs/>
      <w:sz w:val="28"/>
      <w:szCs w:val="28"/>
    </w:rPr>
  </w:style>
  <w:style w:type="character" w:customStyle="1" w:styleId="Heading5Char">
    <w:name w:val="Heading 5 Char"/>
    <w:aliases w:val="ASA5 Char,Para5 Char"/>
    <w:basedOn w:val="DefaultParagraphFont"/>
    <w:link w:val="Heading5"/>
    <w:rsid w:val="00113AEF"/>
    <w:rPr>
      <w:rFonts w:ascii="Arial" w:eastAsia="Times" w:hAnsi="Arial" w:cs="Times New Roman"/>
      <w:b/>
      <w:bCs/>
      <w:i/>
      <w:iCs/>
      <w:sz w:val="26"/>
      <w:szCs w:val="26"/>
    </w:rPr>
  </w:style>
  <w:style w:type="character" w:customStyle="1" w:styleId="Heading6Char">
    <w:name w:val="Heading 6 Char"/>
    <w:aliases w:val="(I) Char,a Char,Legal Level 1. Char,a. Char,a.1 Char,Heading 6(unused) Char,paragraph Char,indent(a) Char"/>
    <w:basedOn w:val="DefaultParagraphFont"/>
    <w:link w:val="Heading6"/>
    <w:rsid w:val="00113AEF"/>
    <w:rPr>
      <w:rFonts w:ascii="Times New Roman" w:eastAsia="Times" w:hAnsi="Times New Roman" w:cs="Times New Roman"/>
      <w:b/>
      <w:bCs/>
    </w:rPr>
  </w:style>
  <w:style w:type="character" w:customStyle="1" w:styleId="Heading7Char">
    <w:name w:val="Heading 7 Char"/>
    <w:aliases w:val="Legal Level 1.1. Char,i. Char,i.1 Char,Heading 7(unused) Char"/>
    <w:basedOn w:val="DefaultParagraphFont"/>
    <w:link w:val="Heading7"/>
    <w:rsid w:val="00113AEF"/>
    <w:rPr>
      <w:rFonts w:ascii="Times New Roman" w:eastAsia="Times" w:hAnsi="Times New Roman" w:cs="Times New Roman"/>
      <w:sz w:val="24"/>
      <w:szCs w:val="24"/>
    </w:rPr>
  </w:style>
  <w:style w:type="character" w:customStyle="1" w:styleId="Heading8Char">
    <w:name w:val="Heading 8 Char"/>
    <w:aliases w:val="Heading 8 do not use Char,Heading 8 not in use Char,h8 Char,Legal Level 1.1.1. Char,Heading 8(unused) Char"/>
    <w:basedOn w:val="DefaultParagraphFont"/>
    <w:link w:val="Heading8"/>
    <w:rsid w:val="00113AEF"/>
    <w:rPr>
      <w:rFonts w:ascii="Times New Roman" w:eastAsia="Times" w:hAnsi="Times New Roman" w:cs="Times New Roman"/>
      <w:i/>
      <w:iCs/>
      <w:sz w:val="24"/>
      <w:szCs w:val="24"/>
    </w:rPr>
  </w:style>
  <w:style w:type="character" w:customStyle="1" w:styleId="Heading9Char">
    <w:name w:val="Heading 9 Char"/>
    <w:aliases w:val="Heading 9 not in use Char,Legal Level 1.1.1.1. Char"/>
    <w:basedOn w:val="DefaultParagraphFont"/>
    <w:link w:val="Heading9"/>
    <w:rsid w:val="00113AEF"/>
    <w:rPr>
      <w:rFonts w:ascii="Arial" w:eastAsia="Times" w:hAnsi="Arial" w:cs="Arial"/>
    </w:rPr>
  </w:style>
  <w:style w:type="paragraph" w:styleId="Header">
    <w:name w:val="header"/>
    <w:basedOn w:val="Normal"/>
    <w:link w:val="HeaderChar"/>
    <w:rsid w:val="00113AEF"/>
    <w:pPr>
      <w:tabs>
        <w:tab w:val="center" w:pos="4153"/>
        <w:tab w:val="right" w:pos="8306"/>
      </w:tabs>
      <w:spacing w:after="240" w:line="240" w:lineRule="auto"/>
    </w:pPr>
    <w:rPr>
      <w:rFonts w:ascii="Arial" w:eastAsia="Times New Roman" w:hAnsi="Arial" w:cs="Times New Roman"/>
      <w:szCs w:val="24"/>
      <w:lang w:val="en-AU"/>
    </w:rPr>
  </w:style>
  <w:style w:type="character" w:customStyle="1" w:styleId="HeaderChar">
    <w:name w:val="Header Char"/>
    <w:basedOn w:val="DefaultParagraphFont"/>
    <w:link w:val="Header"/>
    <w:rsid w:val="00113AEF"/>
    <w:rPr>
      <w:rFonts w:ascii="Arial" w:eastAsia="Times New Roman" w:hAnsi="Arial" w:cs="Times New Roman"/>
      <w:szCs w:val="24"/>
    </w:rPr>
  </w:style>
  <w:style w:type="paragraph" w:styleId="Footer">
    <w:name w:val="footer"/>
    <w:basedOn w:val="Normal"/>
    <w:link w:val="FooterChar"/>
    <w:rsid w:val="00113AEF"/>
    <w:pPr>
      <w:tabs>
        <w:tab w:val="center" w:pos="4153"/>
        <w:tab w:val="right" w:pos="8306"/>
      </w:tabs>
      <w:spacing w:after="240" w:line="240" w:lineRule="auto"/>
    </w:pPr>
    <w:rPr>
      <w:rFonts w:ascii="Arial" w:eastAsia="Times New Roman" w:hAnsi="Arial" w:cs="Times New Roman"/>
      <w:szCs w:val="24"/>
      <w:lang w:val="en-AU"/>
    </w:rPr>
  </w:style>
  <w:style w:type="character" w:customStyle="1" w:styleId="FooterChar">
    <w:name w:val="Footer Char"/>
    <w:basedOn w:val="DefaultParagraphFont"/>
    <w:link w:val="Footer"/>
    <w:rsid w:val="00113AEF"/>
    <w:rPr>
      <w:rFonts w:ascii="Arial" w:eastAsia="Times New Roman" w:hAnsi="Arial" w:cs="Times New Roman"/>
      <w:szCs w:val="24"/>
    </w:rPr>
  </w:style>
  <w:style w:type="character" w:styleId="Hyperlink">
    <w:name w:val="Hyperlink"/>
    <w:uiPriority w:val="99"/>
    <w:rsid w:val="00113AEF"/>
    <w:rPr>
      <w:color w:val="0000FF"/>
      <w:u w:val="single"/>
    </w:rPr>
  </w:style>
  <w:style w:type="paragraph" w:customStyle="1" w:styleId="Body1">
    <w:name w:val="Body 1"/>
    <w:basedOn w:val="Normal"/>
    <w:rsid w:val="00113AEF"/>
    <w:pPr>
      <w:overflowPunct w:val="0"/>
      <w:autoSpaceDE w:val="0"/>
      <w:autoSpaceDN w:val="0"/>
      <w:adjustRightInd w:val="0"/>
      <w:spacing w:after="240" w:line="360" w:lineRule="auto"/>
      <w:ind w:left="709"/>
      <w:textAlignment w:val="baseline"/>
    </w:pPr>
    <w:rPr>
      <w:rFonts w:ascii="Times New Roman" w:eastAsia="Times New Roman" w:hAnsi="Times New Roman" w:cs="Times New Roman"/>
      <w:sz w:val="24"/>
      <w:szCs w:val="20"/>
      <w:lang w:val="en-AU"/>
    </w:rPr>
  </w:style>
  <w:style w:type="paragraph" w:customStyle="1" w:styleId="Body2">
    <w:name w:val="Body 2"/>
    <w:basedOn w:val="Normal"/>
    <w:rsid w:val="00113AEF"/>
    <w:pPr>
      <w:overflowPunct w:val="0"/>
      <w:autoSpaceDE w:val="0"/>
      <w:autoSpaceDN w:val="0"/>
      <w:adjustRightInd w:val="0"/>
      <w:spacing w:after="240" w:line="360" w:lineRule="auto"/>
      <w:ind w:left="1418"/>
      <w:jc w:val="both"/>
      <w:textAlignment w:val="baseline"/>
    </w:pPr>
    <w:rPr>
      <w:rFonts w:ascii="Times New Roman" w:eastAsia="Times New Roman" w:hAnsi="Times New Roman" w:cs="Times New Roman"/>
      <w:sz w:val="24"/>
      <w:szCs w:val="20"/>
      <w:lang w:val="en-AU"/>
    </w:rPr>
  </w:style>
  <w:style w:type="paragraph" w:styleId="BodyTextIndent">
    <w:name w:val="Body Text Indent"/>
    <w:basedOn w:val="Normal"/>
    <w:link w:val="BodyTextIndentChar"/>
    <w:rsid w:val="00113AEF"/>
    <w:pPr>
      <w:spacing w:after="240" w:line="240" w:lineRule="auto"/>
      <w:ind w:left="360"/>
    </w:pPr>
    <w:rPr>
      <w:rFonts w:ascii="Arial" w:eastAsia="Times New Roman" w:hAnsi="Arial" w:cs="Arial"/>
      <w:szCs w:val="24"/>
      <w:lang w:val="en-AU"/>
    </w:rPr>
  </w:style>
  <w:style w:type="character" w:customStyle="1" w:styleId="BodyTextIndentChar">
    <w:name w:val="Body Text Indent Char"/>
    <w:basedOn w:val="DefaultParagraphFont"/>
    <w:link w:val="BodyTextIndent"/>
    <w:rsid w:val="00113AEF"/>
    <w:rPr>
      <w:rFonts w:ascii="Arial" w:eastAsia="Times New Roman" w:hAnsi="Arial" w:cs="Arial"/>
      <w:szCs w:val="24"/>
    </w:rPr>
  </w:style>
  <w:style w:type="paragraph" w:customStyle="1" w:styleId="Default">
    <w:name w:val="Default"/>
    <w:link w:val="DefaultChar"/>
    <w:uiPriority w:val="99"/>
    <w:rsid w:val="00113AE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Indent3">
    <w:name w:val="Body Text Indent 3"/>
    <w:basedOn w:val="Normal"/>
    <w:link w:val="BodyTextIndent3Char"/>
    <w:rsid w:val="00113AEF"/>
    <w:pPr>
      <w:spacing w:after="240" w:line="240" w:lineRule="auto"/>
      <w:ind w:left="720"/>
    </w:pPr>
    <w:rPr>
      <w:rFonts w:ascii="Arial" w:eastAsia="Times New Roman" w:hAnsi="Arial" w:cs="Times New Roman"/>
      <w:bCs/>
      <w:szCs w:val="24"/>
      <w:lang w:val="en-AU"/>
    </w:rPr>
  </w:style>
  <w:style w:type="character" w:customStyle="1" w:styleId="BodyTextIndent3Char">
    <w:name w:val="Body Text Indent 3 Char"/>
    <w:basedOn w:val="DefaultParagraphFont"/>
    <w:link w:val="BodyTextIndent3"/>
    <w:rsid w:val="00113AEF"/>
    <w:rPr>
      <w:rFonts w:ascii="Arial" w:eastAsia="Times New Roman" w:hAnsi="Arial" w:cs="Times New Roman"/>
      <w:bCs/>
      <w:szCs w:val="24"/>
    </w:rPr>
  </w:style>
  <w:style w:type="paragraph" w:styleId="TOC1">
    <w:name w:val="toc 1"/>
    <w:basedOn w:val="Normal"/>
    <w:next w:val="Normal"/>
    <w:autoRedefine/>
    <w:uiPriority w:val="39"/>
    <w:rsid w:val="0072208D"/>
    <w:pPr>
      <w:tabs>
        <w:tab w:val="left" w:pos="480"/>
        <w:tab w:val="right" w:leader="dot" w:pos="8931"/>
      </w:tabs>
      <w:spacing w:before="20" w:after="60" w:line="240" w:lineRule="auto"/>
    </w:pPr>
    <w:rPr>
      <w:rFonts w:ascii="Arial" w:eastAsia="Times" w:hAnsi="Arial" w:cs="Arial"/>
      <w:b/>
      <w:noProof/>
      <w:color w:val="4E5C6A"/>
      <w:sz w:val="24"/>
      <w:szCs w:val="28"/>
      <w:lang w:val="en-AU"/>
    </w:rPr>
  </w:style>
  <w:style w:type="character" w:styleId="PageNumber">
    <w:name w:val="page number"/>
    <w:basedOn w:val="DefaultParagraphFont"/>
    <w:rsid w:val="00113AEF"/>
  </w:style>
  <w:style w:type="paragraph" w:customStyle="1" w:styleId="General1">
    <w:name w:val="General 1"/>
    <w:basedOn w:val="Normal"/>
    <w:rsid w:val="00113AEF"/>
    <w:pPr>
      <w:numPr>
        <w:numId w:val="2"/>
      </w:numPr>
      <w:spacing w:after="0" w:line="240" w:lineRule="auto"/>
    </w:pPr>
    <w:rPr>
      <w:rFonts w:ascii="Arial" w:eastAsia="Times New Roman" w:hAnsi="Arial" w:cs="Times New Roman"/>
      <w:szCs w:val="24"/>
      <w:lang w:val="en-AU"/>
    </w:rPr>
  </w:style>
  <w:style w:type="character" w:styleId="CommentReference">
    <w:name w:val="annotation reference"/>
    <w:uiPriority w:val="99"/>
    <w:rsid w:val="00113AEF"/>
    <w:rPr>
      <w:sz w:val="16"/>
      <w:szCs w:val="16"/>
    </w:rPr>
  </w:style>
  <w:style w:type="paragraph" w:styleId="CommentText">
    <w:name w:val="annotation text"/>
    <w:basedOn w:val="Normal"/>
    <w:link w:val="CommentTextChar"/>
    <w:uiPriority w:val="99"/>
    <w:rsid w:val="00113AEF"/>
    <w:pPr>
      <w:spacing w:after="240" w:line="240" w:lineRule="auto"/>
    </w:pPr>
    <w:rPr>
      <w:rFonts w:ascii="Arial" w:eastAsia="Times New Roman" w:hAnsi="Arial" w:cs="Times New Roman"/>
      <w:sz w:val="20"/>
      <w:szCs w:val="20"/>
      <w:lang w:val="en-AU"/>
    </w:rPr>
  </w:style>
  <w:style w:type="character" w:customStyle="1" w:styleId="CommentTextChar">
    <w:name w:val="Comment Text Char"/>
    <w:basedOn w:val="DefaultParagraphFont"/>
    <w:link w:val="CommentText"/>
    <w:uiPriority w:val="99"/>
    <w:rsid w:val="00113AEF"/>
    <w:rPr>
      <w:rFonts w:ascii="Arial" w:eastAsia="Times New Roman" w:hAnsi="Arial" w:cs="Times New Roman"/>
      <w:sz w:val="20"/>
      <w:szCs w:val="20"/>
    </w:rPr>
  </w:style>
  <w:style w:type="paragraph" w:styleId="BalloonText">
    <w:name w:val="Balloon Text"/>
    <w:basedOn w:val="Normal"/>
    <w:link w:val="BalloonTextChar"/>
    <w:semiHidden/>
    <w:rsid w:val="00113AEF"/>
    <w:pPr>
      <w:spacing w:after="24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semiHidden/>
    <w:rsid w:val="00113AEF"/>
    <w:rPr>
      <w:rFonts w:ascii="Tahoma" w:eastAsia="Times New Roman" w:hAnsi="Tahoma" w:cs="Tahoma"/>
      <w:sz w:val="16"/>
      <w:szCs w:val="16"/>
    </w:rPr>
  </w:style>
  <w:style w:type="character" w:customStyle="1" w:styleId="apple-converted-space">
    <w:name w:val="apple-converted-space"/>
    <w:rsid w:val="00113AEF"/>
  </w:style>
  <w:style w:type="character" w:styleId="FollowedHyperlink">
    <w:name w:val="FollowedHyperlink"/>
    <w:rsid w:val="00113AEF"/>
    <w:rPr>
      <w:color w:val="800080"/>
      <w:u w:val="single"/>
    </w:rPr>
  </w:style>
  <w:style w:type="table" w:styleId="TableGrid">
    <w:name w:val="Table Grid"/>
    <w:basedOn w:val="TableNormal"/>
    <w:rsid w:val="00113A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113AEF"/>
    <w:pPr>
      <w:numPr>
        <w:numId w:val="3"/>
      </w:numPr>
      <w:tabs>
        <w:tab w:val="left" w:pos="907"/>
        <w:tab w:val="left" w:pos="1134"/>
        <w:tab w:val="left" w:pos="1361"/>
        <w:tab w:val="left" w:pos="1588"/>
        <w:tab w:val="left" w:pos="1814"/>
        <w:tab w:val="left" w:pos="2041"/>
      </w:tabs>
      <w:spacing w:before="60" w:after="120" w:line="240" w:lineRule="auto"/>
    </w:pPr>
    <w:rPr>
      <w:rFonts w:ascii="Arial" w:eastAsia="Times" w:hAnsi="Arial" w:cs="Times New Roman"/>
      <w:szCs w:val="20"/>
      <w:lang w:val="en-AU"/>
    </w:rPr>
  </w:style>
  <w:style w:type="paragraph" w:customStyle="1" w:styleId="RFQNormalText">
    <w:name w:val="RFQ Normal Text"/>
    <w:basedOn w:val="Normal"/>
    <w:rsid w:val="00113AEF"/>
    <w:pPr>
      <w:tabs>
        <w:tab w:val="left" w:pos="567"/>
      </w:tabs>
      <w:spacing w:line="220" w:lineRule="exact"/>
    </w:pPr>
    <w:rPr>
      <w:rFonts w:ascii="Arial" w:eastAsia="Times New Roman" w:hAnsi="Arial" w:cs="Times New Roman"/>
      <w:bCs/>
      <w:sz w:val="20"/>
      <w:szCs w:val="24"/>
      <w:lang w:val="en-AU"/>
    </w:rPr>
  </w:style>
  <w:style w:type="paragraph" w:customStyle="1" w:styleId="TableText">
    <w:name w:val="Table Text"/>
    <w:basedOn w:val="Normal"/>
    <w:uiPriority w:val="15"/>
    <w:qFormat/>
    <w:rsid w:val="00113AEF"/>
    <w:pPr>
      <w:spacing w:before="60" w:after="60" w:line="240" w:lineRule="auto"/>
    </w:pPr>
    <w:rPr>
      <w:rFonts w:ascii="Calibri" w:eastAsia="Times New Roman" w:hAnsi="Calibri" w:cs="Calibri"/>
      <w:sz w:val="20"/>
      <w:lang w:val="en-AU" w:eastAsia="en-AU"/>
    </w:rPr>
  </w:style>
  <w:style w:type="paragraph" w:customStyle="1" w:styleId="TableHeader">
    <w:name w:val="Table Header"/>
    <w:basedOn w:val="TableText"/>
    <w:uiPriority w:val="15"/>
    <w:qFormat/>
    <w:rsid w:val="00113AEF"/>
    <w:pPr>
      <w:keepNext/>
      <w:spacing w:before="40" w:after="40"/>
    </w:pPr>
    <w:rPr>
      <w:color w:val="FFFFFF" w:themeColor="background1"/>
      <w:sz w:val="24"/>
    </w:rPr>
  </w:style>
  <w:style w:type="table" w:customStyle="1" w:styleId="TableGrid1">
    <w:name w:val="Table Grid1"/>
    <w:basedOn w:val="TableNormal"/>
    <w:next w:val="TableGrid"/>
    <w:semiHidden/>
    <w:rsid w:val="00113AEF"/>
    <w:pPr>
      <w:spacing w:after="0" w:line="240" w:lineRule="auto"/>
    </w:pPr>
    <w:rPr>
      <w:rFonts w:ascii="Calibri" w:eastAsia="Times New Roman" w:hAnsi="Calibri" w:cs="Times New Roman"/>
      <w:sz w:val="20"/>
      <w:szCs w:val="20"/>
    </w:rPr>
    <w:tblPr>
      <w:tblStyleRowBandSize w:val="1"/>
      <w:tblStyleColBandSize w:val="1"/>
      <w:tblInd w:w="29" w:type="dxa"/>
      <w:tblBorders>
        <w:top w:val="single" w:sz="6" w:space="0" w:color="660B68"/>
        <w:bottom w:val="single" w:sz="6" w:space="0" w:color="660B68"/>
        <w:insideH w:val="single" w:sz="6" w:space="0" w:color="660B68"/>
      </w:tblBorders>
      <w:tblCellMar>
        <w:left w:w="43" w:type="dxa"/>
        <w:right w:w="43" w:type="dxa"/>
      </w:tblCellMar>
    </w:tblPr>
    <w:trPr>
      <w:cantSplit/>
    </w:trPr>
    <w:tcPr>
      <w:shd w:val="clear" w:color="auto" w:fill="FFFFFF" w:themeFill="background1"/>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FFFFFF" w:themeColor="background1"/>
        <w:sz w:val="24"/>
        <w:u w:val="none"/>
        <w:vertAlign w:val="baseline"/>
      </w:rPr>
      <w:tblPr/>
      <w:tcPr>
        <w:tcBorders>
          <w:top w:val="single" w:sz="6" w:space="0" w:color="660B68"/>
          <w:left w:val="single" w:sz="6" w:space="0" w:color="660B68"/>
          <w:bottom w:val="single" w:sz="6" w:space="0" w:color="660B68"/>
          <w:right w:val="single" w:sz="6" w:space="0" w:color="660B68"/>
        </w:tcBorders>
        <w:shd w:val="clear" w:color="auto" w:fill="660B68"/>
      </w:tcPr>
    </w:tblStylePr>
    <w:tblStylePr w:type="firstCol">
      <w:rPr>
        <w:color w:val="4C4C4C"/>
      </w:rPr>
      <w:tblPr/>
      <w:tcPr>
        <w:shd w:val="clear" w:color="auto" w:fill="FFFFFF" w:themeFill="background1"/>
      </w:tcPr>
    </w:tblStylePr>
    <w:tblStylePr w:type="band2Horz">
      <w:tblPr/>
      <w:tcPr>
        <w:shd w:val="clear" w:color="auto" w:fill="FFFFFF" w:themeFill="background1"/>
      </w:tcPr>
    </w:tblStylePr>
  </w:style>
  <w:style w:type="paragraph" w:styleId="BodyText">
    <w:name w:val="Body Text"/>
    <w:basedOn w:val="Normal"/>
    <w:link w:val="BodyTextChar"/>
    <w:rsid w:val="00113AEF"/>
    <w:pPr>
      <w:spacing w:after="120" w:line="240" w:lineRule="auto"/>
    </w:pPr>
    <w:rPr>
      <w:rFonts w:ascii="Arial" w:eastAsia="Times New Roman" w:hAnsi="Arial" w:cs="Times New Roman"/>
      <w:szCs w:val="24"/>
      <w:lang w:val="en-AU"/>
    </w:rPr>
  </w:style>
  <w:style w:type="character" w:customStyle="1" w:styleId="BodyTextChar">
    <w:name w:val="Body Text Char"/>
    <w:basedOn w:val="DefaultParagraphFont"/>
    <w:link w:val="BodyText"/>
    <w:rsid w:val="00113AEF"/>
    <w:rPr>
      <w:rFonts w:ascii="Arial" w:eastAsia="Times New Roman" w:hAnsi="Arial" w:cs="Times New Roman"/>
      <w:szCs w:val="24"/>
    </w:rPr>
  </w:style>
  <w:style w:type="character" w:customStyle="1" w:styleId="Optional">
    <w:name w:val="Optional"/>
    <w:rsid w:val="00113AEF"/>
    <w:rPr>
      <w:color w:val="0000FF"/>
    </w:rPr>
  </w:style>
  <w:style w:type="paragraph" w:styleId="TOC3">
    <w:name w:val="toc 3"/>
    <w:basedOn w:val="Normal"/>
    <w:next w:val="Normal"/>
    <w:autoRedefine/>
    <w:rsid w:val="00113AEF"/>
    <w:pPr>
      <w:spacing w:after="100" w:line="240" w:lineRule="auto"/>
      <w:ind w:left="440"/>
    </w:pPr>
    <w:rPr>
      <w:rFonts w:ascii="Arial" w:eastAsia="Times New Roman" w:hAnsi="Arial" w:cs="Times New Roman"/>
      <w:szCs w:val="24"/>
      <w:lang w:val="en-AU"/>
    </w:rPr>
  </w:style>
  <w:style w:type="paragraph" w:styleId="ListNumber2">
    <w:name w:val="List Number 2"/>
    <w:basedOn w:val="Normal"/>
    <w:rsid w:val="00113AEF"/>
    <w:pPr>
      <w:numPr>
        <w:numId w:val="6"/>
      </w:numPr>
      <w:tabs>
        <w:tab w:val="clear" w:pos="643"/>
        <w:tab w:val="left" w:pos="227"/>
        <w:tab w:val="num" w:pos="576"/>
        <w:tab w:val="left" w:pos="680"/>
        <w:tab w:val="left" w:pos="907"/>
        <w:tab w:val="left" w:pos="1134"/>
        <w:tab w:val="left" w:pos="1361"/>
        <w:tab w:val="left" w:pos="1588"/>
        <w:tab w:val="left" w:pos="1814"/>
        <w:tab w:val="left" w:pos="2041"/>
      </w:tabs>
      <w:spacing w:before="120" w:after="60" w:line="312" w:lineRule="auto"/>
      <w:ind w:left="907" w:hanging="476"/>
    </w:pPr>
    <w:rPr>
      <w:rFonts w:ascii="Arial" w:eastAsia="Times" w:hAnsi="Arial" w:cs="Times New Roman"/>
      <w:sz w:val="20"/>
      <w:szCs w:val="20"/>
      <w:lang w:val="en-AU"/>
    </w:rPr>
  </w:style>
  <w:style w:type="paragraph" w:styleId="ListNumber3">
    <w:name w:val="List Number 3"/>
    <w:basedOn w:val="Normal"/>
    <w:rsid w:val="00113AEF"/>
    <w:pPr>
      <w:numPr>
        <w:ilvl w:val="2"/>
        <w:numId w:val="5"/>
      </w:numPr>
      <w:tabs>
        <w:tab w:val="left" w:pos="227"/>
        <w:tab w:val="left" w:pos="680"/>
        <w:tab w:val="left" w:pos="1134"/>
        <w:tab w:val="left" w:pos="1361"/>
        <w:tab w:val="left" w:pos="1588"/>
        <w:tab w:val="left" w:pos="1814"/>
        <w:tab w:val="left" w:pos="2041"/>
      </w:tabs>
      <w:spacing w:before="120" w:after="60" w:line="312" w:lineRule="auto"/>
    </w:pPr>
    <w:rPr>
      <w:rFonts w:ascii="Arial" w:eastAsia="Times" w:hAnsi="Arial" w:cs="Times New Roman"/>
      <w:sz w:val="20"/>
      <w:szCs w:val="20"/>
      <w:lang w:val="en-AU"/>
    </w:rPr>
  </w:style>
  <w:style w:type="paragraph" w:customStyle="1" w:styleId="Legal1">
    <w:name w:val="Legal1"/>
    <w:rsid w:val="00113AEF"/>
    <w:pPr>
      <w:tabs>
        <w:tab w:val="num" w:pos="567"/>
      </w:tabs>
      <w:spacing w:after="0" w:line="240" w:lineRule="auto"/>
      <w:ind w:left="567" w:hanging="567"/>
      <w:jc w:val="both"/>
    </w:pPr>
    <w:rPr>
      <w:rFonts w:ascii="Garamond" w:eastAsia="Times New Roman" w:hAnsi="Garamond" w:cs="Times New Roman"/>
      <w:sz w:val="24"/>
      <w:szCs w:val="20"/>
    </w:rPr>
  </w:style>
  <w:style w:type="paragraph" w:customStyle="1" w:styleId="TableHeading">
    <w:name w:val="Table Heading"/>
    <w:rsid w:val="00113AEF"/>
    <w:pPr>
      <w:spacing w:before="60" w:after="60" w:line="240" w:lineRule="auto"/>
    </w:pPr>
    <w:rPr>
      <w:rFonts w:ascii="Arial" w:eastAsia="Times New Roman" w:hAnsi="Arial" w:cs="Arial"/>
      <w:b/>
      <w:bCs/>
      <w:sz w:val="20"/>
      <w:szCs w:val="20"/>
    </w:rPr>
  </w:style>
  <w:style w:type="paragraph" w:customStyle="1" w:styleId="TableContent">
    <w:name w:val="Table Content"/>
    <w:autoRedefine/>
    <w:rsid w:val="00113AEF"/>
    <w:pPr>
      <w:spacing w:before="60" w:after="60" w:line="240" w:lineRule="auto"/>
    </w:pPr>
    <w:rPr>
      <w:rFonts w:ascii="Arial" w:eastAsia="BatangChe" w:hAnsi="Arial" w:cs="Arial"/>
      <w:vanish/>
      <w:kern w:val="2"/>
      <w:lang w:val="en-US"/>
    </w:rPr>
  </w:style>
  <w:style w:type="paragraph" w:customStyle="1" w:styleId="PARTBHEAD">
    <w:name w:val="PART B HEAD"/>
    <w:basedOn w:val="Heading1"/>
    <w:rsid w:val="00113AEF"/>
    <w:pPr>
      <w:tabs>
        <w:tab w:val="clear" w:pos="431"/>
        <w:tab w:val="num" w:pos="709"/>
      </w:tabs>
      <w:overflowPunct w:val="0"/>
      <w:autoSpaceDE w:val="0"/>
      <w:autoSpaceDN w:val="0"/>
      <w:adjustRightInd w:val="0"/>
      <w:spacing w:before="360" w:after="120"/>
      <w:ind w:left="709" w:hanging="709"/>
      <w:textAlignment w:val="baseline"/>
    </w:pPr>
    <w:rPr>
      <w:rFonts w:cs="Arial"/>
      <w:color w:val="000000"/>
      <w:spacing w:val="0"/>
    </w:rPr>
  </w:style>
  <w:style w:type="paragraph" w:customStyle="1" w:styleId="Num1">
    <w:name w:val="Num1"/>
    <w:basedOn w:val="Normal"/>
    <w:rsid w:val="00113AEF"/>
    <w:pPr>
      <w:numPr>
        <w:numId w:val="7"/>
      </w:numPr>
      <w:spacing w:before="100" w:after="100" w:line="260" w:lineRule="atLeast"/>
    </w:pPr>
    <w:rPr>
      <w:rFonts w:ascii="Calibri" w:eastAsia="Times New Roman" w:hAnsi="Calibri" w:cs="Calibri"/>
      <w:lang w:val="en-AU" w:eastAsia="en-AU"/>
    </w:rPr>
  </w:style>
  <w:style w:type="paragraph" w:customStyle="1" w:styleId="Num2">
    <w:name w:val="Num2"/>
    <w:basedOn w:val="Normal"/>
    <w:rsid w:val="00113AEF"/>
    <w:pPr>
      <w:numPr>
        <w:ilvl w:val="1"/>
        <w:numId w:val="7"/>
      </w:numPr>
      <w:spacing w:before="100" w:after="100" w:line="260" w:lineRule="atLeast"/>
    </w:pPr>
    <w:rPr>
      <w:rFonts w:ascii="Calibri" w:eastAsia="Times New Roman" w:hAnsi="Calibri" w:cs="Calibri"/>
      <w:lang w:val="en-AU" w:eastAsia="en-AU"/>
    </w:rPr>
  </w:style>
  <w:style w:type="paragraph" w:customStyle="1" w:styleId="Num3">
    <w:name w:val="Num3"/>
    <w:basedOn w:val="Normal"/>
    <w:rsid w:val="00113AEF"/>
    <w:pPr>
      <w:numPr>
        <w:ilvl w:val="2"/>
        <w:numId w:val="7"/>
      </w:numPr>
      <w:spacing w:before="100" w:after="100" w:line="260" w:lineRule="atLeast"/>
    </w:pPr>
    <w:rPr>
      <w:rFonts w:ascii="Calibri" w:eastAsia="Times New Roman" w:hAnsi="Calibri" w:cs="Calibri"/>
      <w:lang w:val="en-AU" w:eastAsia="en-AU"/>
    </w:rPr>
  </w:style>
  <w:style w:type="paragraph" w:customStyle="1" w:styleId="Normal1">
    <w:name w:val="Normal 1"/>
    <w:rsid w:val="00113AEF"/>
    <w:pPr>
      <w:spacing w:before="120" w:after="120" w:line="240" w:lineRule="auto"/>
      <w:ind w:left="1080"/>
      <w:jc w:val="both"/>
    </w:pPr>
    <w:rPr>
      <w:rFonts w:ascii="Times New Roman" w:eastAsia="Times New Roman" w:hAnsi="Times New Roman" w:cs="Times New Roman"/>
      <w:szCs w:val="20"/>
      <w:lang w:val="en-GB"/>
    </w:rPr>
  </w:style>
  <w:style w:type="paragraph" w:styleId="NormalWeb">
    <w:name w:val="Normal (Web)"/>
    <w:basedOn w:val="Normal"/>
    <w:uiPriority w:val="99"/>
    <w:unhideWhenUsed/>
    <w:rsid w:val="00113AEF"/>
    <w:pPr>
      <w:spacing w:before="100" w:beforeAutospacing="1" w:after="100" w:afterAutospacing="1" w:line="240" w:lineRule="auto"/>
    </w:pPr>
    <w:rPr>
      <w:rFonts w:ascii="Arial Unicode MS" w:eastAsia="Arial Unicode MS" w:hAnsi="Arial Unicode MS" w:cs="Arial Unicode MS"/>
      <w:color w:val="000000"/>
      <w:sz w:val="24"/>
      <w:szCs w:val="24"/>
      <w:lang w:val="en-AU"/>
    </w:rPr>
  </w:style>
  <w:style w:type="paragraph" w:styleId="CommentSubject">
    <w:name w:val="annotation subject"/>
    <w:basedOn w:val="CommentText"/>
    <w:next w:val="CommentText"/>
    <w:link w:val="CommentSubjectChar"/>
    <w:rsid w:val="00113AEF"/>
    <w:rPr>
      <w:b/>
      <w:bCs/>
    </w:rPr>
  </w:style>
  <w:style w:type="character" w:customStyle="1" w:styleId="CommentSubjectChar">
    <w:name w:val="Comment Subject Char"/>
    <w:basedOn w:val="CommentTextChar"/>
    <w:link w:val="CommentSubject"/>
    <w:rsid w:val="00113AEF"/>
    <w:rPr>
      <w:rFonts w:ascii="Arial" w:eastAsia="Times New Roman" w:hAnsi="Arial" w:cs="Times New Roman"/>
      <w:b/>
      <w:bCs/>
      <w:sz w:val="20"/>
      <w:szCs w:val="20"/>
    </w:rPr>
  </w:style>
  <w:style w:type="paragraph" w:styleId="Revision">
    <w:name w:val="Revision"/>
    <w:hidden/>
    <w:uiPriority w:val="99"/>
    <w:semiHidden/>
    <w:rsid w:val="00113AEF"/>
    <w:pPr>
      <w:spacing w:after="0" w:line="240" w:lineRule="auto"/>
    </w:pPr>
    <w:rPr>
      <w:rFonts w:ascii="Arial" w:eastAsia="Times New Roman" w:hAnsi="Arial" w:cs="Times New Roman"/>
      <w:szCs w:val="24"/>
    </w:rPr>
  </w:style>
  <w:style w:type="paragraph" w:styleId="TOC2">
    <w:name w:val="toc 2"/>
    <w:basedOn w:val="Normal"/>
    <w:next w:val="Normal"/>
    <w:autoRedefine/>
    <w:uiPriority w:val="39"/>
    <w:rsid w:val="00113AEF"/>
    <w:pPr>
      <w:spacing w:after="100" w:line="240" w:lineRule="auto"/>
      <w:ind w:left="220"/>
    </w:pPr>
    <w:rPr>
      <w:rFonts w:ascii="Arial" w:eastAsia="Times New Roman" w:hAnsi="Arial" w:cs="Times New Roman"/>
      <w:szCs w:val="24"/>
      <w:lang w:val="en-AU"/>
    </w:rPr>
  </w:style>
  <w:style w:type="character" w:customStyle="1" w:styleId="UnresolvedMention1">
    <w:name w:val="Unresolved Mention1"/>
    <w:basedOn w:val="DefaultParagraphFont"/>
    <w:uiPriority w:val="99"/>
    <w:semiHidden/>
    <w:unhideWhenUsed/>
    <w:rsid w:val="00113AEF"/>
    <w:rPr>
      <w:color w:val="808080"/>
      <w:shd w:val="clear" w:color="auto" w:fill="E6E6E6"/>
    </w:rPr>
  </w:style>
  <w:style w:type="character" w:customStyle="1" w:styleId="UnresolvedMention2">
    <w:name w:val="Unresolved Mention2"/>
    <w:basedOn w:val="DefaultParagraphFont"/>
    <w:uiPriority w:val="99"/>
    <w:semiHidden/>
    <w:unhideWhenUsed/>
    <w:rsid w:val="00113AEF"/>
    <w:rPr>
      <w:color w:val="605E5C"/>
      <w:shd w:val="clear" w:color="auto" w:fill="E1DFDD"/>
    </w:rPr>
  </w:style>
  <w:style w:type="character" w:styleId="UnresolvedMention">
    <w:name w:val="Unresolved Mention"/>
    <w:basedOn w:val="DefaultParagraphFont"/>
    <w:uiPriority w:val="99"/>
    <w:semiHidden/>
    <w:unhideWhenUsed/>
    <w:rsid w:val="00184013"/>
    <w:rPr>
      <w:color w:val="605E5C"/>
      <w:shd w:val="clear" w:color="auto" w:fill="E1DFDD"/>
    </w:rPr>
  </w:style>
  <w:style w:type="paragraph" w:styleId="FootnoteText">
    <w:name w:val="footnote text"/>
    <w:basedOn w:val="Normal"/>
    <w:link w:val="FootnoteTextChar"/>
    <w:uiPriority w:val="99"/>
    <w:semiHidden/>
    <w:unhideWhenUsed/>
    <w:rsid w:val="00E373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73D1"/>
    <w:rPr>
      <w:sz w:val="20"/>
      <w:szCs w:val="20"/>
      <w:lang w:val="en-US"/>
    </w:rPr>
  </w:style>
  <w:style w:type="character" w:styleId="FootnoteReference">
    <w:name w:val="footnote reference"/>
    <w:basedOn w:val="DefaultParagraphFont"/>
    <w:uiPriority w:val="99"/>
    <w:semiHidden/>
    <w:unhideWhenUsed/>
    <w:rsid w:val="00E373D1"/>
    <w:rPr>
      <w:vertAlign w:val="superscript"/>
    </w:rPr>
  </w:style>
  <w:style w:type="character" w:customStyle="1" w:styleId="DefaultChar">
    <w:name w:val="Default Char"/>
    <w:basedOn w:val="DefaultParagraphFont"/>
    <w:link w:val="Default"/>
    <w:uiPriority w:val="99"/>
    <w:rsid w:val="00460B28"/>
    <w:rPr>
      <w:rFonts w:ascii="Arial" w:eastAsia="Times New Roman" w:hAnsi="Arial" w:cs="Arial"/>
      <w:color w:val="000000"/>
      <w:sz w:val="24"/>
      <w:szCs w:val="24"/>
      <w:lang w:val="en-US"/>
    </w:rPr>
  </w:style>
  <w:style w:type="paragraph" w:customStyle="1" w:styleId="DTFSubheading">
    <w:name w:val="DTF Subheading"/>
    <w:link w:val="DTFSubheadingChar"/>
    <w:qFormat/>
    <w:rsid w:val="0072208D"/>
    <w:pPr>
      <w:spacing w:after="160" w:line="259" w:lineRule="auto"/>
    </w:pPr>
    <w:rPr>
      <w:rFonts w:ascii="Arial" w:hAnsi="Arial" w:cs="Open Sans SemiBold"/>
      <w:color w:val="4E5C6A"/>
      <w:sz w:val="24"/>
      <w:szCs w:val="24"/>
    </w:rPr>
  </w:style>
  <w:style w:type="character" w:customStyle="1" w:styleId="DTFSubheadingChar">
    <w:name w:val="DTF Subheading Char"/>
    <w:basedOn w:val="DefaultParagraphFont"/>
    <w:link w:val="DTFSubheading"/>
    <w:rsid w:val="0072208D"/>
    <w:rPr>
      <w:rFonts w:ascii="Arial" w:hAnsi="Arial" w:cs="Open Sans SemiBold"/>
      <w:color w:val="4E5C6A"/>
      <w:sz w:val="24"/>
      <w:szCs w:val="24"/>
    </w:rPr>
  </w:style>
  <w:style w:type="table" w:customStyle="1" w:styleId="TableGrid2">
    <w:name w:val="Table Grid2"/>
    <w:basedOn w:val="TableNormal"/>
    <w:next w:val="TableGrid"/>
    <w:uiPriority w:val="39"/>
    <w:rsid w:val="0035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5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5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5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35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tact@procurement.sa.gov.au" TargetMode="External"/><Relationship Id="rId18" Type="http://schemas.openxmlformats.org/officeDocument/2006/relationships/footer" Target="footer1.xml"/><Relationship Id="rId26" Type="http://schemas.openxmlformats.org/officeDocument/2006/relationships/hyperlink" Target="http://www.procurement.sa.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contact@procurement.sa.gov.au" TargetMode="External"/><Relationship Id="rId17" Type="http://schemas.openxmlformats.org/officeDocument/2006/relationships/header" Target="header2.xml"/><Relationship Id="rId25" Type="http://schemas.openxmlformats.org/officeDocument/2006/relationships/hyperlink" Target="https://www.tenders.sa.gov.au/tenders/index.do"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enders.sa.gov.au" TargetMode="External"/><Relationship Id="rId5" Type="http://schemas.openxmlformats.org/officeDocument/2006/relationships/customXml" Target="../customXml/item5.xml"/><Relationship Id="rId15" Type="http://schemas.openxmlformats.org/officeDocument/2006/relationships/hyperlink" Target="http://www.tenders.sa.gov.au" TargetMode="External"/><Relationship Id="rId23" Type="http://schemas.openxmlformats.org/officeDocument/2006/relationships/hyperlink" Target="http://www.tenders.sa.gov.au/" TargetMode="External"/><Relationship Id="rId28" Type="http://schemas.openxmlformats.org/officeDocument/2006/relationships/hyperlink" Target="mailto:oia@sa.gov.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www.tenders.sa.gov.au/" TargetMode="External"/><Relationship Id="rId27" Type="http://schemas.openxmlformats.org/officeDocument/2006/relationships/hyperlink" Target="https://industryadvocate.sa.gov.au/policy-and-resources/"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procurement@sa.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enders.sa.gov.au" TargetMode="External"/><Relationship Id="rId1" Type="http://schemas.openxmlformats.org/officeDocument/2006/relationships/hyperlink" Target="http://www.tenders.s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27F7A8C78DF04EBC86FB9400C077E1D8" version="1.0.0">
  <systemFields>
    <field name="Objective-Id">
      <value order="0">A2730901</value>
    </field>
    <field name="Objective-Title">
      <value order="0">Part A - EOI - Process Guide</value>
    </field>
    <field name="Objective-Description">
      <value order="0"/>
    </field>
    <field name="Objective-CreationStamp">
      <value order="0">2023-01-09T06:11:22Z</value>
    </field>
    <field name="Objective-IsApproved">
      <value order="0">false</value>
    </field>
    <field name="Objective-IsPublished">
      <value order="0">true</value>
    </field>
    <field name="Objective-DatePublished">
      <value order="0">2024-02-05T03:33:14Z</value>
    </field>
    <field name="Objective-ModificationStamp">
      <value order="0">2024-02-05T03:33:14Z</value>
    </field>
    <field name="Objective-Owner">
      <value order="0">Adair, Kim</value>
    </field>
    <field name="Objective-Path">
      <value order="0">Objective Global Folder:01. PROCUREMENT SERVICES SA:SOUTH AUSTRALIAN GOVERNMENT PROCUREMENT FRAMEWORK:TREASURERS INSTRUCTIONS 18:TEMPLATES:Templates</value>
    </field>
    <field name="Objective-Parent">
      <value order="0">Templates</value>
    </field>
    <field name="Objective-State">
      <value order="0">Published</value>
    </field>
    <field name="Objective-VersionId">
      <value order="0">vA4714182</value>
    </field>
    <field name="Objective-Version">
      <value order="0">5.0</value>
    </field>
    <field name="Objective-VersionNumber">
      <value order="0">5</value>
    </field>
    <field name="Objective-VersionComment">
      <value order="0">remove of total in weighted table</value>
    </field>
    <field name="Objective-FileNumber">
      <value order="0">T&amp;F22/1245</value>
    </field>
    <field name="Objective-Classification">
      <value order="0"/>
    </field>
    <field name="Objective-Caveats">
      <value order="0"/>
    </field>
  </systemFields>
  <catalogues>
    <catalogue name="Document Type Catalogue" type="type" ori="id:cA59">
      <field name="Objective-Jurisdiction">
        <value order="0">Dept of Treasury and Finance</value>
      </field>
      <field name="Objective-Branch/Section">
        <value order="0">Procurement Services SA</value>
      </field>
      <field name="Objective-Document Type">
        <value order="0">Template</value>
      </field>
      <field name="Objective-ICS Classification">
        <value order="0">Official</value>
      </field>
      <field name="Objective-ICS Caveat">
        <value order="0"/>
      </field>
      <field name="Objective-ICS Exclusive for">
        <value order="0"/>
      </field>
      <field name="Objective-ICS Information Management Marker">
        <value order="0"/>
      </field>
      <field name="Objective-Document Reference Link">
        <value order="0"/>
      </field>
      <field name="Objective-Source Document Scanned Date">
        <value order="0"/>
      </field>
      <field name="Objective-Source Document Disposal Status">
        <value order="0"/>
      </field>
      <field name="Objective-Source Record Destruction Date">
        <value order="0"/>
      </field>
      <field name="Objective-Batching Box">
        <value order="0"/>
      </field>
      <field name="Objective-Connect Creator">
        <value order="0"/>
      </field>
      <field name="Objective-Confidentiality">
        <value order="0"/>
      </field>
      <field name="Objective-Confidentiality Clause">
        <value order="0"/>
      </field>
      <field name="Objective-Integrity">
        <value order="0"/>
      </field>
      <field name="Objective-Availability">
        <value order="0"/>
      </field>
      <field name="Objective-CIA Caveat">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FE430120EB5E94687CCCA5710F302A5" ma:contentTypeVersion="15" ma:contentTypeDescription="Create a new document." ma:contentTypeScope="" ma:versionID="cf69d84ad7780a3718eeaf80a6bcdb49">
  <xsd:schema xmlns:xsd="http://www.w3.org/2001/XMLSchema" xmlns:xs="http://www.w3.org/2001/XMLSchema" xmlns:p="http://schemas.microsoft.com/office/2006/metadata/properties" xmlns:ns2="30bd7ff9-ac3e-41e0-b177-cc9f4042138a" xmlns:ns3="bdf553a9-2375-4362-9ece-953d18ffef5b" targetNamespace="http://schemas.microsoft.com/office/2006/metadata/properties" ma:root="true" ma:fieldsID="e759336edb0fdf4de50720c08ba6ebc2" ns2:_="" ns3:_="">
    <xsd:import namespace="30bd7ff9-ac3e-41e0-b177-cc9f4042138a"/>
    <xsd:import namespace="bdf553a9-2375-4362-9ece-953d18ffe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d7ff9-ac3e-41e0-b177-cc9f40421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f553a9-2375-4362-9ece-953d18ffe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45ebcdc-b595-4d71-873b-32daffe5963a}" ma:internalName="TaxCatchAll" ma:showField="CatchAllData" ma:web="bdf553a9-2375-4362-9ece-953d18ffe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0bd7ff9-ac3e-41e0-b177-cc9f4042138a">
      <Terms xmlns="http://schemas.microsoft.com/office/infopath/2007/PartnerControls"/>
    </lcf76f155ced4ddcb4097134ff3c332f>
    <TaxCatchAll xmlns="bdf553a9-2375-4362-9ece-953d18ffef5b" xsi:nil="true"/>
    <SharedWithUsers xmlns="bdf553a9-2375-4362-9ece-953d18ffef5b">
      <UserInfo>
        <DisplayName/>
        <AccountId xsi:nil="true"/>
        <AccountType/>
      </UserInfo>
    </SharedWithUser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27F7A8C78DF04EBC86FB9400C077E1D8"/>
  </ds:schemaRefs>
</ds:datastoreItem>
</file>

<file path=customXml/itemProps2.xml><?xml version="1.0" encoding="utf-8"?>
<ds:datastoreItem xmlns:ds="http://schemas.openxmlformats.org/officeDocument/2006/customXml" ds:itemID="{E9621EC4-48AA-4F68-B90F-7607145AEF19}">
  <ds:schemaRefs>
    <ds:schemaRef ds:uri="http://schemas.openxmlformats.org/officeDocument/2006/bibliography"/>
  </ds:schemaRefs>
</ds:datastoreItem>
</file>

<file path=customXml/itemProps3.xml><?xml version="1.0" encoding="utf-8"?>
<ds:datastoreItem xmlns:ds="http://schemas.openxmlformats.org/officeDocument/2006/customXml" ds:itemID="{0DE39CD2-ECC5-4DED-9FCE-54BA13E10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d7ff9-ac3e-41e0-b177-cc9f4042138a"/>
    <ds:schemaRef ds:uri="bdf553a9-2375-4362-9ece-953d18ffe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2B6449-BC56-438A-ACC0-AE85B19C99E9}">
  <ds:schemaRefs>
    <ds:schemaRef ds:uri="http://schemas.microsoft.com/sharepoint/v3/contenttype/forms"/>
  </ds:schemaRefs>
</ds:datastoreItem>
</file>

<file path=customXml/itemProps5.xml><?xml version="1.0" encoding="utf-8"?>
<ds:datastoreItem xmlns:ds="http://schemas.openxmlformats.org/officeDocument/2006/customXml" ds:itemID="{935FF6E9-B6C8-432B-8208-4232FFD23256}">
  <ds:schemaRefs>
    <ds:schemaRef ds:uri="http://schemas.microsoft.com/office/2006/metadata/properties"/>
    <ds:schemaRef ds:uri="http://schemas.microsoft.com/office/infopath/2007/PartnerControls"/>
    <ds:schemaRef ds:uri="30bd7ff9-ac3e-41e0-b177-cc9f4042138a"/>
    <ds:schemaRef ds:uri="bdf553a9-2375-4362-9ece-953d18ffef5b"/>
  </ds:schemaRefs>
</ds:datastoreItem>
</file>

<file path=docMetadata/LabelInfo.xml><?xml version="1.0" encoding="utf-8"?>
<clbl:labelList xmlns:clbl="http://schemas.microsoft.com/office/2020/mipLabelMetadata">
  <clbl:label id="{bda528f7-fca9-432f-bc98-bd7e90d40906}" enabled="0" method="" siteId="{bda528f7-fca9-432f-bc98-bd7e90d40906}"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16</Pages>
  <Words>4984</Words>
  <Characters>28409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33327</CharactersWithSpaces>
  <SharedDoc>false</SharedDoc>
  <HLinks>
    <vt:vector size="420" baseType="variant">
      <vt:variant>
        <vt:i4>327794</vt:i4>
      </vt:variant>
      <vt:variant>
        <vt:i4>414</vt:i4>
      </vt:variant>
      <vt:variant>
        <vt:i4>0</vt:i4>
      </vt:variant>
      <vt:variant>
        <vt:i4>5</vt:i4>
      </vt:variant>
      <vt:variant>
        <vt:lpwstr>mailto:oia@sa.gov.au</vt:lpwstr>
      </vt:variant>
      <vt:variant>
        <vt:lpwstr/>
      </vt:variant>
      <vt:variant>
        <vt:i4>4325442</vt:i4>
      </vt:variant>
      <vt:variant>
        <vt:i4>411</vt:i4>
      </vt:variant>
      <vt:variant>
        <vt:i4>0</vt:i4>
      </vt:variant>
      <vt:variant>
        <vt:i4>5</vt:i4>
      </vt:variant>
      <vt:variant>
        <vt:lpwstr>https://industryadvocate.sa.gov.au/policy-and-resources/</vt:lpwstr>
      </vt:variant>
      <vt:variant>
        <vt:lpwstr/>
      </vt:variant>
      <vt:variant>
        <vt:i4>6029327</vt:i4>
      </vt:variant>
      <vt:variant>
        <vt:i4>408</vt:i4>
      </vt:variant>
      <vt:variant>
        <vt:i4>0</vt:i4>
      </vt:variant>
      <vt:variant>
        <vt:i4>5</vt:i4>
      </vt:variant>
      <vt:variant>
        <vt:lpwstr>http://www.procurement.sa.gov.au/</vt:lpwstr>
      </vt:variant>
      <vt:variant>
        <vt:lpwstr/>
      </vt:variant>
      <vt:variant>
        <vt:i4>3997752</vt:i4>
      </vt:variant>
      <vt:variant>
        <vt:i4>405</vt:i4>
      </vt:variant>
      <vt:variant>
        <vt:i4>0</vt:i4>
      </vt:variant>
      <vt:variant>
        <vt:i4>5</vt:i4>
      </vt:variant>
      <vt:variant>
        <vt:lpwstr>https://www.tenders.sa.gov.au/tenders/index.do</vt:lpwstr>
      </vt:variant>
      <vt:variant>
        <vt:lpwstr/>
      </vt:variant>
      <vt:variant>
        <vt:i4>5111836</vt:i4>
      </vt:variant>
      <vt:variant>
        <vt:i4>402</vt:i4>
      </vt:variant>
      <vt:variant>
        <vt:i4>0</vt:i4>
      </vt:variant>
      <vt:variant>
        <vt:i4>5</vt:i4>
      </vt:variant>
      <vt:variant>
        <vt:lpwstr>http://www.tenders.sa.gov.au/</vt:lpwstr>
      </vt:variant>
      <vt:variant>
        <vt:lpwstr/>
      </vt:variant>
      <vt:variant>
        <vt:i4>5111836</vt:i4>
      </vt:variant>
      <vt:variant>
        <vt:i4>399</vt:i4>
      </vt:variant>
      <vt:variant>
        <vt:i4>0</vt:i4>
      </vt:variant>
      <vt:variant>
        <vt:i4>5</vt:i4>
      </vt:variant>
      <vt:variant>
        <vt:lpwstr>http://www.tenders.sa.gov.au/</vt:lpwstr>
      </vt:variant>
      <vt:variant>
        <vt:lpwstr/>
      </vt:variant>
      <vt:variant>
        <vt:i4>5111836</vt:i4>
      </vt:variant>
      <vt:variant>
        <vt:i4>396</vt:i4>
      </vt:variant>
      <vt:variant>
        <vt:i4>0</vt:i4>
      </vt:variant>
      <vt:variant>
        <vt:i4>5</vt:i4>
      </vt:variant>
      <vt:variant>
        <vt:lpwstr>http://www.tenders.sa.gov.au/</vt:lpwstr>
      </vt:variant>
      <vt:variant>
        <vt:lpwstr/>
      </vt:variant>
      <vt:variant>
        <vt:i4>5111836</vt:i4>
      </vt:variant>
      <vt:variant>
        <vt:i4>348</vt:i4>
      </vt:variant>
      <vt:variant>
        <vt:i4>0</vt:i4>
      </vt:variant>
      <vt:variant>
        <vt:i4>5</vt:i4>
      </vt:variant>
      <vt:variant>
        <vt:lpwstr>http://www.tenders.sa.gov.au/</vt:lpwstr>
      </vt:variant>
      <vt:variant>
        <vt:lpwstr/>
      </vt:variant>
      <vt:variant>
        <vt:i4>1441840</vt:i4>
      </vt:variant>
      <vt:variant>
        <vt:i4>338</vt:i4>
      </vt:variant>
      <vt:variant>
        <vt:i4>0</vt:i4>
      </vt:variant>
      <vt:variant>
        <vt:i4>5</vt:i4>
      </vt:variant>
      <vt:variant>
        <vt:lpwstr/>
      </vt:variant>
      <vt:variant>
        <vt:lpwstr>_Toc56776848</vt:lpwstr>
      </vt:variant>
      <vt:variant>
        <vt:i4>1638448</vt:i4>
      </vt:variant>
      <vt:variant>
        <vt:i4>332</vt:i4>
      </vt:variant>
      <vt:variant>
        <vt:i4>0</vt:i4>
      </vt:variant>
      <vt:variant>
        <vt:i4>5</vt:i4>
      </vt:variant>
      <vt:variant>
        <vt:lpwstr/>
      </vt:variant>
      <vt:variant>
        <vt:lpwstr>_Toc56776847</vt:lpwstr>
      </vt:variant>
      <vt:variant>
        <vt:i4>1572912</vt:i4>
      </vt:variant>
      <vt:variant>
        <vt:i4>326</vt:i4>
      </vt:variant>
      <vt:variant>
        <vt:i4>0</vt:i4>
      </vt:variant>
      <vt:variant>
        <vt:i4>5</vt:i4>
      </vt:variant>
      <vt:variant>
        <vt:lpwstr/>
      </vt:variant>
      <vt:variant>
        <vt:lpwstr>_Toc56776846</vt:lpwstr>
      </vt:variant>
      <vt:variant>
        <vt:i4>1769520</vt:i4>
      </vt:variant>
      <vt:variant>
        <vt:i4>320</vt:i4>
      </vt:variant>
      <vt:variant>
        <vt:i4>0</vt:i4>
      </vt:variant>
      <vt:variant>
        <vt:i4>5</vt:i4>
      </vt:variant>
      <vt:variant>
        <vt:lpwstr/>
      </vt:variant>
      <vt:variant>
        <vt:lpwstr>_Toc56776845</vt:lpwstr>
      </vt:variant>
      <vt:variant>
        <vt:i4>1703984</vt:i4>
      </vt:variant>
      <vt:variant>
        <vt:i4>314</vt:i4>
      </vt:variant>
      <vt:variant>
        <vt:i4>0</vt:i4>
      </vt:variant>
      <vt:variant>
        <vt:i4>5</vt:i4>
      </vt:variant>
      <vt:variant>
        <vt:lpwstr/>
      </vt:variant>
      <vt:variant>
        <vt:lpwstr>_Toc56776844</vt:lpwstr>
      </vt:variant>
      <vt:variant>
        <vt:i4>1900592</vt:i4>
      </vt:variant>
      <vt:variant>
        <vt:i4>308</vt:i4>
      </vt:variant>
      <vt:variant>
        <vt:i4>0</vt:i4>
      </vt:variant>
      <vt:variant>
        <vt:i4>5</vt:i4>
      </vt:variant>
      <vt:variant>
        <vt:lpwstr/>
      </vt:variant>
      <vt:variant>
        <vt:lpwstr>_Toc56776843</vt:lpwstr>
      </vt:variant>
      <vt:variant>
        <vt:i4>1835056</vt:i4>
      </vt:variant>
      <vt:variant>
        <vt:i4>302</vt:i4>
      </vt:variant>
      <vt:variant>
        <vt:i4>0</vt:i4>
      </vt:variant>
      <vt:variant>
        <vt:i4>5</vt:i4>
      </vt:variant>
      <vt:variant>
        <vt:lpwstr/>
      </vt:variant>
      <vt:variant>
        <vt:lpwstr>_Toc56776842</vt:lpwstr>
      </vt:variant>
      <vt:variant>
        <vt:i4>2031664</vt:i4>
      </vt:variant>
      <vt:variant>
        <vt:i4>296</vt:i4>
      </vt:variant>
      <vt:variant>
        <vt:i4>0</vt:i4>
      </vt:variant>
      <vt:variant>
        <vt:i4>5</vt:i4>
      </vt:variant>
      <vt:variant>
        <vt:lpwstr/>
      </vt:variant>
      <vt:variant>
        <vt:lpwstr>_Toc56776841</vt:lpwstr>
      </vt:variant>
      <vt:variant>
        <vt:i4>1966128</vt:i4>
      </vt:variant>
      <vt:variant>
        <vt:i4>290</vt:i4>
      </vt:variant>
      <vt:variant>
        <vt:i4>0</vt:i4>
      </vt:variant>
      <vt:variant>
        <vt:i4>5</vt:i4>
      </vt:variant>
      <vt:variant>
        <vt:lpwstr/>
      </vt:variant>
      <vt:variant>
        <vt:lpwstr>_Toc56776840</vt:lpwstr>
      </vt:variant>
      <vt:variant>
        <vt:i4>1507383</vt:i4>
      </vt:variant>
      <vt:variant>
        <vt:i4>284</vt:i4>
      </vt:variant>
      <vt:variant>
        <vt:i4>0</vt:i4>
      </vt:variant>
      <vt:variant>
        <vt:i4>5</vt:i4>
      </vt:variant>
      <vt:variant>
        <vt:lpwstr/>
      </vt:variant>
      <vt:variant>
        <vt:lpwstr>_Toc56776839</vt:lpwstr>
      </vt:variant>
      <vt:variant>
        <vt:i4>1441847</vt:i4>
      </vt:variant>
      <vt:variant>
        <vt:i4>278</vt:i4>
      </vt:variant>
      <vt:variant>
        <vt:i4>0</vt:i4>
      </vt:variant>
      <vt:variant>
        <vt:i4>5</vt:i4>
      </vt:variant>
      <vt:variant>
        <vt:lpwstr/>
      </vt:variant>
      <vt:variant>
        <vt:lpwstr>_Toc56776838</vt:lpwstr>
      </vt:variant>
      <vt:variant>
        <vt:i4>1638455</vt:i4>
      </vt:variant>
      <vt:variant>
        <vt:i4>272</vt:i4>
      </vt:variant>
      <vt:variant>
        <vt:i4>0</vt:i4>
      </vt:variant>
      <vt:variant>
        <vt:i4>5</vt:i4>
      </vt:variant>
      <vt:variant>
        <vt:lpwstr/>
      </vt:variant>
      <vt:variant>
        <vt:lpwstr>_Toc56776837</vt:lpwstr>
      </vt:variant>
      <vt:variant>
        <vt:i4>1572919</vt:i4>
      </vt:variant>
      <vt:variant>
        <vt:i4>266</vt:i4>
      </vt:variant>
      <vt:variant>
        <vt:i4>0</vt:i4>
      </vt:variant>
      <vt:variant>
        <vt:i4>5</vt:i4>
      </vt:variant>
      <vt:variant>
        <vt:lpwstr/>
      </vt:variant>
      <vt:variant>
        <vt:lpwstr>_Toc56776836</vt:lpwstr>
      </vt:variant>
      <vt:variant>
        <vt:i4>1769527</vt:i4>
      </vt:variant>
      <vt:variant>
        <vt:i4>260</vt:i4>
      </vt:variant>
      <vt:variant>
        <vt:i4>0</vt:i4>
      </vt:variant>
      <vt:variant>
        <vt:i4>5</vt:i4>
      </vt:variant>
      <vt:variant>
        <vt:lpwstr/>
      </vt:variant>
      <vt:variant>
        <vt:lpwstr>_Toc56776835</vt:lpwstr>
      </vt:variant>
      <vt:variant>
        <vt:i4>1703991</vt:i4>
      </vt:variant>
      <vt:variant>
        <vt:i4>254</vt:i4>
      </vt:variant>
      <vt:variant>
        <vt:i4>0</vt:i4>
      </vt:variant>
      <vt:variant>
        <vt:i4>5</vt:i4>
      </vt:variant>
      <vt:variant>
        <vt:lpwstr/>
      </vt:variant>
      <vt:variant>
        <vt:lpwstr>_Toc56776834</vt:lpwstr>
      </vt:variant>
      <vt:variant>
        <vt:i4>1900599</vt:i4>
      </vt:variant>
      <vt:variant>
        <vt:i4>248</vt:i4>
      </vt:variant>
      <vt:variant>
        <vt:i4>0</vt:i4>
      </vt:variant>
      <vt:variant>
        <vt:i4>5</vt:i4>
      </vt:variant>
      <vt:variant>
        <vt:lpwstr/>
      </vt:variant>
      <vt:variant>
        <vt:lpwstr>_Toc56776833</vt:lpwstr>
      </vt:variant>
      <vt:variant>
        <vt:i4>1835063</vt:i4>
      </vt:variant>
      <vt:variant>
        <vt:i4>242</vt:i4>
      </vt:variant>
      <vt:variant>
        <vt:i4>0</vt:i4>
      </vt:variant>
      <vt:variant>
        <vt:i4>5</vt:i4>
      </vt:variant>
      <vt:variant>
        <vt:lpwstr/>
      </vt:variant>
      <vt:variant>
        <vt:lpwstr>_Toc56776832</vt:lpwstr>
      </vt:variant>
      <vt:variant>
        <vt:i4>2031671</vt:i4>
      </vt:variant>
      <vt:variant>
        <vt:i4>236</vt:i4>
      </vt:variant>
      <vt:variant>
        <vt:i4>0</vt:i4>
      </vt:variant>
      <vt:variant>
        <vt:i4>5</vt:i4>
      </vt:variant>
      <vt:variant>
        <vt:lpwstr/>
      </vt:variant>
      <vt:variant>
        <vt:lpwstr>_Toc56776831</vt:lpwstr>
      </vt:variant>
      <vt:variant>
        <vt:i4>1966135</vt:i4>
      </vt:variant>
      <vt:variant>
        <vt:i4>230</vt:i4>
      </vt:variant>
      <vt:variant>
        <vt:i4>0</vt:i4>
      </vt:variant>
      <vt:variant>
        <vt:i4>5</vt:i4>
      </vt:variant>
      <vt:variant>
        <vt:lpwstr/>
      </vt:variant>
      <vt:variant>
        <vt:lpwstr>_Toc56776830</vt:lpwstr>
      </vt:variant>
      <vt:variant>
        <vt:i4>1507382</vt:i4>
      </vt:variant>
      <vt:variant>
        <vt:i4>224</vt:i4>
      </vt:variant>
      <vt:variant>
        <vt:i4>0</vt:i4>
      </vt:variant>
      <vt:variant>
        <vt:i4>5</vt:i4>
      </vt:variant>
      <vt:variant>
        <vt:lpwstr/>
      </vt:variant>
      <vt:variant>
        <vt:lpwstr>_Toc56776829</vt:lpwstr>
      </vt:variant>
      <vt:variant>
        <vt:i4>1441846</vt:i4>
      </vt:variant>
      <vt:variant>
        <vt:i4>218</vt:i4>
      </vt:variant>
      <vt:variant>
        <vt:i4>0</vt:i4>
      </vt:variant>
      <vt:variant>
        <vt:i4>5</vt:i4>
      </vt:variant>
      <vt:variant>
        <vt:lpwstr/>
      </vt:variant>
      <vt:variant>
        <vt:lpwstr>_Toc56776828</vt:lpwstr>
      </vt:variant>
      <vt:variant>
        <vt:i4>1638454</vt:i4>
      </vt:variant>
      <vt:variant>
        <vt:i4>212</vt:i4>
      </vt:variant>
      <vt:variant>
        <vt:i4>0</vt:i4>
      </vt:variant>
      <vt:variant>
        <vt:i4>5</vt:i4>
      </vt:variant>
      <vt:variant>
        <vt:lpwstr/>
      </vt:variant>
      <vt:variant>
        <vt:lpwstr>_Toc56776827</vt:lpwstr>
      </vt:variant>
      <vt:variant>
        <vt:i4>1572918</vt:i4>
      </vt:variant>
      <vt:variant>
        <vt:i4>206</vt:i4>
      </vt:variant>
      <vt:variant>
        <vt:i4>0</vt:i4>
      </vt:variant>
      <vt:variant>
        <vt:i4>5</vt:i4>
      </vt:variant>
      <vt:variant>
        <vt:lpwstr/>
      </vt:variant>
      <vt:variant>
        <vt:lpwstr>_Toc56776826</vt:lpwstr>
      </vt:variant>
      <vt:variant>
        <vt:i4>1769526</vt:i4>
      </vt:variant>
      <vt:variant>
        <vt:i4>200</vt:i4>
      </vt:variant>
      <vt:variant>
        <vt:i4>0</vt:i4>
      </vt:variant>
      <vt:variant>
        <vt:i4>5</vt:i4>
      </vt:variant>
      <vt:variant>
        <vt:lpwstr/>
      </vt:variant>
      <vt:variant>
        <vt:lpwstr>_Toc56776825</vt:lpwstr>
      </vt:variant>
      <vt:variant>
        <vt:i4>1703990</vt:i4>
      </vt:variant>
      <vt:variant>
        <vt:i4>194</vt:i4>
      </vt:variant>
      <vt:variant>
        <vt:i4>0</vt:i4>
      </vt:variant>
      <vt:variant>
        <vt:i4>5</vt:i4>
      </vt:variant>
      <vt:variant>
        <vt:lpwstr/>
      </vt:variant>
      <vt:variant>
        <vt:lpwstr>_Toc56776824</vt:lpwstr>
      </vt:variant>
      <vt:variant>
        <vt:i4>1900598</vt:i4>
      </vt:variant>
      <vt:variant>
        <vt:i4>188</vt:i4>
      </vt:variant>
      <vt:variant>
        <vt:i4>0</vt:i4>
      </vt:variant>
      <vt:variant>
        <vt:i4>5</vt:i4>
      </vt:variant>
      <vt:variant>
        <vt:lpwstr/>
      </vt:variant>
      <vt:variant>
        <vt:lpwstr>_Toc56776823</vt:lpwstr>
      </vt:variant>
      <vt:variant>
        <vt:i4>1835062</vt:i4>
      </vt:variant>
      <vt:variant>
        <vt:i4>182</vt:i4>
      </vt:variant>
      <vt:variant>
        <vt:i4>0</vt:i4>
      </vt:variant>
      <vt:variant>
        <vt:i4>5</vt:i4>
      </vt:variant>
      <vt:variant>
        <vt:lpwstr/>
      </vt:variant>
      <vt:variant>
        <vt:lpwstr>_Toc56776822</vt:lpwstr>
      </vt:variant>
      <vt:variant>
        <vt:i4>2031670</vt:i4>
      </vt:variant>
      <vt:variant>
        <vt:i4>176</vt:i4>
      </vt:variant>
      <vt:variant>
        <vt:i4>0</vt:i4>
      </vt:variant>
      <vt:variant>
        <vt:i4>5</vt:i4>
      </vt:variant>
      <vt:variant>
        <vt:lpwstr/>
      </vt:variant>
      <vt:variant>
        <vt:lpwstr>_Toc56776821</vt:lpwstr>
      </vt:variant>
      <vt:variant>
        <vt:i4>1966134</vt:i4>
      </vt:variant>
      <vt:variant>
        <vt:i4>170</vt:i4>
      </vt:variant>
      <vt:variant>
        <vt:i4>0</vt:i4>
      </vt:variant>
      <vt:variant>
        <vt:i4>5</vt:i4>
      </vt:variant>
      <vt:variant>
        <vt:lpwstr/>
      </vt:variant>
      <vt:variant>
        <vt:lpwstr>_Toc56776820</vt:lpwstr>
      </vt:variant>
      <vt:variant>
        <vt:i4>1507381</vt:i4>
      </vt:variant>
      <vt:variant>
        <vt:i4>164</vt:i4>
      </vt:variant>
      <vt:variant>
        <vt:i4>0</vt:i4>
      </vt:variant>
      <vt:variant>
        <vt:i4>5</vt:i4>
      </vt:variant>
      <vt:variant>
        <vt:lpwstr/>
      </vt:variant>
      <vt:variant>
        <vt:lpwstr>_Toc56776819</vt:lpwstr>
      </vt:variant>
      <vt:variant>
        <vt:i4>1441845</vt:i4>
      </vt:variant>
      <vt:variant>
        <vt:i4>158</vt:i4>
      </vt:variant>
      <vt:variant>
        <vt:i4>0</vt:i4>
      </vt:variant>
      <vt:variant>
        <vt:i4>5</vt:i4>
      </vt:variant>
      <vt:variant>
        <vt:lpwstr/>
      </vt:variant>
      <vt:variant>
        <vt:lpwstr>_Toc56776818</vt:lpwstr>
      </vt:variant>
      <vt:variant>
        <vt:i4>1638453</vt:i4>
      </vt:variant>
      <vt:variant>
        <vt:i4>152</vt:i4>
      </vt:variant>
      <vt:variant>
        <vt:i4>0</vt:i4>
      </vt:variant>
      <vt:variant>
        <vt:i4>5</vt:i4>
      </vt:variant>
      <vt:variant>
        <vt:lpwstr/>
      </vt:variant>
      <vt:variant>
        <vt:lpwstr>_Toc56776817</vt:lpwstr>
      </vt:variant>
      <vt:variant>
        <vt:i4>1572917</vt:i4>
      </vt:variant>
      <vt:variant>
        <vt:i4>146</vt:i4>
      </vt:variant>
      <vt:variant>
        <vt:i4>0</vt:i4>
      </vt:variant>
      <vt:variant>
        <vt:i4>5</vt:i4>
      </vt:variant>
      <vt:variant>
        <vt:lpwstr/>
      </vt:variant>
      <vt:variant>
        <vt:lpwstr>_Toc56776816</vt:lpwstr>
      </vt:variant>
      <vt:variant>
        <vt:i4>1703989</vt:i4>
      </vt:variant>
      <vt:variant>
        <vt:i4>140</vt:i4>
      </vt:variant>
      <vt:variant>
        <vt:i4>0</vt:i4>
      </vt:variant>
      <vt:variant>
        <vt:i4>5</vt:i4>
      </vt:variant>
      <vt:variant>
        <vt:lpwstr/>
      </vt:variant>
      <vt:variant>
        <vt:lpwstr>_Toc56776814</vt:lpwstr>
      </vt:variant>
      <vt:variant>
        <vt:i4>1900597</vt:i4>
      </vt:variant>
      <vt:variant>
        <vt:i4>134</vt:i4>
      </vt:variant>
      <vt:variant>
        <vt:i4>0</vt:i4>
      </vt:variant>
      <vt:variant>
        <vt:i4>5</vt:i4>
      </vt:variant>
      <vt:variant>
        <vt:lpwstr/>
      </vt:variant>
      <vt:variant>
        <vt:lpwstr>_Toc56776813</vt:lpwstr>
      </vt:variant>
      <vt:variant>
        <vt:i4>1835061</vt:i4>
      </vt:variant>
      <vt:variant>
        <vt:i4>128</vt:i4>
      </vt:variant>
      <vt:variant>
        <vt:i4>0</vt:i4>
      </vt:variant>
      <vt:variant>
        <vt:i4>5</vt:i4>
      </vt:variant>
      <vt:variant>
        <vt:lpwstr/>
      </vt:variant>
      <vt:variant>
        <vt:lpwstr>_Toc56776812</vt:lpwstr>
      </vt:variant>
      <vt:variant>
        <vt:i4>2031669</vt:i4>
      </vt:variant>
      <vt:variant>
        <vt:i4>122</vt:i4>
      </vt:variant>
      <vt:variant>
        <vt:i4>0</vt:i4>
      </vt:variant>
      <vt:variant>
        <vt:i4>5</vt:i4>
      </vt:variant>
      <vt:variant>
        <vt:lpwstr/>
      </vt:variant>
      <vt:variant>
        <vt:lpwstr>_Toc56776811</vt:lpwstr>
      </vt:variant>
      <vt:variant>
        <vt:i4>1966133</vt:i4>
      </vt:variant>
      <vt:variant>
        <vt:i4>116</vt:i4>
      </vt:variant>
      <vt:variant>
        <vt:i4>0</vt:i4>
      </vt:variant>
      <vt:variant>
        <vt:i4>5</vt:i4>
      </vt:variant>
      <vt:variant>
        <vt:lpwstr/>
      </vt:variant>
      <vt:variant>
        <vt:lpwstr>_Toc56776810</vt:lpwstr>
      </vt:variant>
      <vt:variant>
        <vt:i4>1507380</vt:i4>
      </vt:variant>
      <vt:variant>
        <vt:i4>110</vt:i4>
      </vt:variant>
      <vt:variant>
        <vt:i4>0</vt:i4>
      </vt:variant>
      <vt:variant>
        <vt:i4>5</vt:i4>
      </vt:variant>
      <vt:variant>
        <vt:lpwstr/>
      </vt:variant>
      <vt:variant>
        <vt:lpwstr>_Toc56776809</vt:lpwstr>
      </vt:variant>
      <vt:variant>
        <vt:i4>1441844</vt:i4>
      </vt:variant>
      <vt:variant>
        <vt:i4>104</vt:i4>
      </vt:variant>
      <vt:variant>
        <vt:i4>0</vt:i4>
      </vt:variant>
      <vt:variant>
        <vt:i4>5</vt:i4>
      </vt:variant>
      <vt:variant>
        <vt:lpwstr/>
      </vt:variant>
      <vt:variant>
        <vt:lpwstr>_Toc56776808</vt:lpwstr>
      </vt:variant>
      <vt:variant>
        <vt:i4>1638452</vt:i4>
      </vt:variant>
      <vt:variant>
        <vt:i4>98</vt:i4>
      </vt:variant>
      <vt:variant>
        <vt:i4>0</vt:i4>
      </vt:variant>
      <vt:variant>
        <vt:i4>5</vt:i4>
      </vt:variant>
      <vt:variant>
        <vt:lpwstr/>
      </vt:variant>
      <vt:variant>
        <vt:lpwstr>_Toc56776807</vt:lpwstr>
      </vt:variant>
      <vt:variant>
        <vt:i4>1572916</vt:i4>
      </vt:variant>
      <vt:variant>
        <vt:i4>92</vt:i4>
      </vt:variant>
      <vt:variant>
        <vt:i4>0</vt:i4>
      </vt:variant>
      <vt:variant>
        <vt:i4>5</vt:i4>
      </vt:variant>
      <vt:variant>
        <vt:lpwstr/>
      </vt:variant>
      <vt:variant>
        <vt:lpwstr>_Toc56776806</vt:lpwstr>
      </vt:variant>
      <vt:variant>
        <vt:i4>1769524</vt:i4>
      </vt:variant>
      <vt:variant>
        <vt:i4>86</vt:i4>
      </vt:variant>
      <vt:variant>
        <vt:i4>0</vt:i4>
      </vt:variant>
      <vt:variant>
        <vt:i4>5</vt:i4>
      </vt:variant>
      <vt:variant>
        <vt:lpwstr/>
      </vt:variant>
      <vt:variant>
        <vt:lpwstr>_Toc56776805</vt:lpwstr>
      </vt:variant>
      <vt:variant>
        <vt:i4>1703988</vt:i4>
      </vt:variant>
      <vt:variant>
        <vt:i4>80</vt:i4>
      </vt:variant>
      <vt:variant>
        <vt:i4>0</vt:i4>
      </vt:variant>
      <vt:variant>
        <vt:i4>5</vt:i4>
      </vt:variant>
      <vt:variant>
        <vt:lpwstr/>
      </vt:variant>
      <vt:variant>
        <vt:lpwstr>_Toc56776804</vt:lpwstr>
      </vt:variant>
      <vt:variant>
        <vt:i4>1900596</vt:i4>
      </vt:variant>
      <vt:variant>
        <vt:i4>74</vt:i4>
      </vt:variant>
      <vt:variant>
        <vt:i4>0</vt:i4>
      </vt:variant>
      <vt:variant>
        <vt:i4>5</vt:i4>
      </vt:variant>
      <vt:variant>
        <vt:lpwstr/>
      </vt:variant>
      <vt:variant>
        <vt:lpwstr>_Toc56776803</vt:lpwstr>
      </vt:variant>
      <vt:variant>
        <vt:i4>1835060</vt:i4>
      </vt:variant>
      <vt:variant>
        <vt:i4>68</vt:i4>
      </vt:variant>
      <vt:variant>
        <vt:i4>0</vt:i4>
      </vt:variant>
      <vt:variant>
        <vt:i4>5</vt:i4>
      </vt:variant>
      <vt:variant>
        <vt:lpwstr/>
      </vt:variant>
      <vt:variant>
        <vt:lpwstr>_Toc56776802</vt:lpwstr>
      </vt:variant>
      <vt:variant>
        <vt:i4>2031668</vt:i4>
      </vt:variant>
      <vt:variant>
        <vt:i4>62</vt:i4>
      </vt:variant>
      <vt:variant>
        <vt:i4>0</vt:i4>
      </vt:variant>
      <vt:variant>
        <vt:i4>5</vt:i4>
      </vt:variant>
      <vt:variant>
        <vt:lpwstr/>
      </vt:variant>
      <vt:variant>
        <vt:lpwstr>_Toc56776801</vt:lpwstr>
      </vt:variant>
      <vt:variant>
        <vt:i4>1966132</vt:i4>
      </vt:variant>
      <vt:variant>
        <vt:i4>56</vt:i4>
      </vt:variant>
      <vt:variant>
        <vt:i4>0</vt:i4>
      </vt:variant>
      <vt:variant>
        <vt:i4>5</vt:i4>
      </vt:variant>
      <vt:variant>
        <vt:lpwstr/>
      </vt:variant>
      <vt:variant>
        <vt:lpwstr>_Toc56776800</vt:lpwstr>
      </vt:variant>
      <vt:variant>
        <vt:i4>1572925</vt:i4>
      </vt:variant>
      <vt:variant>
        <vt:i4>50</vt:i4>
      </vt:variant>
      <vt:variant>
        <vt:i4>0</vt:i4>
      </vt:variant>
      <vt:variant>
        <vt:i4>5</vt:i4>
      </vt:variant>
      <vt:variant>
        <vt:lpwstr/>
      </vt:variant>
      <vt:variant>
        <vt:lpwstr>_Toc56776799</vt:lpwstr>
      </vt:variant>
      <vt:variant>
        <vt:i4>1638461</vt:i4>
      </vt:variant>
      <vt:variant>
        <vt:i4>44</vt:i4>
      </vt:variant>
      <vt:variant>
        <vt:i4>0</vt:i4>
      </vt:variant>
      <vt:variant>
        <vt:i4>5</vt:i4>
      </vt:variant>
      <vt:variant>
        <vt:lpwstr/>
      </vt:variant>
      <vt:variant>
        <vt:lpwstr>_Toc56776798</vt:lpwstr>
      </vt:variant>
      <vt:variant>
        <vt:i4>1441853</vt:i4>
      </vt:variant>
      <vt:variant>
        <vt:i4>38</vt:i4>
      </vt:variant>
      <vt:variant>
        <vt:i4>0</vt:i4>
      </vt:variant>
      <vt:variant>
        <vt:i4>5</vt:i4>
      </vt:variant>
      <vt:variant>
        <vt:lpwstr/>
      </vt:variant>
      <vt:variant>
        <vt:lpwstr>_Toc56776797</vt:lpwstr>
      </vt:variant>
      <vt:variant>
        <vt:i4>1507389</vt:i4>
      </vt:variant>
      <vt:variant>
        <vt:i4>32</vt:i4>
      </vt:variant>
      <vt:variant>
        <vt:i4>0</vt:i4>
      </vt:variant>
      <vt:variant>
        <vt:i4>5</vt:i4>
      </vt:variant>
      <vt:variant>
        <vt:lpwstr/>
      </vt:variant>
      <vt:variant>
        <vt:lpwstr>_Toc56776796</vt:lpwstr>
      </vt:variant>
      <vt:variant>
        <vt:i4>1310781</vt:i4>
      </vt:variant>
      <vt:variant>
        <vt:i4>26</vt:i4>
      </vt:variant>
      <vt:variant>
        <vt:i4>0</vt:i4>
      </vt:variant>
      <vt:variant>
        <vt:i4>5</vt:i4>
      </vt:variant>
      <vt:variant>
        <vt:lpwstr/>
      </vt:variant>
      <vt:variant>
        <vt:lpwstr>_Toc56776795</vt:lpwstr>
      </vt:variant>
      <vt:variant>
        <vt:i4>1376317</vt:i4>
      </vt:variant>
      <vt:variant>
        <vt:i4>20</vt:i4>
      </vt:variant>
      <vt:variant>
        <vt:i4>0</vt:i4>
      </vt:variant>
      <vt:variant>
        <vt:i4>5</vt:i4>
      </vt:variant>
      <vt:variant>
        <vt:lpwstr/>
      </vt:variant>
      <vt:variant>
        <vt:lpwstr>_Toc56776794</vt:lpwstr>
      </vt:variant>
      <vt:variant>
        <vt:i4>1179709</vt:i4>
      </vt:variant>
      <vt:variant>
        <vt:i4>14</vt:i4>
      </vt:variant>
      <vt:variant>
        <vt:i4>0</vt:i4>
      </vt:variant>
      <vt:variant>
        <vt:i4>5</vt:i4>
      </vt:variant>
      <vt:variant>
        <vt:lpwstr/>
      </vt:variant>
      <vt:variant>
        <vt:lpwstr>_Toc56776793</vt:lpwstr>
      </vt:variant>
      <vt:variant>
        <vt:i4>1245245</vt:i4>
      </vt:variant>
      <vt:variant>
        <vt:i4>8</vt:i4>
      </vt:variant>
      <vt:variant>
        <vt:i4>0</vt:i4>
      </vt:variant>
      <vt:variant>
        <vt:i4>5</vt:i4>
      </vt:variant>
      <vt:variant>
        <vt:lpwstr/>
      </vt:variant>
      <vt:variant>
        <vt:lpwstr>_Toc56776792</vt:lpwstr>
      </vt:variant>
      <vt:variant>
        <vt:i4>1048637</vt:i4>
      </vt:variant>
      <vt:variant>
        <vt:i4>2</vt:i4>
      </vt:variant>
      <vt:variant>
        <vt:i4>0</vt:i4>
      </vt:variant>
      <vt:variant>
        <vt:i4>5</vt:i4>
      </vt:variant>
      <vt:variant>
        <vt:lpwstr/>
      </vt:variant>
      <vt:variant>
        <vt:lpwstr>_Toc56776791</vt:lpwstr>
      </vt:variant>
      <vt:variant>
        <vt:i4>5111836</vt:i4>
      </vt:variant>
      <vt:variant>
        <vt:i4>3</vt:i4>
      </vt:variant>
      <vt:variant>
        <vt:i4>0</vt:i4>
      </vt:variant>
      <vt:variant>
        <vt:i4>5</vt:i4>
      </vt:variant>
      <vt:variant>
        <vt:lpwstr>http://www.tenders.sa.gov.au/</vt:lpwstr>
      </vt:variant>
      <vt:variant>
        <vt:lpwstr/>
      </vt:variant>
      <vt:variant>
        <vt:i4>5111836</vt:i4>
      </vt:variant>
      <vt:variant>
        <vt:i4>0</vt:i4>
      </vt:variant>
      <vt:variant>
        <vt:i4>0</vt:i4>
      </vt:variant>
      <vt:variant>
        <vt:i4>5</vt:i4>
      </vt:variant>
      <vt:variant>
        <vt:lpwstr>http://www.tenders.sa.gov.au/</vt:lpwstr>
      </vt:variant>
      <vt:variant>
        <vt:lpwstr/>
      </vt:variant>
      <vt:variant>
        <vt:i4>1376379</vt:i4>
      </vt:variant>
      <vt:variant>
        <vt:i4>6</vt:i4>
      </vt:variant>
      <vt:variant>
        <vt:i4>0</vt:i4>
      </vt:variant>
      <vt:variant>
        <vt:i4>5</vt:i4>
      </vt:variant>
      <vt:variant>
        <vt:lpwstr>mailto:procurement@sa.gov.au</vt:lpwstr>
      </vt:variant>
      <vt:variant>
        <vt:lpwstr/>
      </vt:variant>
      <vt:variant>
        <vt:i4>1376379</vt:i4>
      </vt:variant>
      <vt:variant>
        <vt:i4>0</vt:i4>
      </vt:variant>
      <vt:variant>
        <vt:i4>0</vt:i4>
      </vt:variant>
      <vt:variant>
        <vt:i4>5</vt:i4>
      </vt:variant>
      <vt:variant>
        <vt:lpwstr>mailto:procurement@sa.gov.au</vt:lpwstr>
      </vt:variant>
      <vt:variant>
        <vt:lpwstr/>
      </vt:variant>
      <vt:variant>
        <vt:i4>852013</vt:i4>
      </vt:variant>
      <vt:variant>
        <vt:i4>0</vt:i4>
      </vt:variant>
      <vt:variant>
        <vt:i4>0</vt:i4>
      </vt:variant>
      <vt:variant>
        <vt:i4>5</vt:i4>
      </vt:variant>
      <vt:variant>
        <vt:lpwstr>mailto:contact@procurement.sa.gov.au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Geytenbeek</dc:creator>
  <cp:keywords/>
  <dc:description/>
  <cp:lastModifiedBy>Adair, Kim (DTF)</cp:lastModifiedBy>
  <cp:revision>2</cp:revision>
  <dcterms:created xsi:type="dcterms:W3CDTF">2024-02-06T00:31:00Z</dcterms:created>
  <dcterms:modified xsi:type="dcterms:W3CDTF">2024-02-06T00:31:00Z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0x010100BFE430120EB5E94687CCCA5710F302A5</vt:lpwstr>
  </property>
  <property fmtid="{D5CDD505-2E9C-101B-9397-08002B2CF9AE}" pid="3" name="Objective-Id">
    <vt:lpwstr>A2730901</vt:lpwstr>
  </property>
  <property fmtid="{D5CDD505-2E9C-101B-9397-08002B2CF9AE}" pid="4" name="Objective-Title">
    <vt:lpwstr>Part A - EOI - Process Guide</vt:lpwstr>
  </property>
  <property fmtid="{D5CDD505-2E9C-101B-9397-08002B2CF9AE}" pid="5" name="Objective-Description">
    <vt:lpwstr/>
  </property>
  <property fmtid="{D5CDD505-2E9C-101B-9397-08002B2CF9AE}" pid="6" name="Objective-CreationStamp">
    <vt:filetime>2023-01-09T06:11:22Z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2024-02-05T03:33:14Z</vt:filetime>
  </property>
  <property fmtid="{D5CDD505-2E9C-101B-9397-08002B2CF9AE}" pid="10" name="Objective-ModificationStamp">
    <vt:filetime>2024-02-05T03:33:14Z</vt:filetime>
  </property>
  <property fmtid="{D5CDD505-2E9C-101B-9397-08002B2CF9AE}" pid="11" name="Objective-Owner">
    <vt:lpwstr>Adair, Kim</vt:lpwstr>
  </property>
  <property fmtid="{D5CDD505-2E9C-101B-9397-08002B2CF9AE}" pid="12" name="Objective-Path">
    <vt:lpwstr>Objective Global Folder:01. PROCUREMENT SERVICES SA:SOUTH AUSTRALIAN GOVERNMENT PROCUREMENT FRAMEWORK:TREASURERS INSTRUCTIONS 18:TEMPLATES:Templates</vt:lpwstr>
  </property>
  <property fmtid="{D5CDD505-2E9C-101B-9397-08002B2CF9AE}" pid="13" name="Objective-Parent">
    <vt:lpwstr>Templates</vt:lpwstr>
  </property>
  <property fmtid="{D5CDD505-2E9C-101B-9397-08002B2CF9AE}" pid="14" name="Objective-State">
    <vt:lpwstr>Published</vt:lpwstr>
  </property>
  <property fmtid="{D5CDD505-2E9C-101B-9397-08002B2CF9AE}" pid="15" name="Objective-VersionId">
    <vt:lpwstr>vA4714182</vt:lpwstr>
  </property>
  <property fmtid="{D5CDD505-2E9C-101B-9397-08002B2CF9AE}" pid="16" name="Objective-Version">
    <vt:lpwstr>5.0</vt:lpwstr>
  </property>
  <property fmtid="{D5CDD505-2E9C-101B-9397-08002B2CF9AE}" pid="17" name="Objective-VersionNumber">
    <vt:r8>5</vt:r8>
  </property>
  <property fmtid="{D5CDD505-2E9C-101B-9397-08002B2CF9AE}" pid="18" name="Objective-VersionComment">
    <vt:lpwstr>remove of total in weighted table</vt:lpwstr>
  </property>
  <property fmtid="{D5CDD505-2E9C-101B-9397-08002B2CF9AE}" pid="19" name="Objective-FileNumber">
    <vt:lpwstr>T&amp;F22/1245</vt:lpwstr>
  </property>
  <property fmtid="{D5CDD505-2E9C-101B-9397-08002B2CF9AE}" pid="20" name="Objective-Classification">
    <vt:lpwstr/>
  </property>
  <property fmtid="{D5CDD505-2E9C-101B-9397-08002B2CF9AE}" pid="21" name="Objective-Caveats">
    <vt:lpwstr/>
  </property>
  <property fmtid="{D5CDD505-2E9C-101B-9397-08002B2CF9AE}" pid="22" name="Objective-Agency">
    <vt:lpwstr>Dept of Treasury and Finance</vt:lpwstr>
  </property>
  <property fmtid="{D5CDD505-2E9C-101B-9397-08002B2CF9AE}" pid="23" name="Objective-Branch/Section">
    <vt:lpwstr>Procurement Services SA</vt:lpwstr>
  </property>
  <property fmtid="{D5CDD505-2E9C-101B-9397-08002B2CF9AE}" pid="24" name="Objective-Document Type">
    <vt:lpwstr>Template</vt:lpwstr>
  </property>
  <property fmtid="{D5CDD505-2E9C-101B-9397-08002B2CF9AE}" pid="25" name="Objective-ICS Classification">
    <vt:lpwstr>Official</vt:lpwstr>
  </property>
  <property fmtid="{D5CDD505-2E9C-101B-9397-08002B2CF9AE}" pid="26" name="Objective-ICS Caveat">
    <vt:lpwstr/>
  </property>
  <property fmtid="{D5CDD505-2E9C-101B-9397-08002B2CF9AE}" pid="27" name="Objective-ICS Exclusive for">
    <vt:lpwstr/>
  </property>
  <property fmtid="{D5CDD505-2E9C-101B-9397-08002B2CF9AE}" pid="28" name="Objective-ICS Information Management Marker">
    <vt:lpwstr/>
  </property>
  <property fmtid="{D5CDD505-2E9C-101B-9397-08002B2CF9AE}" pid="29" name="Objective-Document Reference Link">
    <vt:lpwstr/>
  </property>
  <property fmtid="{D5CDD505-2E9C-101B-9397-08002B2CF9AE}" pid="30" name="Objective-Source Document Scanned Date">
    <vt:lpwstr/>
  </property>
  <property fmtid="{D5CDD505-2E9C-101B-9397-08002B2CF9AE}" pid="31" name="Objective-Source Document Disposal Status">
    <vt:lpwstr/>
  </property>
  <property fmtid="{D5CDD505-2E9C-101B-9397-08002B2CF9AE}" pid="32" name="Objective-Source Record Destruction Date">
    <vt:lpwstr/>
  </property>
  <property fmtid="{D5CDD505-2E9C-101B-9397-08002B2CF9AE}" pid="33" name="Objective-Batching Box">
    <vt:lpwstr/>
  </property>
  <property fmtid="{D5CDD505-2E9C-101B-9397-08002B2CF9AE}" pid="34" name="Objective-Connect Creator">
    <vt:lpwstr/>
  </property>
  <property fmtid="{D5CDD505-2E9C-101B-9397-08002B2CF9AE}" pid="35" name="Objective-Confidentiality">
    <vt:lpwstr/>
  </property>
  <property fmtid="{D5CDD505-2E9C-101B-9397-08002B2CF9AE}" pid="36" name="Objective-Confidentiality Clause">
    <vt:lpwstr/>
  </property>
  <property fmtid="{D5CDD505-2E9C-101B-9397-08002B2CF9AE}" pid="37" name="Objective-Integrity">
    <vt:lpwstr/>
  </property>
  <property fmtid="{D5CDD505-2E9C-101B-9397-08002B2CF9AE}" pid="38" name="Objective-Availability">
    <vt:lpwstr/>
  </property>
  <property fmtid="{D5CDD505-2E9C-101B-9397-08002B2CF9AE}" pid="39" name="Objective-CIA Caveat">
    <vt:lpwstr/>
  </property>
  <property fmtid="{D5CDD505-2E9C-101B-9397-08002B2CF9AE}" pid="40" name="Objective-Jurisdiction">
    <vt:lpwstr>Dept of Treasury and Finance</vt:lpwstr>
  </property>
  <property fmtid="{D5CDD505-2E9C-101B-9397-08002B2CF9AE}" pid="41" name="MediaServiceImageTags">
    <vt:lpwstr/>
  </property>
  <property fmtid="{D5CDD505-2E9C-101B-9397-08002B2CF9AE}" pid="42" name="xd_ProgID">
    <vt:lpwstr/>
  </property>
  <property fmtid="{D5CDD505-2E9C-101B-9397-08002B2CF9AE}" pid="43" name="_SourceUrl">
    <vt:lpwstr/>
  </property>
  <property fmtid="{D5CDD505-2E9C-101B-9397-08002B2CF9AE}" pid="44" name="_SharedFileIndex">
    <vt:lpwstr/>
  </property>
  <property fmtid="{D5CDD505-2E9C-101B-9397-08002B2CF9AE}" pid="45" name="ComplianceAssetId">
    <vt:lpwstr/>
  </property>
  <property fmtid="{D5CDD505-2E9C-101B-9397-08002B2CF9AE}" pid="46" name="TemplateUrl">
    <vt:lpwstr/>
  </property>
  <property fmtid="{D5CDD505-2E9C-101B-9397-08002B2CF9AE}" pid="47" name="_ExtendedDescription">
    <vt:lpwstr/>
  </property>
  <property fmtid="{D5CDD505-2E9C-101B-9397-08002B2CF9AE}" pid="48" name="xd_Signature">
    <vt:bool>false</vt:bool>
  </property>
  <property fmtid="{D5CDD505-2E9C-101B-9397-08002B2CF9AE}" pid="49" name="TriggerFlowInfo">
    <vt:lpwstr/>
  </property>
</Properties>
</file>