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A728" w14:textId="77777777" w:rsidR="009E78F2" w:rsidRPr="007E084B" w:rsidRDefault="009E78F2" w:rsidP="007E084B">
      <w:pPr>
        <w:pStyle w:val="Header"/>
        <w:ind w:left="-142"/>
        <w:jc w:val="center"/>
        <w:rPr>
          <w:rFonts w:ascii="Arial" w:hAnsi="Arial" w:cs="Arial"/>
          <w:color w:val="FF0000"/>
          <w:sz w:val="24"/>
        </w:rPr>
      </w:pPr>
      <w:bookmarkStart w:id="0" w:name="_Hlk65505602"/>
      <w:bookmarkEnd w:id="0"/>
      <w:r w:rsidRPr="007E084B">
        <w:rPr>
          <w:rFonts w:ascii="Arial" w:hAnsi="Arial" w:cs="Arial"/>
          <w:color w:val="FF0000"/>
          <w:sz w:val="24"/>
        </w:rPr>
        <w:t>OFFICIAL</w:t>
      </w:r>
    </w:p>
    <w:p w14:paraId="23FC0D37" w14:textId="5346AA8F" w:rsidR="009E78F2" w:rsidRDefault="009E78F2" w:rsidP="009E78F2">
      <w:pPr>
        <w:jc w:val="center"/>
        <w:rPr>
          <w:rFonts w:ascii="Arial" w:hAnsi="Arial" w:cs="Arial"/>
          <w:iCs/>
        </w:rPr>
      </w:pPr>
      <w:r w:rsidRPr="00624D38">
        <w:rPr>
          <w:rFonts w:ascii="Arial" w:hAnsi="Arial" w:cs="Arial"/>
          <w:i/>
          <w:iCs/>
          <w:noProof/>
          <w:sz w:val="36"/>
          <w:szCs w:val="36"/>
          <w:lang w:val="en-AU"/>
        </w:rPr>
        <mc:AlternateContent>
          <mc:Choice Requires="wps">
            <w:drawing>
              <wp:anchor distT="45720" distB="45720" distL="114300" distR="114300" simplePos="0" relativeHeight="251658240" behindDoc="0" locked="0" layoutInCell="1" allowOverlap="1" wp14:anchorId="106DA4FB" wp14:editId="197F1C7F">
                <wp:simplePos x="0" y="0"/>
                <wp:positionH relativeFrom="margin">
                  <wp:posOffset>-122555</wp:posOffset>
                </wp:positionH>
                <wp:positionV relativeFrom="paragraph">
                  <wp:posOffset>696757</wp:posOffset>
                </wp:positionV>
                <wp:extent cx="6119495" cy="73469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346950"/>
                        </a:xfrm>
                        <a:prstGeom prst="rect">
                          <a:avLst/>
                        </a:prstGeom>
                        <a:solidFill>
                          <a:srgbClr val="FFFFFF"/>
                        </a:solidFill>
                        <a:ln w="9525">
                          <a:solidFill>
                            <a:srgbClr val="000000"/>
                          </a:solidFill>
                          <a:miter lim="800000"/>
                          <a:headEnd/>
                          <a:tailEnd/>
                        </a:ln>
                      </wps:spPr>
                      <wps:txbx>
                        <w:txbxContent>
                          <w:p w14:paraId="35110F41" w14:textId="6A8311F1" w:rsidR="006153D5" w:rsidRDefault="006153D5" w:rsidP="00837A03">
                            <w:pPr>
                              <w:spacing w:after="120"/>
                              <w:jc w:val="center"/>
                              <w:rPr>
                                <w:rFonts w:ascii="Arial" w:hAnsi="Arial" w:cs="Arial"/>
                                <w:color w:val="00B050"/>
                                <w:sz w:val="28"/>
                                <w:szCs w:val="44"/>
                              </w:rPr>
                            </w:pPr>
                            <w:r>
                              <w:rPr>
                                <w:noProof/>
                              </w:rPr>
                              <w:drawing>
                                <wp:inline distT="0" distB="0" distL="0" distR="0" wp14:anchorId="415448E1" wp14:editId="597CC304">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547B285" w14:textId="66165EB7" w:rsidR="006153D5" w:rsidRPr="007E084B" w:rsidRDefault="006153D5" w:rsidP="007E084B">
                            <w:pPr>
                              <w:spacing w:after="60"/>
                              <w:rPr>
                                <w:rFonts w:ascii="Arial" w:hAnsi="Arial" w:cs="Arial"/>
                                <w:b/>
                                <w:bCs/>
                                <w:color w:val="00B050"/>
                                <w:sz w:val="28"/>
                                <w:szCs w:val="44"/>
                              </w:rPr>
                            </w:pPr>
                            <w:r w:rsidRPr="007E084B">
                              <w:rPr>
                                <w:rFonts w:ascii="Arial" w:hAnsi="Arial" w:cs="Arial"/>
                                <w:b/>
                                <w:bCs/>
                                <w:color w:val="00B050"/>
                                <w:sz w:val="28"/>
                                <w:szCs w:val="44"/>
                              </w:rPr>
                              <w:t>Public Authority User Guide</w:t>
                            </w:r>
                          </w:p>
                          <w:p w14:paraId="2A984E0B" w14:textId="1C6C42E0" w:rsidR="006153D5" w:rsidRPr="009E78F2" w:rsidRDefault="006153D5" w:rsidP="001E23C3">
                            <w:pPr>
                              <w:spacing w:after="120"/>
                              <w:rPr>
                                <w:rFonts w:ascii="Arial" w:hAnsi="Arial" w:cs="Arial"/>
                                <w:sz w:val="22"/>
                                <w:szCs w:val="22"/>
                              </w:rPr>
                            </w:pPr>
                            <w:r w:rsidRPr="009E78F2">
                              <w:rPr>
                                <w:rFonts w:ascii="Arial" w:hAnsi="Arial" w:cs="Arial"/>
                                <w:sz w:val="22"/>
                                <w:szCs w:val="22"/>
                              </w:rPr>
                              <w:t>In accordance with the Procurement Planning Policy, an Evaluation Plan must be completed and approved for all complex and strategic procurements prior to approaching the market. This template may also be used for transactional and routine procurements, where appropriate.</w:t>
                            </w:r>
                          </w:p>
                          <w:p w14:paraId="2FF6B88A" w14:textId="378AB62D" w:rsidR="006153D5" w:rsidRPr="009E78F2" w:rsidRDefault="006153D5" w:rsidP="007E084B">
                            <w:pPr>
                              <w:spacing w:after="60"/>
                              <w:rPr>
                                <w:rFonts w:ascii="Arial" w:hAnsi="Arial" w:cs="Arial"/>
                                <w:color w:val="00B050"/>
                                <w:sz w:val="24"/>
                                <w:szCs w:val="24"/>
                              </w:rPr>
                            </w:pPr>
                            <w:r w:rsidRPr="009E78F2">
                              <w:rPr>
                                <w:rFonts w:ascii="Arial" w:hAnsi="Arial" w:cs="Arial"/>
                                <w:color w:val="00B050"/>
                                <w:sz w:val="24"/>
                                <w:szCs w:val="24"/>
                              </w:rPr>
                              <w:t xml:space="preserve">Public </w:t>
                            </w:r>
                            <w:r>
                              <w:rPr>
                                <w:rFonts w:ascii="Arial" w:hAnsi="Arial" w:cs="Arial"/>
                                <w:color w:val="00B050"/>
                                <w:sz w:val="24"/>
                                <w:szCs w:val="24"/>
                              </w:rPr>
                              <w:t>A</w:t>
                            </w:r>
                            <w:r w:rsidRPr="009E78F2">
                              <w:rPr>
                                <w:rFonts w:ascii="Arial" w:hAnsi="Arial" w:cs="Arial"/>
                                <w:color w:val="00B050"/>
                                <w:sz w:val="24"/>
                                <w:szCs w:val="24"/>
                              </w:rPr>
                              <w:t>uthority instructions</w:t>
                            </w:r>
                          </w:p>
                          <w:p w14:paraId="271256FB" w14:textId="227562C9"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This template is designed to assist public authorities to prepare and conduct </w:t>
                            </w:r>
                            <w:r w:rsidR="00E44246">
                              <w:rPr>
                                <w:rFonts w:ascii="Arial" w:hAnsi="Arial" w:cs="Arial"/>
                                <w:color w:val="000000" w:themeColor="text2"/>
                                <w:sz w:val="22"/>
                                <w:szCs w:val="22"/>
                              </w:rPr>
                              <w:t>an</w:t>
                            </w:r>
                            <w:r w:rsidRPr="007E084B">
                              <w:rPr>
                                <w:rFonts w:ascii="Arial" w:hAnsi="Arial" w:cs="Arial"/>
                                <w:color w:val="000000" w:themeColor="text2"/>
                                <w:sz w:val="22"/>
                                <w:szCs w:val="22"/>
                              </w:rPr>
                              <w:t xml:space="preserve"> evaluation process</w:t>
                            </w:r>
                            <w:r w:rsidR="00E44246">
                              <w:rPr>
                                <w:rFonts w:ascii="Arial" w:hAnsi="Arial" w:cs="Arial"/>
                                <w:color w:val="000000" w:themeColor="text2"/>
                                <w:sz w:val="22"/>
                                <w:szCs w:val="22"/>
                              </w:rPr>
                              <w:t>.</w:t>
                            </w:r>
                          </w:p>
                          <w:p w14:paraId="059FB4A7" w14:textId="52E53D5E"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This template is designed to meet the requirements of </w:t>
                            </w:r>
                            <w:r w:rsidRPr="007E084B">
                              <w:rPr>
                                <w:rFonts w:ascii="Arial" w:hAnsi="Arial" w:cs="Arial"/>
                                <w:i/>
                                <w:iCs/>
                                <w:color w:val="000000" w:themeColor="text2"/>
                                <w:sz w:val="22"/>
                                <w:szCs w:val="22"/>
                              </w:rPr>
                              <w:t>Treasurer’s Instruction 18</w:t>
                            </w:r>
                            <w:r w:rsidRPr="007E084B">
                              <w:rPr>
                                <w:rFonts w:ascii="Arial" w:hAnsi="Arial" w:cs="Arial"/>
                                <w:color w:val="000000" w:themeColor="text2"/>
                                <w:sz w:val="22"/>
                                <w:szCs w:val="22"/>
                              </w:rPr>
                              <w:t xml:space="preserve"> and the </w:t>
                            </w:r>
                            <w:r w:rsidRPr="007E084B">
                              <w:rPr>
                                <w:rFonts w:ascii="Arial" w:hAnsi="Arial" w:cs="Arial"/>
                                <w:i/>
                                <w:iCs/>
                                <w:color w:val="000000" w:themeColor="text2"/>
                                <w:sz w:val="22"/>
                                <w:szCs w:val="22"/>
                              </w:rPr>
                              <w:t xml:space="preserve">Procurement Planning Policy and Sourcing Policy </w:t>
                            </w:r>
                            <w:r w:rsidRPr="007E084B">
                              <w:rPr>
                                <w:rFonts w:ascii="Arial" w:hAnsi="Arial" w:cs="Arial"/>
                                <w:color w:val="000000" w:themeColor="text2"/>
                                <w:sz w:val="22"/>
                                <w:szCs w:val="22"/>
                              </w:rPr>
                              <w:t>and provides suggestions about the minimum details to be included in an Evaluation Plan.</w:t>
                            </w:r>
                          </w:p>
                          <w:p w14:paraId="5AE2197F" w14:textId="5CA84C21"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Your public authority </w:t>
                            </w:r>
                            <w:r w:rsidRPr="007E084B">
                              <w:rPr>
                                <w:rFonts w:ascii="Arial" w:hAnsi="Arial" w:cs="Arial"/>
                                <w:color w:val="000000" w:themeColor="text2"/>
                                <w:sz w:val="22"/>
                                <w:szCs w:val="22"/>
                                <w:u w:val="single"/>
                              </w:rPr>
                              <w:t>may tailor this template</w:t>
                            </w:r>
                            <w:r w:rsidRPr="007E084B">
                              <w:rPr>
                                <w:rFonts w:ascii="Arial" w:hAnsi="Arial" w:cs="Arial"/>
                                <w:color w:val="000000" w:themeColor="text2"/>
                                <w:sz w:val="22"/>
                                <w:szCs w:val="22"/>
                              </w:rPr>
                              <w:t xml:space="preserve"> to ensure it is fit-for-purpose and meets the requirements of your internal procurement framework. </w:t>
                            </w:r>
                          </w:p>
                          <w:p w14:paraId="75029987" w14:textId="20362EB8"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This Template / User Guide should be read in conjunction with the </w:t>
                            </w:r>
                            <w:r w:rsidRPr="007E084B">
                              <w:rPr>
                                <w:rFonts w:ascii="Arial" w:hAnsi="Arial" w:cs="Arial"/>
                                <w:i/>
                                <w:color w:val="000000" w:themeColor="text2"/>
                                <w:sz w:val="22"/>
                                <w:szCs w:val="22"/>
                              </w:rPr>
                              <w:t>Evaluation Planning Guideline</w:t>
                            </w:r>
                            <w:r w:rsidRPr="007E084B">
                              <w:rPr>
                                <w:rFonts w:ascii="Arial" w:hAnsi="Arial" w:cs="Arial"/>
                                <w:color w:val="000000" w:themeColor="text2"/>
                                <w:sz w:val="22"/>
                                <w:szCs w:val="22"/>
                              </w:rPr>
                              <w:t xml:space="preserve">. </w:t>
                            </w:r>
                          </w:p>
                          <w:p w14:paraId="0C284DC1" w14:textId="77777777" w:rsidR="006153D5" w:rsidRPr="009E78F2" w:rsidRDefault="006153D5" w:rsidP="001E23C3">
                            <w:pPr>
                              <w:spacing w:after="120"/>
                              <w:rPr>
                                <w:rFonts w:ascii="Arial" w:hAnsi="Arial" w:cs="Arial"/>
                                <w:color w:val="00B050"/>
                                <w:sz w:val="24"/>
                                <w:szCs w:val="24"/>
                              </w:rPr>
                            </w:pPr>
                            <w:r w:rsidRPr="009E78F2">
                              <w:rPr>
                                <w:rFonts w:ascii="Arial" w:hAnsi="Arial" w:cs="Arial"/>
                                <w:color w:val="00B050"/>
                                <w:sz w:val="24"/>
                                <w:szCs w:val="24"/>
                              </w:rPr>
                              <w:t>User specific instructions</w:t>
                            </w:r>
                          </w:p>
                          <w:p w14:paraId="07F77533" w14:textId="3F7D7A43"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This template should be updated to reflect your specific procurement, including the evaluation methodology detailed in the Acquisition Plan.</w:t>
                            </w:r>
                          </w:p>
                          <w:p w14:paraId="6E1E2DAC" w14:textId="77777777"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There are instructions highlighted in </w:t>
                            </w:r>
                            <w:r w:rsidRPr="007E084B">
                              <w:rPr>
                                <w:rFonts w:ascii="Arial" w:hAnsi="Arial" w:cs="Arial"/>
                                <w:color w:val="000000" w:themeColor="text2"/>
                                <w:sz w:val="22"/>
                                <w:szCs w:val="22"/>
                                <w:highlight w:val="yellow"/>
                              </w:rPr>
                              <w:t>yellow</w:t>
                            </w:r>
                            <w:r w:rsidRPr="007E084B">
                              <w:rPr>
                                <w:rFonts w:ascii="Arial" w:hAnsi="Arial" w:cs="Arial"/>
                                <w:color w:val="000000" w:themeColor="text2"/>
                                <w:sz w:val="22"/>
                                <w:szCs w:val="22"/>
                              </w:rPr>
                              <w:t xml:space="preserve"> and </w:t>
                            </w:r>
                            <w:r w:rsidRPr="00634A6E">
                              <w:rPr>
                                <w:rFonts w:ascii="Arial" w:hAnsi="Arial" w:cs="Arial"/>
                                <w:i/>
                                <w:iCs/>
                                <w:color w:val="000000" w:themeColor="text2"/>
                                <w:sz w:val="22"/>
                                <w:szCs w:val="22"/>
                                <w:highlight w:val="green"/>
                              </w:rPr>
                              <w:t>green</w:t>
                            </w:r>
                            <w:r w:rsidRPr="00634A6E">
                              <w:rPr>
                                <w:rFonts w:ascii="Arial" w:hAnsi="Arial" w:cs="Arial"/>
                                <w:i/>
                                <w:iCs/>
                                <w:color w:val="000000" w:themeColor="text2"/>
                                <w:sz w:val="22"/>
                                <w:szCs w:val="22"/>
                              </w:rPr>
                              <w:t xml:space="preserve"> </w:t>
                            </w:r>
                            <w:r w:rsidRPr="007E084B">
                              <w:rPr>
                                <w:rFonts w:ascii="Arial" w:hAnsi="Arial" w:cs="Arial"/>
                                <w:color w:val="000000" w:themeColor="text2"/>
                                <w:sz w:val="22"/>
                                <w:szCs w:val="22"/>
                              </w:rPr>
                              <w:t xml:space="preserve">text throughout the template that provide guidance on tailoring the template. The yellow highlighted text indicates where you are required to insert details relevant to the specific procurement. The green highlighted text is general guidance for your information. </w:t>
                            </w:r>
                          </w:p>
                          <w:p w14:paraId="6836D50F" w14:textId="44FF8352"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The guidance notes and suggested considerations should be used as prompts for procurement officers to help prepare and navigate the Evaluation process</w:t>
                            </w:r>
                            <w:r w:rsidR="00E16948">
                              <w:rPr>
                                <w:rFonts w:ascii="Arial" w:hAnsi="Arial" w:cs="Arial"/>
                                <w:color w:val="000000" w:themeColor="text2"/>
                                <w:sz w:val="22"/>
                                <w:szCs w:val="22"/>
                              </w:rPr>
                              <w:t>.</w:t>
                            </w:r>
                          </w:p>
                          <w:p w14:paraId="1A988049" w14:textId="09C92076"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All guidance notes and suggested considerations should be deleted before the Evaluation Plan is </w:t>
                            </w:r>
                            <w:proofErr w:type="spellStart"/>
                            <w:r w:rsidRPr="007E084B">
                              <w:rPr>
                                <w:rFonts w:ascii="Arial" w:hAnsi="Arial" w:cs="Arial"/>
                                <w:color w:val="000000" w:themeColor="text2"/>
                                <w:sz w:val="22"/>
                                <w:szCs w:val="22"/>
                              </w:rPr>
                              <w:t>finalised</w:t>
                            </w:r>
                            <w:proofErr w:type="spellEnd"/>
                            <w:r w:rsidRPr="007E084B">
                              <w:rPr>
                                <w:rFonts w:ascii="Arial" w:hAnsi="Arial" w:cs="Arial"/>
                                <w:color w:val="000000" w:themeColor="text2"/>
                                <w:sz w:val="22"/>
                                <w:szCs w:val="22"/>
                              </w:rPr>
                              <w:t>. This User Guide text box should also be deleted before the Evaluation Plan is complete.</w:t>
                            </w:r>
                          </w:p>
                          <w:p w14:paraId="677E3BAC" w14:textId="77777777"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The amount of detail you include in each section of the Evaluation Plan and the effort put into completing this template should be commensurate to the complexity of the procurement (considering the scope, </w:t>
                            </w:r>
                            <w:proofErr w:type="gramStart"/>
                            <w:r w:rsidRPr="007E084B">
                              <w:rPr>
                                <w:rFonts w:ascii="Arial" w:hAnsi="Arial" w:cs="Arial"/>
                                <w:color w:val="000000" w:themeColor="text2"/>
                                <w:sz w:val="22"/>
                                <w:szCs w:val="22"/>
                              </w:rPr>
                              <w:t>value</w:t>
                            </w:r>
                            <w:proofErr w:type="gramEnd"/>
                            <w:r w:rsidRPr="007E084B">
                              <w:rPr>
                                <w:rFonts w:ascii="Arial" w:hAnsi="Arial" w:cs="Arial"/>
                                <w:color w:val="000000" w:themeColor="text2"/>
                                <w:sz w:val="22"/>
                                <w:szCs w:val="22"/>
                              </w:rPr>
                              <w:t xml:space="preserve"> and risk level of the procurement).</w:t>
                            </w:r>
                          </w:p>
                          <w:p w14:paraId="70C41670" w14:textId="010C4716"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Parts of the template contain suggested wording or tables that can be used to input key information (</w:t>
                            </w:r>
                            <w:proofErr w:type="gramStart"/>
                            <w:r w:rsidRPr="007E084B">
                              <w:rPr>
                                <w:rFonts w:ascii="Arial" w:hAnsi="Arial" w:cs="Arial"/>
                                <w:color w:val="000000" w:themeColor="text2"/>
                                <w:sz w:val="22"/>
                                <w:szCs w:val="22"/>
                              </w:rPr>
                              <w:t>e.g.</w:t>
                            </w:r>
                            <w:proofErr w:type="gramEnd"/>
                            <w:r w:rsidRPr="007E084B">
                              <w:rPr>
                                <w:rFonts w:ascii="Arial" w:hAnsi="Arial" w:cs="Arial"/>
                                <w:color w:val="000000" w:themeColor="text2"/>
                                <w:sz w:val="22"/>
                                <w:szCs w:val="22"/>
                              </w:rPr>
                              <w:t xml:space="preserve"> evaluation criteria and evaluation scoring matrix). These are only examples. You should update or amend each section as required to suit your Evaluation</w:t>
                            </w:r>
                            <w:r w:rsidR="00CE238D">
                              <w:rPr>
                                <w:rFonts w:ascii="Arial" w:hAnsi="Arial" w:cs="Arial"/>
                                <w:color w:val="000000" w:themeColor="text2"/>
                                <w:sz w:val="22"/>
                                <w:szCs w:val="22"/>
                              </w:rPr>
                              <w:t xml:space="preserve"> Plan</w:t>
                            </w:r>
                            <w:r w:rsidRPr="007E084B">
                              <w:rPr>
                                <w:rFonts w:ascii="Arial" w:hAnsi="Arial" w:cs="Arial"/>
                                <w:color w:val="000000" w:themeColor="text2"/>
                                <w:sz w:val="22"/>
                                <w:szCs w:val="22"/>
                              </w:rPr>
                              <w:t xml:space="preserve">. </w:t>
                            </w:r>
                          </w:p>
                          <w:p w14:paraId="192327BB" w14:textId="5908D1D1" w:rsidR="006153D5" w:rsidRPr="009E78F2" w:rsidRDefault="006153D5" w:rsidP="007E084B">
                            <w:pPr>
                              <w:numPr>
                                <w:ilvl w:val="0"/>
                                <w:numId w:val="1"/>
                              </w:numPr>
                              <w:spacing w:after="60"/>
                              <w:ind w:left="284" w:right="-23" w:hanging="284"/>
                              <w:rPr>
                                <w:rFonts w:ascii="Arial" w:hAnsi="Arial" w:cs="Arial"/>
                                <w:color w:val="00598B" w:themeColor="text1"/>
                                <w:sz w:val="22"/>
                                <w:szCs w:val="22"/>
                              </w:rPr>
                            </w:pPr>
                            <w:r w:rsidRPr="007E084B">
                              <w:rPr>
                                <w:rFonts w:ascii="Arial" w:hAnsi="Arial" w:cs="Arial"/>
                                <w:color w:val="000000" w:themeColor="text2"/>
                                <w:sz w:val="22"/>
                                <w:szCs w:val="22"/>
                              </w:rPr>
                              <w:t xml:space="preserve">If you would like assistance in preparing your Evaluation Plan, or a constructive peer review of your draft, please contact Procurement Services SA at </w:t>
                            </w:r>
                            <w:hyperlink r:id="rId13" w:history="1">
                              <w:r w:rsidR="00E44246" w:rsidRPr="00172FE3">
                                <w:rPr>
                                  <w:rStyle w:val="Hyperlink"/>
                                  <w:rFonts w:ascii="Arial" w:hAnsi="Arial" w:cs="Arial"/>
                                  <w:sz w:val="22"/>
                                  <w:szCs w:val="22"/>
                                </w:rPr>
                                <w:t>procurement@sa.gov.au</w:t>
                              </w:r>
                            </w:hyperlink>
                            <w:r w:rsidRPr="009E78F2">
                              <w:rPr>
                                <w:rFonts w:ascii="Arial" w:hAnsi="Arial" w:cs="Arial"/>
                                <w:color w:val="00598B" w:themeColor="text1"/>
                                <w:sz w:val="22"/>
                                <w:szCs w:val="22"/>
                              </w:rPr>
                              <w:t>.</w:t>
                            </w:r>
                          </w:p>
                          <w:p w14:paraId="74B8035A" w14:textId="77777777" w:rsidR="006153D5" w:rsidRDefault="006153D5" w:rsidP="00A72FEF">
                            <w:pPr>
                              <w:ind w:right="-23"/>
                              <w:rPr>
                                <w:rFonts w:ascii="Arial" w:hAnsi="Arial" w:cs="Arial"/>
                                <w:color w:val="00598B"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DA4FB" id="_x0000_t202" coordsize="21600,21600" o:spt="202" path="m,l,21600r21600,l21600,xe">
                <v:stroke joinstyle="miter"/>
                <v:path gradientshapeok="t" o:connecttype="rect"/>
              </v:shapetype>
              <v:shape id="Text Box 2" o:spid="_x0000_s1026" type="#_x0000_t202" style="position:absolute;left:0;text-align:left;margin-left:-9.65pt;margin-top:54.85pt;width:481.85pt;height:57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">
                <v:textbox>
                  <w:txbxContent>
                    <w:p w14:paraId="35110F41" w14:textId="6A8311F1" w:rsidR="006153D5" w:rsidRDefault="006153D5" w:rsidP="00837A03">
                      <w:pPr>
                        <w:spacing w:after="120"/>
                        <w:jc w:val="center"/>
                        <w:rPr>
                          <w:rFonts w:ascii="Arial" w:hAnsi="Arial" w:cs="Arial"/>
                          <w:color w:val="00B050"/>
                          <w:sz w:val="28"/>
                          <w:szCs w:val="44"/>
                        </w:rPr>
                      </w:pPr>
                      <w:r>
                        <w:rPr>
                          <w:noProof/>
                        </w:rPr>
                        <w:drawing>
                          <wp:inline distT="0" distB="0" distL="0" distR="0" wp14:anchorId="415448E1" wp14:editId="597CC304">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547B285" w14:textId="66165EB7" w:rsidR="006153D5" w:rsidRPr="007E084B" w:rsidRDefault="006153D5" w:rsidP="007E084B">
                      <w:pPr>
                        <w:spacing w:after="60"/>
                        <w:rPr>
                          <w:rFonts w:ascii="Arial" w:hAnsi="Arial" w:cs="Arial"/>
                          <w:b/>
                          <w:bCs/>
                          <w:color w:val="00B050"/>
                          <w:sz w:val="28"/>
                          <w:szCs w:val="44"/>
                        </w:rPr>
                      </w:pPr>
                      <w:r w:rsidRPr="007E084B">
                        <w:rPr>
                          <w:rFonts w:ascii="Arial" w:hAnsi="Arial" w:cs="Arial"/>
                          <w:b/>
                          <w:bCs/>
                          <w:color w:val="00B050"/>
                          <w:sz w:val="28"/>
                          <w:szCs w:val="44"/>
                        </w:rPr>
                        <w:t>Public Authority User Guide</w:t>
                      </w:r>
                    </w:p>
                    <w:p w14:paraId="2A984E0B" w14:textId="1C6C42E0" w:rsidR="006153D5" w:rsidRPr="009E78F2" w:rsidRDefault="006153D5" w:rsidP="001E23C3">
                      <w:pPr>
                        <w:spacing w:after="120"/>
                        <w:rPr>
                          <w:rFonts w:ascii="Arial" w:hAnsi="Arial" w:cs="Arial"/>
                          <w:sz w:val="22"/>
                          <w:szCs w:val="22"/>
                        </w:rPr>
                      </w:pPr>
                      <w:r w:rsidRPr="009E78F2">
                        <w:rPr>
                          <w:rFonts w:ascii="Arial" w:hAnsi="Arial" w:cs="Arial"/>
                          <w:sz w:val="22"/>
                          <w:szCs w:val="22"/>
                        </w:rPr>
                        <w:t>In accordance with the Procurement Planning Policy, an Evaluation Plan must be completed and approved for all complex and strategic procurements prior to approaching the market. This template may also be used for transactional and routine procurements, where appropriate.</w:t>
                      </w:r>
                    </w:p>
                    <w:p w14:paraId="2FF6B88A" w14:textId="378AB62D" w:rsidR="006153D5" w:rsidRPr="009E78F2" w:rsidRDefault="006153D5" w:rsidP="007E084B">
                      <w:pPr>
                        <w:spacing w:after="60"/>
                        <w:rPr>
                          <w:rFonts w:ascii="Arial" w:hAnsi="Arial" w:cs="Arial"/>
                          <w:color w:val="00B050"/>
                          <w:sz w:val="24"/>
                          <w:szCs w:val="24"/>
                        </w:rPr>
                      </w:pPr>
                      <w:r w:rsidRPr="009E78F2">
                        <w:rPr>
                          <w:rFonts w:ascii="Arial" w:hAnsi="Arial" w:cs="Arial"/>
                          <w:color w:val="00B050"/>
                          <w:sz w:val="24"/>
                          <w:szCs w:val="24"/>
                        </w:rPr>
                        <w:t xml:space="preserve">Public </w:t>
                      </w:r>
                      <w:r>
                        <w:rPr>
                          <w:rFonts w:ascii="Arial" w:hAnsi="Arial" w:cs="Arial"/>
                          <w:color w:val="00B050"/>
                          <w:sz w:val="24"/>
                          <w:szCs w:val="24"/>
                        </w:rPr>
                        <w:t>A</w:t>
                      </w:r>
                      <w:r w:rsidRPr="009E78F2">
                        <w:rPr>
                          <w:rFonts w:ascii="Arial" w:hAnsi="Arial" w:cs="Arial"/>
                          <w:color w:val="00B050"/>
                          <w:sz w:val="24"/>
                          <w:szCs w:val="24"/>
                        </w:rPr>
                        <w:t>uthority instructions</w:t>
                      </w:r>
                    </w:p>
                    <w:p w14:paraId="271256FB" w14:textId="227562C9"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This template is designed to assist public authorities to prepare and conduct </w:t>
                      </w:r>
                      <w:r w:rsidR="00E44246">
                        <w:rPr>
                          <w:rFonts w:ascii="Arial" w:hAnsi="Arial" w:cs="Arial"/>
                          <w:color w:val="000000" w:themeColor="text2"/>
                          <w:sz w:val="22"/>
                          <w:szCs w:val="22"/>
                        </w:rPr>
                        <w:t>an</w:t>
                      </w:r>
                      <w:r w:rsidRPr="007E084B">
                        <w:rPr>
                          <w:rFonts w:ascii="Arial" w:hAnsi="Arial" w:cs="Arial"/>
                          <w:color w:val="000000" w:themeColor="text2"/>
                          <w:sz w:val="22"/>
                          <w:szCs w:val="22"/>
                        </w:rPr>
                        <w:t xml:space="preserve"> evaluation process</w:t>
                      </w:r>
                      <w:r w:rsidR="00E44246">
                        <w:rPr>
                          <w:rFonts w:ascii="Arial" w:hAnsi="Arial" w:cs="Arial"/>
                          <w:color w:val="000000" w:themeColor="text2"/>
                          <w:sz w:val="22"/>
                          <w:szCs w:val="22"/>
                        </w:rPr>
                        <w:t>.</w:t>
                      </w:r>
                    </w:p>
                    <w:p w14:paraId="059FB4A7" w14:textId="52E53D5E"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This template is designed to meet the requirements of </w:t>
                      </w:r>
                      <w:r w:rsidRPr="007E084B">
                        <w:rPr>
                          <w:rFonts w:ascii="Arial" w:hAnsi="Arial" w:cs="Arial"/>
                          <w:i/>
                          <w:iCs/>
                          <w:color w:val="000000" w:themeColor="text2"/>
                          <w:sz w:val="22"/>
                          <w:szCs w:val="22"/>
                        </w:rPr>
                        <w:t>Treasurer’s Instruction 18</w:t>
                      </w:r>
                      <w:r w:rsidRPr="007E084B">
                        <w:rPr>
                          <w:rFonts w:ascii="Arial" w:hAnsi="Arial" w:cs="Arial"/>
                          <w:color w:val="000000" w:themeColor="text2"/>
                          <w:sz w:val="22"/>
                          <w:szCs w:val="22"/>
                        </w:rPr>
                        <w:t xml:space="preserve"> and the </w:t>
                      </w:r>
                      <w:r w:rsidRPr="007E084B">
                        <w:rPr>
                          <w:rFonts w:ascii="Arial" w:hAnsi="Arial" w:cs="Arial"/>
                          <w:i/>
                          <w:iCs/>
                          <w:color w:val="000000" w:themeColor="text2"/>
                          <w:sz w:val="22"/>
                          <w:szCs w:val="22"/>
                        </w:rPr>
                        <w:t xml:space="preserve">Procurement Planning Policy and Sourcing Policy </w:t>
                      </w:r>
                      <w:r w:rsidRPr="007E084B">
                        <w:rPr>
                          <w:rFonts w:ascii="Arial" w:hAnsi="Arial" w:cs="Arial"/>
                          <w:color w:val="000000" w:themeColor="text2"/>
                          <w:sz w:val="22"/>
                          <w:szCs w:val="22"/>
                        </w:rPr>
                        <w:t>and provides suggestions about the minimum details to be included in an Evaluation Plan.</w:t>
                      </w:r>
                    </w:p>
                    <w:p w14:paraId="5AE2197F" w14:textId="5CA84C21"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Your public authority </w:t>
                      </w:r>
                      <w:r w:rsidRPr="007E084B">
                        <w:rPr>
                          <w:rFonts w:ascii="Arial" w:hAnsi="Arial" w:cs="Arial"/>
                          <w:color w:val="000000" w:themeColor="text2"/>
                          <w:sz w:val="22"/>
                          <w:szCs w:val="22"/>
                          <w:u w:val="single"/>
                        </w:rPr>
                        <w:t>may tailor this template</w:t>
                      </w:r>
                      <w:r w:rsidRPr="007E084B">
                        <w:rPr>
                          <w:rFonts w:ascii="Arial" w:hAnsi="Arial" w:cs="Arial"/>
                          <w:color w:val="000000" w:themeColor="text2"/>
                          <w:sz w:val="22"/>
                          <w:szCs w:val="22"/>
                        </w:rPr>
                        <w:t xml:space="preserve"> to ensure it is fit-for-purpose and meets the requirements of your internal procurement framework. </w:t>
                      </w:r>
                    </w:p>
                    <w:p w14:paraId="75029987" w14:textId="20362EB8"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This Template / User Guide should be read in conjunction with the </w:t>
                      </w:r>
                      <w:r w:rsidRPr="007E084B">
                        <w:rPr>
                          <w:rFonts w:ascii="Arial" w:hAnsi="Arial" w:cs="Arial"/>
                          <w:i/>
                          <w:color w:val="000000" w:themeColor="text2"/>
                          <w:sz w:val="22"/>
                          <w:szCs w:val="22"/>
                        </w:rPr>
                        <w:t>Evaluation Planning Guideline</w:t>
                      </w:r>
                      <w:r w:rsidRPr="007E084B">
                        <w:rPr>
                          <w:rFonts w:ascii="Arial" w:hAnsi="Arial" w:cs="Arial"/>
                          <w:color w:val="000000" w:themeColor="text2"/>
                          <w:sz w:val="22"/>
                          <w:szCs w:val="22"/>
                        </w:rPr>
                        <w:t xml:space="preserve">. </w:t>
                      </w:r>
                    </w:p>
                    <w:p w14:paraId="0C284DC1" w14:textId="77777777" w:rsidR="006153D5" w:rsidRPr="009E78F2" w:rsidRDefault="006153D5" w:rsidP="001E23C3">
                      <w:pPr>
                        <w:spacing w:after="120"/>
                        <w:rPr>
                          <w:rFonts w:ascii="Arial" w:hAnsi="Arial" w:cs="Arial"/>
                          <w:color w:val="00B050"/>
                          <w:sz w:val="24"/>
                          <w:szCs w:val="24"/>
                        </w:rPr>
                      </w:pPr>
                      <w:r w:rsidRPr="009E78F2">
                        <w:rPr>
                          <w:rFonts w:ascii="Arial" w:hAnsi="Arial" w:cs="Arial"/>
                          <w:color w:val="00B050"/>
                          <w:sz w:val="24"/>
                          <w:szCs w:val="24"/>
                        </w:rPr>
                        <w:t>User specific instructions</w:t>
                      </w:r>
                    </w:p>
                    <w:p w14:paraId="07F77533" w14:textId="3F7D7A43"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This template should be updated to reflect your specific procurement, including the evaluation methodology detailed in the Acquisition Plan.</w:t>
                      </w:r>
                    </w:p>
                    <w:p w14:paraId="6E1E2DAC" w14:textId="77777777"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There are instructions highlighted in </w:t>
                      </w:r>
                      <w:r w:rsidRPr="007E084B">
                        <w:rPr>
                          <w:rFonts w:ascii="Arial" w:hAnsi="Arial" w:cs="Arial"/>
                          <w:color w:val="000000" w:themeColor="text2"/>
                          <w:sz w:val="22"/>
                          <w:szCs w:val="22"/>
                          <w:highlight w:val="yellow"/>
                        </w:rPr>
                        <w:t>yellow</w:t>
                      </w:r>
                      <w:r w:rsidRPr="007E084B">
                        <w:rPr>
                          <w:rFonts w:ascii="Arial" w:hAnsi="Arial" w:cs="Arial"/>
                          <w:color w:val="000000" w:themeColor="text2"/>
                          <w:sz w:val="22"/>
                          <w:szCs w:val="22"/>
                        </w:rPr>
                        <w:t xml:space="preserve"> and </w:t>
                      </w:r>
                      <w:r w:rsidRPr="00634A6E">
                        <w:rPr>
                          <w:rFonts w:ascii="Arial" w:hAnsi="Arial" w:cs="Arial"/>
                          <w:i/>
                          <w:iCs/>
                          <w:color w:val="000000" w:themeColor="text2"/>
                          <w:sz w:val="22"/>
                          <w:szCs w:val="22"/>
                          <w:highlight w:val="green"/>
                        </w:rPr>
                        <w:t>green</w:t>
                      </w:r>
                      <w:r w:rsidRPr="00634A6E">
                        <w:rPr>
                          <w:rFonts w:ascii="Arial" w:hAnsi="Arial" w:cs="Arial"/>
                          <w:i/>
                          <w:iCs/>
                          <w:color w:val="000000" w:themeColor="text2"/>
                          <w:sz w:val="22"/>
                          <w:szCs w:val="22"/>
                        </w:rPr>
                        <w:t xml:space="preserve"> </w:t>
                      </w:r>
                      <w:r w:rsidRPr="007E084B">
                        <w:rPr>
                          <w:rFonts w:ascii="Arial" w:hAnsi="Arial" w:cs="Arial"/>
                          <w:color w:val="000000" w:themeColor="text2"/>
                          <w:sz w:val="22"/>
                          <w:szCs w:val="22"/>
                        </w:rPr>
                        <w:t xml:space="preserve">text throughout the template that provide guidance on tailoring the template. The yellow highlighted text indicates where you are required to insert details relevant to the specific procurement. The green highlighted text is general guidance for your information. </w:t>
                      </w:r>
                    </w:p>
                    <w:p w14:paraId="6836D50F" w14:textId="44FF8352"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The guidance notes and suggested considerations should be used as prompts for procurement officers to help prepare and navigate the Evaluation process</w:t>
                      </w:r>
                      <w:r w:rsidR="00E16948">
                        <w:rPr>
                          <w:rFonts w:ascii="Arial" w:hAnsi="Arial" w:cs="Arial"/>
                          <w:color w:val="000000" w:themeColor="text2"/>
                          <w:sz w:val="22"/>
                          <w:szCs w:val="22"/>
                        </w:rPr>
                        <w:t>.</w:t>
                      </w:r>
                    </w:p>
                    <w:p w14:paraId="1A988049" w14:textId="09C92076"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All guidance notes and suggested considerations should be deleted before the Evaluation Plan is </w:t>
                      </w:r>
                      <w:proofErr w:type="spellStart"/>
                      <w:r w:rsidRPr="007E084B">
                        <w:rPr>
                          <w:rFonts w:ascii="Arial" w:hAnsi="Arial" w:cs="Arial"/>
                          <w:color w:val="000000" w:themeColor="text2"/>
                          <w:sz w:val="22"/>
                          <w:szCs w:val="22"/>
                        </w:rPr>
                        <w:t>finalised</w:t>
                      </w:r>
                      <w:proofErr w:type="spellEnd"/>
                      <w:r w:rsidRPr="007E084B">
                        <w:rPr>
                          <w:rFonts w:ascii="Arial" w:hAnsi="Arial" w:cs="Arial"/>
                          <w:color w:val="000000" w:themeColor="text2"/>
                          <w:sz w:val="22"/>
                          <w:szCs w:val="22"/>
                        </w:rPr>
                        <w:t>. This User Guide text box should also be deleted before the Evaluation Plan is complete.</w:t>
                      </w:r>
                    </w:p>
                    <w:p w14:paraId="677E3BAC" w14:textId="77777777"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 xml:space="preserve">The amount of detail you include in each section of the Evaluation Plan and the effort put into completing this template should be commensurate to the complexity of the procurement (considering the scope, </w:t>
                      </w:r>
                      <w:proofErr w:type="gramStart"/>
                      <w:r w:rsidRPr="007E084B">
                        <w:rPr>
                          <w:rFonts w:ascii="Arial" w:hAnsi="Arial" w:cs="Arial"/>
                          <w:color w:val="000000" w:themeColor="text2"/>
                          <w:sz w:val="22"/>
                          <w:szCs w:val="22"/>
                        </w:rPr>
                        <w:t>value</w:t>
                      </w:r>
                      <w:proofErr w:type="gramEnd"/>
                      <w:r w:rsidRPr="007E084B">
                        <w:rPr>
                          <w:rFonts w:ascii="Arial" w:hAnsi="Arial" w:cs="Arial"/>
                          <w:color w:val="000000" w:themeColor="text2"/>
                          <w:sz w:val="22"/>
                          <w:szCs w:val="22"/>
                        </w:rPr>
                        <w:t xml:space="preserve"> and risk level of the procurement).</w:t>
                      </w:r>
                    </w:p>
                    <w:p w14:paraId="70C41670" w14:textId="010C4716" w:rsidR="006153D5" w:rsidRPr="007E084B" w:rsidRDefault="006153D5" w:rsidP="007E084B">
                      <w:pPr>
                        <w:numPr>
                          <w:ilvl w:val="0"/>
                          <w:numId w:val="1"/>
                        </w:numPr>
                        <w:spacing w:after="60"/>
                        <w:ind w:left="284" w:right="-23" w:hanging="284"/>
                        <w:rPr>
                          <w:rFonts w:ascii="Arial" w:hAnsi="Arial" w:cs="Arial"/>
                          <w:color w:val="000000" w:themeColor="text2"/>
                          <w:sz w:val="22"/>
                          <w:szCs w:val="22"/>
                        </w:rPr>
                      </w:pPr>
                      <w:r w:rsidRPr="007E084B">
                        <w:rPr>
                          <w:rFonts w:ascii="Arial" w:hAnsi="Arial" w:cs="Arial"/>
                          <w:color w:val="000000" w:themeColor="text2"/>
                          <w:sz w:val="22"/>
                          <w:szCs w:val="22"/>
                        </w:rPr>
                        <w:t>Parts of the template contain suggested wording or tables that can be used to input key information (</w:t>
                      </w:r>
                      <w:proofErr w:type="gramStart"/>
                      <w:r w:rsidRPr="007E084B">
                        <w:rPr>
                          <w:rFonts w:ascii="Arial" w:hAnsi="Arial" w:cs="Arial"/>
                          <w:color w:val="000000" w:themeColor="text2"/>
                          <w:sz w:val="22"/>
                          <w:szCs w:val="22"/>
                        </w:rPr>
                        <w:t>e.g.</w:t>
                      </w:r>
                      <w:proofErr w:type="gramEnd"/>
                      <w:r w:rsidRPr="007E084B">
                        <w:rPr>
                          <w:rFonts w:ascii="Arial" w:hAnsi="Arial" w:cs="Arial"/>
                          <w:color w:val="000000" w:themeColor="text2"/>
                          <w:sz w:val="22"/>
                          <w:szCs w:val="22"/>
                        </w:rPr>
                        <w:t xml:space="preserve"> evaluation criteria and evaluation scoring matrix). These are only examples. You should update or amend each section as required to suit your Evaluation</w:t>
                      </w:r>
                      <w:r w:rsidR="00CE238D">
                        <w:rPr>
                          <w:rFonts w:ascii="Arial" w:hAnsi="Arial" w:cs="Arial"/>
                          <w:color w:val="000000" w:themeColor="text2"/>
                          <w:sz w:val="22"/>
                          <w:szCs w:val="22"/>
                        </w:rPr>
                        <w:t xml:space="preserve"> Plan</w:t>
                      </w:r>
                      <w:r w:rsidRPr="007E084B">
                        <w:rPr>
                          <w:rFonts w:ascii="Arial" w:hAnsi="Arial" w:cs="Arial"/>
                          <w:color w:val="000000" w:themeColor="text2"/>
                          <w:sz w:val="22"/>
                          <w:szCs w:val="22"/>
                        </w:rPr>
                        <w:t xml:space="preserve">. </w:t>
                      </w:r>
                    </w:p>
                    <w:p w14:paraId="192327BB" w14:textId="5908D1D1" w:rsidR="006153D5" w:rsidRPr="009E78F2" w:rsidRDefault="006153D5" w:rsidP="007E084B">
                      <w:pPr>
                        <w:numPr>
                          <w:ilvl w:val="0"/>
                          <w:numId w:val="1"/>
                        </w:numPr>
                        <w:spacing w:after="60"/>
                        <w:ind w:left="284" w:right="-23" w:hanging="284"/>
                        <w:rPr>
                          <w:rFonts w:ascii="Arial" w:hAnsi="Arial" w:cs="Arial"/>
                          <w:color w:val="00598B" w:themeColor="text1"/>
                          <w:sz w:val="22"/>
                          <w:szCs w:val="22"/>
                        </w:rPr>
                      </w:pPr>
                      <w:r w:rsidRPr="007E084B">
                        <w:rPr>
                          <w:rFonts w:ascii="Arial" w:hAnsi="Arial" w:cs="Arial"/>
                          <w:color w:val="000000" w:themeColor="text2"/>
                          <w:sz w:val="22"/>
                          <w:szCs w:val="22"/>
                        </w:rPr>
                        <w:t xml:space="preserve">If you would like assistance in preparing your Evaluation Plan, or a constructive peer review of your draft, please contact Procurement Services SA at </w:t>
                      </w:r>
                      <w:hyperlink r:id="rId14" w:history="1">
                        <w:r w:rsidR="00E44246" w:rsidRPr="00172FE3">
                          <w:rPr>
                            <w:rStyle w:val="Hyperlink"/>
                            <w:rFonts w:ascii="Arial" w:hAnsi="Arial" w:cs="Arial"/>
                            <w:sz w:val="22"/>
                            <w:szCs w:val="22"/>
                          </w:rPr>
                          <w:t>procurement@sa.gov.au</w:t>
                        </w:r>
                      </w:hyperlink>
                      <w:r w:rsidRPr="009E78F2">
                        <w:rPr>
                          <w:rFonts w:ascii="Arial" w:hAnsi="Arial" w:cs="Arial"/>
                          <w:color w:val="00598B" w:themeColor="text1"/>
                          <w:sz w:val="22"/>
                          <w:szCs w:val="22"/>
                        </w:rPr>
                        <w:t>.</w:t>
                      </w:r>
                    </w:p>
                    <w:p w14:paraId="74B8035A" w14:textId="77777777" w:rsidR="006153D5" w:rsidRDefault="006153D5" w:rsidP="00A72FEF">
                      <w:pPr>
                        <w:ind w:right="-23"/>
                        <w:rPr>
                          <w:rFonts w:ascii="Arial" w:hAnsi="Arial" w:cs="Arial"/>
                          <w:color w:val="00598B" w:themeColor="text1"/>
                          <w:sz w:val="18"/>
                          <w:szCs w:val="18"/>
                        </w:rPr>
                      </w:pPr>
                    </w:p>
                  </w:txbxContent>
                </v:textbox>
                <w10:wrap type="square" anchorx="margin"/>
              </v:shape>
            </w:pict>
          </mc:Fallback>
        </mc:AlternateContent>
      </w:r>
    </w:p>
    <w:tbl>
      <w:tblPr>
        <w:tblStyle w:val="TableGrid"/>
        <w:tblW w:w="8930" w:type="dxa"/>
        <w:tblInd w:w="142" w:type="dxa"/>
        <w:tblLook w:val="04A0" w:firstRow="1" w:lastRow="0" w:firstColumn="1" w:lastColumn="0" w:noHBand="0" w:noVBand="1"/>
      </w:tblPr>
      <w:tblGrid>
        <w:gridCol w:w="8930"/>
      </w:tblGrid>
      <w:tr w:rsidR="009E78F2" w:rsidRPr="009E78F2" w14:paraId="4BEAA5DE" w14:textId="77777777" w:rsidTr="007E084B">
        <w:trPr>
          <w:trHeight w:val="680"/>
        </w:trPr>
        <w:tc>
          <w:tcPr>
            <w:tcW w:w="8930" w:type="dxa"/>
            <w:tcBorders>
              <w:top w:val="nil"/>
              <w:left w:val="nil"/>
              <w:bottom w:val="nil"/>
              <w:right w:val="nil"/>
            </w:tcBorders>
            <w:shd w:val="clear" w:color="auto" w:fill="25B34B" w:themeFill="accent2"/>
            <w:vAlign w:val="center"/>
          </w:tcPr>
          <w:p w14:paraId="355D008B" w14:textId="61195437" w:rsidR="009E78F2" w:rsidRPr="007E084B" w:rsidRDefault="009E78F2">
            <w:pPr>
              <w:jc w:val="center"/>
              <w:rPr>
                <w:rFonts w:ascii="Arial" w:hAnsi="Arial" w:cs="Arial"/>
                <w:b/>
                <w:bCs/>
                <w:iCs/>
                <w:color w:val="FFFFFF" w:themeColor="background1"/>
                <w:sz w:val="28"/>
                <w:szCs w:val="28"/>
              </w:rPr>
            </w:pPr>
            <w:r w:rsidRPr="007E084B">
              <w:rPr>
                <w:rFonts w:ascii="Arial" w:hAnsi="Arial" w:cs="Arial"/>
                <w:b/>
                <w:bCs/>
                <w:iCs/>
                <w:color w:val="FFFFFF" w:themeColor="background1"/>
                <w:sz w:val="28"/>
                <w:szCs w:val="28"/>
              </w:rPr>
              <w:t>Evaluation Plan Template</w:t>
            </w:r>
          </w:p>
        </w:tc>
      </w:tr>
    </w:tbl>
    <w:p w14:paraId="282297DA" w14:textId="2A8BE115" w:rsidR="00886AD7" w:rsidRPr="00624D38" w:rsidRDefault="00886AD7" w:rsidP="00886AD7">
      <w:pPr>
        <w:rPr>
          <w:rFonts w:ascii="Arial" w:hAnsi="Arial" w:cs="Arial"/>
          <w:i/>
        </w:rPr>
      </w:pPr>
    </w:p>
    <w:p w14:paraId="6124962D" w14:textId="74240FAD" w:rsidR="009E78F2" w:rsidRDefault="009E78F2">
      <w:pPr>
        <w:spacing w:after="160" w:line="259" w:lineRule="auto"/>
        <w:rPr>
          <w:rFonts w:ascii="Arial" w:hAnsi="Arial" w:cs="Arial"/>
          <w:b/>
          <w:bCs/>
          <w:color w:val="00B050"/>
          <w:sz w:val="44"/>
          <w:szCs w:val="44"/>
          <w:lang w:val="en-AU" w:eastAsia="en-AU"/>
        </w:rPr>
      </w:pPr>
      <w:r>
        <w:rPr>
          <w:rFonts w:ascii="Arial" w:hAnsi="Arial" w:cs="Arial"/>
          <w:b/>
          <w:bCs/>
          <w:color w:val="00B050"/>
          <w:sz w:val="44"/>
          <w:szCs w:val="44"/>
          <w:lang w:val="en-AU" w:eastAsia="en-AU"/>
        </w:rPr>
        <w:br w:type="page"/>
      </w:r>
    </w:p>
    <w:p w14:paraId="6F31CB10" w14:textId="77777777" w:rsidR="009E78F2" w:rsidRDefault="009E78F2" w:rsidP="00E408B6">
      <w:pPr>
        <w:jc w:val="center"/>
        <w:rPr>
          <w:rFonts w:ascii="Arial" w:hAnsi="Arial" w:cs="Arial"/>
          <w:b/>
          <w:bCs/>
          <w:color w:val="00B050"/>
          <w:sz w:val="44"/>
          <w:szCs w:val="44"/>
          <w:lang w:val="en-AU" w:eastAsia="en-AU"/>
        </w:rPr>
      </w:pPr>
    </w:p>
    <w:p w14:paraId="3E1D03A6" w14:textId="48F5E161" w:rsidR="009E78F2" w:rsidRDefault="009E78F2" w:rsidP="00E408B6">
      <w:pPr>
        <w:jc w:val="center"/>
        <w:rPr>
          <w:rFonts w:ascii="Arial" w:hAnsi="Arial" w:cs="Arial"/>
          <w:b/>
          <w:bCs/>
          <w:color w:val="00B050"/>
          <w:sz w:val="44"/>
          <w:szCs w:val="44"/>
          <w:lang w:val="en-AU" w:eastAsia="en-AU"/>
        </w:rPr>
      </w:pPr>
      <w:r>
        <w:rPr>
          <w:noProof/>
        </w:rPr>
        <w:drawing>
          <wp:inline distT="0" distB="0" distL="0" distR="0" wp14:anchorId="1BD429F8" wp14:editId="355ADFDE">
            <wp:extent cx="1257300" cy="944880"/>
            <wp:effectExtent l="0" t="0" r="0" b="7620"/>
            <wp:docPr id="2" name="Picture 2"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257300" cy="944880"/>
                    </a:xfrm>
                    <a:prstGeom prst="rect">
                      <a:avLst/>
                    </a:prstGeom>
                  </pic:spPr>
                </pic:pic>
              </a:graphicData>
            </a:graphic>
          </wp:inline>
        </w:drawing>
      </w:r>
    </w:p>
    <w:p w14:paraId="7B5C0CE6" w14:textId="3B002D6A" w:rsidR="009E78F2" w:rsidRDefault="009E78F2" w:rsidP="00E408B6">
      <w:pPr>
        <w:jc w:val="center"/>
        <w:rPr>
          <w:rFonts w:ascii="Arial" w:hAnsi="Arial" w:cs="Arial"/>
          <w:b/>
          <w:bCs/>
          <w:color w:val="00B050"/>
          <w:sz w:val="44"/>
          <w:szCs w:val="44"/>
          <w:lang w:val="en-AU" w:eastAsia="en-AU"/>
        </w:rPr>
      </w:pPr>
    </w:p>
    <w:p w14:paraId="2E862C85" w14:textId="76A3CC6F" w:rsidR="009E78F2" w:rsidRDefault="009E78F2" w:rsidP="00E408B6">
      <w:pPr>
        <w:jc w:val="center"/>
        <w:rPr>
          <w:rFonts w:ascii="Arial" w:hAnsi="Arial" w:cs="Arial"/>
          <w:b/>
          <w:bCs/>
          <w:color w:val="00B050"/>
          <w:sz w:val="44"/>
          <w:szCs w:val="44"/>
          <w:lang w:val="en-AU" w:eastAsia="en-AU"/>
        </w:rPr>
      </w:pPr>
    </w:p>
    <w:p w14:paraId="04E6A67A" w14:textId="77777777" w:rsidR="00593161" w:rsidRDefault="00593161" w:rsidP="00E408B6">
      <w:pPr>
        <w:jc w:val="center"/>
        <w:rPr>
          <w:rFonts w:ascii="Arial" w:hAnsi="Arial" w:cs="Arial"/>
          <w:b/>
          <w:bCs/>
          <w:color w:val="00B050"/>
          <w:sz w:val="44"/>
          <w:szCs w:val="44"/>
          <w:lang w:val="en-AU" w:eastAsia="en-AU"/>
        </w:rPr>
      </w:pPr>
    </w:p>
    <w:p w14:paraId="18DD6FD6" w14:textId="177CEC69" w:rsidR="00E408B6" w:rsidRDefault="00E408B6" w:rsidP="00E408B6">
      <w:pPr>
        <w:jc w:val="center"/>
        <w:rPr>
          <w:rFonts w:ascii="Arial" w:hAnsi="Arial" w:cs="Arial"/>
          <w:b/>
          <w:bCs/>
          <w:color w:val="244061"/>
          <w:sz w:val="44"/>
          <w:szCs w:val="44"/>
          <w:lang w:val="en-AU" w:eastAsia="en-AU"/>
        </w:rPr>
      </w:pPr>
      <w:r w:rsidRPr="00274D6F">
        <w:rPr>
          <w:rFonts w:ascii="Arial" w:hAnsi="Arial" w:cs="Arial"/>
          <w:b/>
          <w:bCs/>
          <w:color w:val="00B050"/>
          <w:sz w:val="44"/>
          <w:szCs w:val="44"/>
          <w:lang w:val="en-AU" w:eastAsia="en-AU"/>
        </w:rPr>
        <w:t>Evaluation Plan</w:t>
      </w:r>
    </w:p>
    <w:p w14:paraId="34F1E9F6" w14:textId="77777777" w:rsidR="00E408B6" w:rsidRDefault="00E408B6" w:rsidP="00E408B6">
      <w:pPr>
        <w:rPr>
          <w:rFonts w:ascii="Arial" w:hAnsi="Arial" w:cs="Arial"/>
        </w:rPr>
      </w:pPr>
    </w:p>
    <w:p w14:paraId="3FA96280" w14:textId="77777777" w:rsidR="00E408B6" w:rsidRDefault="00E408B6" w:rsidP="00E408B6">
      <w:pPr>
        <w:rPr>
          <w:rFonts w:ascii="Arial" w:hAnsi="Arial" w:cs="Arial"/>
        </w:rPr>
      </w:pPr>
    </w:p>
    <w:p w14:paraId="6034A410" w14:textId="77777777" w:rsidR="00E408B6" w:rsidRDefault="00E408B6" w:rsidP="00E408B6">
      <w:pPr>
        <w:rPr>
          <w:rFonts w:ascii="Arial" w:hAnsi="Arial" w:cs="Arial"/>
        </w:rPr>
      </w:pPr>
    </w:p>
    <w:p w14:paraId="5E86D24D" w14:textId="77777777" w:rsidR="00E408B6" w:rsidRDefault="00E408B6" w:rsidP="00E408B6">
      <w:pPr>
        <w:rPr>
          <w:rFonts w:ascii="Arial" w:hAnsi="Arial" w:cs="Arial"/>
        </w:rPr>
      </w:pPr>
    </w:p>
    <w:p w14:paraId="753EC1AA" w14:textId="77777777" w:rsidR="00E408B6" w:rsidRDefault="00E408B6" w:rsidP="00E408B6">
      <w:pPr>
        <w:rPr>
          <w:rFonts w:ascii="Arial" w:hAnsi="Arial" w:cs="Arial"/>
        </w:rPr>
      </w:pPr>
    </w:p>
    <w:p w14:paraId="039893F8" w14:textId="77777777" w:rsidR="00E408B6" w:rsidRDefault="00E408B6" w:rsidP="00E408B6">
      <w:pPr>
        <w:rPr>
          <w:rFonts w:ascii="Arial" w:hAnsi="Arial" w:cs="Arial"/>
        </w:rPr>
      </w:pPr>
    </w:p>
    <w:tbl>
      <w:tblPr>
        <w:tblW w:w="8930" w:type="dxa"/>
        <w:tblLook w:val="0000" w:firstRow="0" w:lastRow="0" w:firstColumn="0" w:lastColumn="0" w:noHBand="0" w:noVBand="0"/>
      </w:tblPr>
      <w:tblGrid>
        <w:gridCol w:w="4111"/>
        <w:gridCol w:w="2409"/>
        <w:gridCol w:w="2410"/>
      </w:tblGrid>
      <w:tr w:rsidR="00E408B6" w:rsidRPr="001B10E7" w14:paraId="7D34402E" w14:textId="77777777" w:rsidTr="00605624">
        <w:trPr>
          <w:trHeight w:val="794"/>
        </w:trPr>
        <w:tc>
          <w:tcPr>
            <w:tcW w:w="4111" w:type="dxa"/>
            <w:tcBorders>
              <w:bottom w:val="single" w:sz="4" w:space="0" w:color="auto"/>
            </w:tcBorders>
            <w:vAlign w:val="center"/>
          </w:tcPr>
          <w:p w14:paraId="0F71324A" w14:textId="77777777" w:rsidR="00E408B6" w:rsidRPr="007E084B" w:rsidRDefault="00E408B6" w:rsidP="007C34A3">
            <w:pPr>
              <w:pStyle w:val="BodyTextIndent"/>
              <w:spacing w:before="120"/>
              <w:ind w:left="0"/>
              <w:rPr>
                <w:rFonts w:ascii="Arial" w:hAnsi="Arial" w:cs="Arial"/>
                <w:b/>
                <w:bCs/>
                <w:color w:val="00598B" w:themeColor="accent1"/>
                <w:sz w:val="24"/>
              </w:rPr>
            </w:pPr>
            <w:r w:rsidRPr="007E084B">
              <w:rPr>
                <w:rFonts w:ascii="Arial" w:hAnsi="Arial" w:cs="Arial"/>
                <w:b/>
                <w:bCs/>
                <w:color w:val="00598B" w:themeColor="accent1"/>
                <w:sz w:val="24"/>
              </w:rPr>
              <w:t>Procurement Name:</w:t>
            </w:r>
          </w:p>
        </w:tc>
        <w:sdt>
          <w:sdtPr>
            <w:rPr>
              <w:rFonts w:ascii="Arial" w:hAnsi="Arial" w:cs="Arial"/>
              <w:color w:val="FF0000"/>
              <w:sz w:val="24"/>
            </w:rPr>
            <w:id w:val="-1297372297"/>
            <w:placeholder>
              <w:docPart w:val="DefaultPlaceholder_-1854013440"/>
            </w:placeholder>
            <w:showingPlcHdr/>
            <w:text/>
          </w:sdtPr>
          <w:sdtContent>
            <w:tc>
              <w:tcPr>
                <w:tcW w:w="4819" w:type="dxa"/>
                <w:gridSpan w:val="2"/>
                <w:tcBorders>
                  <w:bottom w:val="single" w:sz="4" w:space="0" w:color="auto"/>
                </w:tcBorders>
                <w:vAlign w:val="center"/>
              </w:tcPr>
              <w:p w14:paraId="04A30645" w14:textId="308C9F31" w:rsidR="00E408B6" w:rsidRPr="007C34A3" w:rsidRDefault="007C34A3" w:rsidP="007C34A3">
                <w:pPr>
                  <w:pStyle w:val="BodyTextIndent"/>
                  <w:spacing w:before="120"/>
                  <w:ind w:left="0"/>
                  <w:rPr>
                    <w:rFonts w:ascii="Arial" w:hAnsi="Arial" w:cs="Arial"/>
                    <w:color w:val="FF0000"/>
                    <w:sz w:val="24"/>
                  </w:rPr>
                </w:pPr>
                <w:r w:rsidRPr="0063610D">
                  <w:rPr>
                    <w:rStyle w:val="PlaceholderText"/>
                    <w:rFonts w:ascii="Arial" w:eastAsiaTheme="minorHAnsi" w:hAnsi="Arial" w:cs="Arial"/>
                    <w:sz w:val="24"/>
                    <w:szCs w:val="24"/>
                  </w:rPr>
                  <w:t>Click or tap here to enter text.</w:t>
                </w:r>
              </w:p>
            </w:tc>
          </w:sdtContent>
        </w:sdt>
      </w:tr>
      <w:tr w:rsidR="00E408B6" w:rsidRPr="001B10E7" w14:paraId="0357E300" w14:textId="77777777" w:rsidTr="00605624">
        <w:trPr>
          <w:trHeight w:val="794"/>
        </w:trPr>
        <w:tc>
          <w:tcPr>
            <w:tcW w:w="4111" w:type="dxa"/>
            <w:tcBorders>
              <w:top w:val="single" w:sz="4" w:space="0" w:color="auto"/>
              <w:bottom w:val="single" w:sz="4" w:space="0" w:color="auto"/>
            </w:tcBorders>
            <w:vAlign w:val="center"/>
          </w:tcPr>
          <w:p w14:paraId="588F30FA" w14:textId="39ACCAE7" w:rsidR="00E408B6" w:rsidRPr="007E084B" w:rsidRDefault="007C34A3" w:rsidP="007C34A3">
            <w:pPr>
              <w:pStyle w:val="BodyTextIndent"/>
              <w:spacing w:before="120"/>
              <w:ind w:left="0"/>
              <w:rPr>
                <w:rFonts w:ascii="Arial" w:hAnsi="Arial" w:cs="Arial"/>
                <w:b/>
                <w:bCs/>
                <w:color w:val="00598B" w:themeColor="accent1"/>
                <w:sz w:val="24"/>
              </w:rPr>
            </w:pPr>
            <w:r>
              <w:rPr>
                <w:rFonts w:ascii="Arial" w:hAnsi="Arial" w:cs="Arial"/>
                <w:b/>
                <w:bCs/>
                <w:color w:val="00598B" w:themeColor="accent1"/>
                <w:sz w:val="24"/>
              </w:rPr>
              <w:t>Public Authority</w:t>
            </w:r>
            <w:r w:rsidR="00E408B6" w:rsidRPr="007E084B">
              <w:rPr>
                <w:rFonts w:ascii="Arial" w:hAnsi="Arial" w:cs="Arial"/>
                <w:b/>
                <w:bCs/>
                <w:color w:val="00598B" w:themeColor="accent1"/>
                <w:sz w:val="24"/>
              </w:rPr>
              <w:t>:</w:t>
            </w:r>
          </w:p>
        </w:tc>
        <w:sdt>
          <w:sdtPr>
            <w:rPr>
              <w:rFonts w:ascii="Arial" w:hAnsi="Arial" w:cs="Arial"/>
              <w:color w:val="FF0000"/>
              <w:sz w:val="24"/>
            </w:rPr>
            <w:id w:val="652807079"/>
            <w:placeholder>
              <w:docPart w:val="F7FDAD587C414D409D878CAB8DB2FFBF"/>
            </w:placeholder>
            <w:showingPlcHdr/>
            <w:text/>
          </w:sdtPr>
          <w:sdtContent>
            <w:tc>
              <w:tcPr>
                <w:tcW w:w="4819" w:type="dxa"/>
                <w:gridSpan w:val="2"/>
                <w:tcBorders>
                  <w:top w:val="single" w:sz="4" w:space="0" w:color="auto"/>
                  <w:bottom w:val="single" w:sz="4" w:space="0" w:color="auto"/>
                </w:tcBorders>
                <w:vAlign w:val="center"/>
              </w:tcPr>
              <w:p w14:paraId="0856C1DD" w14:textId="3147CEC0" w:rsidR="00E408B6" w:rsidRPr="001D3EB1" w:rsidRDefault="007C34A3" w:rsidP="007C34A3">
                <w:pPr>
                  <w:pStyle w:val="BodyTextIndent"/>
                  <w:spacing w:before="120"/>
                  <w:ind w:left="0"/>
                  <w:rPr>
                    <w:rFonts w:ascii="Arial" w:hAnsi="Arial" w:cs="Arial"/>
                    <w:i/>
                    <w:iCs/>
                    <w:color w:val="FF0000"/>
                    <w:sz w:val="24"/>
                  </w:rPr>
                </w:pPr>
                <w:r w:rsidRPr="0063610D">
                  <w:rPr>
                    <w:rStyle w:val="PlaceholderText"/>
                    <w:rFonts w:ascii="Arial" w:eastAsiaTheme="minorHAnsi" w:hAnsi="Arial" w:cs="Arial"/>
                    <w:sz w:val="24"/>
                    <w:szCs w:val="24"/>
                  </w:rPr>
                  <w:t>Click or tap here to enter text.</w:t>
                </w:r>
              </w:p>
            </w:tc>
          </w:sdtContent>
        </w:sdt>
      </w:tr>
      <w:tr w:rsidR="00E408B6" w:rsidRPr="001B10E7" w14:paraId="02590D94" w14:textId="77777777" w:rsidTr="00605624">
        <w:trPr>
          <w:trHeight w:val="794"/>
        </w:trPr>
        <w:tc>
          <w:tcPr>
            <w:tcW w:w="4111" w:type="dxa"/>
            <w:tcBorders>
              <w:top w:val="single" w:sz="4" w:space="0" w:color="auto"/>
              <w:bottom w:val="single" w:sz="4" w:space="0" w:color="auto"/>
            </w:tcBorders>
            <w:vAlign w:val="center"/>
          </w:tcPr>
          <w:p w14:paraId="5DAC34D0" w14:textId="77777777" w:rsidR="00E408B6" w:rsidRPr="007E084B" w:rsidRDefault="00E408B6" w:rsidP="007C34A3">
            <w:pPr>
              <w:pStyle w:val="BodyTextIndent"/>
              <w:spacing w:before="120"/>
              <w:ind w:left="0"/>
              <w:rPr>
                <w:rFonts w:ascii="Arial" w:hAnsi="Arial" w:cs="Arial"/>
                <w:b/>
                <w:bCs/>
                <w:color w:val="00598B" w:themeColor="accent1"/>
                <w:sz w:val="24"/>
              </w:rPr>
            </w:pPr>
            <w:r w:rsidRPr="007E084B">
              <w:rPr>
                <w:rFonts w:ascii="Arial" w:hAnsi="Arial" w:cs="Arial"/>
                <w:b/>
                <w:bCs/>
                <w:color w:val="00598B" w:themeColor="accent1"/>
                <w:sz w:val="24"/>
              </w:rPr>
              <w:t>Division:</w:t>
            </w:r>
          </w:p>
        </w:tc>
        <w:sdt>
          <w:sdtPr>
            <w:rPr>
              <w:rFonts w:ascii="Arial" w:hAnsi="Arial" w:cs="Arial"/>
              <w:color w:val="FF0000"/>
              <w:sz w:val="24"/>
            </w:rPr>
            <w:id w:val="1017892157"/>
            <w:placeholder>
              <w:docPart w:val="250288547F9F46B8BD3B4AD2AE237E8A"/>
            </w:placeholder>
            <w:showingPlcHdr/>
            <w:text/>
          </w:sdtPr>
          <w:sdtContent>
            <w:tc>
              <w:tcPr>
                <w:tcW w:w="4819" w:type="dxa"/>
                <w:gridSpan w:val="2"/>
                <w:tcBorders>
                  <w:top w:val="single" w:sz="4" w:space="0" w:color="auto"/>
                  <w:bottom w:val="single" w:sz="4" w:space="0" w:color="auto"/>
                </w:tcBorders>
                <w:vAlign w:val="center"/>
              </w:tcPr>
              <w:p w14:paraId="32730A25" w14:textId="7D1A4819" w:rsidR="00E408B6" w:rsidRPr="001D3EB1" w:rsidRDefault="007C34A3" w:rsidP="007C34A3">
                <w:pPr>
                  <w:pStyle w:val="BodyTextIndent"/>
                  <w:spacing w:before="120"/>
                  <w:ind w:left="0"/>
                  <w:rPr>
                    <w:rFonts w:ascii="Arial" w:hAnsi="Arial" w:cs="Arial"/>
                    <w:i/>
                    <w:iCs/>
                    <w:color w:val="FF0000"/>
                    <w:sz w:val="24"/>
                  </w:rPr>
                </w:pPr>
                <w:r w:rsidRPr="0063610D">
                  <w:rPr>
                    <w:rStyle w:val="PlaceholderText"/>
                    <w:rFonts w:ascii="Arial" w:eastAsiaTheme="minorHAnsi" w:hAnsi="Arial" w:cs="Arial"/>
                    <w:sz w:val="24"/>
                    <w:szCs w:val="24"/>
                  </w:rPr>
                  <w:t>Click or tap here to enter text.</w:t>
                </w:r>
              </w:p>
            </w:tc>
          </w:sdtContent>
        </w:sdt>
      </w:tr>
      <w:tr w:rsidR="00E408B6" w:rsidRPr="001B10E7" w14:paraId="64FD080A" w14:textId="77777777" w:rsidTr="00605624">
        <w:trPr>
          <w:trHeight w:val="794"/>
        </w:trPr>
        <w:tc>
          <w:tcPr>
            <w:tcW w:w="4111" w:type="dxa"/>
            <w:tcBorders>
              <w:top w:val="single" w:sz="4" w:space="0" w:color="auto"/>
              <w:bottom w:val="single" w:sz="4" w:space="0" w:color="auto"/>
            </w:tcBorders>
            <w:vAlign w:val="center"/>
          </w:tcPr>
          <w:p w14:paraId="2D6A9BF7" w14:textId="08B3099E" w:rsidR="00E408B6" w:rsidRPr="007E084B" w:rsidRDefault="007C34A3" w:rsidP="007C34A3">
            <w:pPr>
              <w:pStyle w:val="BodyTextIndent"/>
              <w:spacing w:before="120"/>
              <w:ind w:left="0"/>
              <w:rPr>
                <w:rFonts w:ascii="Arial" w:hAnsi="Arial" w:cs="Arial"/>
                <w:b/>
                <w:bCs/>
                <w:color w:val="00598B" w:themeColor="accent1"/>
                <w:sz w:val="24"/>
              </w:rPr>
            </w:pPr>
            <w:r>
              <w:rPr>
                <w:rFonts w:ascii="Arial" w:hAnsi="Arial" w:cs="Arial"/>
                <w:b/>
                <w:bCs/>
                <w:color w:val="00598B" w:themeColor="accent1"/>
                <w:sz w:val="24"/>
              </w:rPr>
              <w:t xml:space="preserve">Procurement </w:t>
            </w:r>
            <w:r w:rsidR="00E408B6" w:rsidRPr="007E084B">
              <w:rPr>
                <w:rFonts w:ascii="Arial" w:hAnsi="Arial" w:cs="Arial"/>
                <w:b/>
                <w:bCs/>
                <w:color w:val="00598B" w:themeColor="accent1"/>
                <w:sz w:val="24"/>
              </w:rPr>
              <w:t>Reference Number:</w:t>
            </w:r>
          </w:p>
        </w:tc>
        <w:sdt>
          <w:sdtPr>
            <w:rPr>
              <w:rFonts w:ascii="Arial" w:hAnsi="Arial" w:cs="Arial"/>
              <w:color w:val="FF0000"/>
              <w:sz w:val="24"/>
            </w:rPr>
            <w:id w:val="790790601"/>
            <w:placeholder>
              <w:docPart w:val="E442164CAD15409B809B752E4C87C3A5"/>
            </w:placeholder>
            <w:showingPlcHdr/>
            <w:text/>
          </w:sdtPr>
          <w:sdtContent>
            <w:tc>
              <w:tcPr>
                <w:tcW w:w="4819" w:type="dxa"/>
                <w:gridSpan w:val="2"/>
                <w:tcBorders>
                  <w:top w:val="single" w:sz="4" w:space="0" w:color="auto"/>
                  <w:bottom w:val="single" w:sz="4" w:space="0" w:color="auto"/>
                </w:tcBorders>
                <w:vAlign w:val="center"/>
              </w:tcPr>
              <w:p w14:paraId="6DEE2B38" w14:textId="34C335C0" w:rsidR="00E408B6" w:rsidRPr="001D3EB1" w:rsidRDefault="007C34A3" w:rsidP="007C34A3">
                <w:pPr>
                  <w:pStyle w:val="BodyTextIndent"/>
                  <w:spacing w:before="120"/>
                  <w:ind w:left="0"/>
                  <w:rPr>
                    <w:rFonts w:ascii="Arial" w:hAnsi="Arial" w:cs="Arial"/>
                    <w:i/>
                    <w:iCs/>
                    <w:color w:val="FF0000"/>
                    <w:sz w:val="24"/>
                  </w:rPr>
                </w:pPr>
                <w:r w:rsidRPr="0063610D">
                  <w:rPr>
                    <w:rStyle w:val="PlaceholderText"/>
                    <w:rFonts w:ascii="Arial" w:eastAsiaTheme="minorHAnsi" w:hAnsi="Arial" w:cs="Arial"/>
                    <w:sz w:val="24"/>
                    <w:szCs w:val="24"/>
                  </w:rPr>
                  <w:t>Click or tap here to enter text.</w:t>
                </w:r>
              </w:p>
            </w:tc>
          </w:sdtContent>
        </w:sdt>
      </w:tr>
      <w:tr w:rsidR="00E408B6" w:rsidRPr="001B10E7" w14:paraId="47D05256" w14:textId="77777777" w:rsidTr="00605624">
        <w:trPr>
          <w:trHeight w:val="794"/>
        </w:trPr>
        <w:tc>
          <w:tcPr>
            <w:tcW w:w="4111" w:type="dxa"/>
            <w:tcBorders>
              <w:top w:val="single" w:sz="4" w:space="0" w:color="auto"/>
              <w:bottom w:val="single" w:sz="4" w:space="0" w:color="auto"/>
            </w:tcBorders>
            <w:vAlign w:val="center"/>
          </w:tcPr>
          <w:p w14:paraId="5A2A5BD8" w14:textId="4ED8DCB6" w:rsidR="00E408B6" w:rsidRPr="007E084B" w:rsidRDefault="00E408B6" w:rsidP="007C34A3">
            <w:pPr>
              <w:pStyle w:val="BodyTextIndent"/>
              <w:spacing w:before="120"/>
              <w:ind w:left="0"/>
              <w:rPr>
                <w:rFonts w:ascii="Arial" w:hAnsi="Arial" w:cs="Arial"/>
                <w:b/>
                <w:bCs/>
                <w:color w:val="00598B" w:themeColor="accent1"/>
                <w:sz w:val="24"/>
              </w:rPr>
            </w:pPr>
            <w:r w:rsidRPr="007E084B">
              <w:rPr>
                <w:rFonts w:ascii="Arial" w:hAnsi="Arial" w:cs="Arial"/>
                <w:b/>
                <w:bCs/>
                <w:color w:val="00598B" w:themeColor="accent1"/>
                <w:sz w:val="24"/>
              </w:rPr>
              <w:t>Version Control</w:t>
            </w:r>
            <w:r w:rsidR="00605624">
              <w:rPr>
                <w:rFonts w:ascii="Arial" w:hAnsi="Arial" w:cs="Arial"/>
                <w:b/>
                <w:bCs/>
                <w:color w:val="00598B" w:themeColor="accent1"/>
                <w:sz w:val="24"/>
              </w:rPr>
              <w:t>:</w:t>
            </w:r>
          </w:p>
        </w:tc>
        <w:tc>
          <w:tcPr>
            <w:tcW w:w="2409" w:type="dxa"/>
            <w:tcBorders>
              <w:top w:val="single" w:sz="4" w:space="0" w:color="auto"/>
              <w:bottom w:val="single" w:sz="4" w:space="0" w:color="auto"/>
              <w:right w:val="single" w:sz="4" w:space="0" w:color="auto"/>
            </w:tcBorders>
            <w:vAlign w:val="center"/>
          </w:tcPr>
          <w:p w14:paraId="2612631C" w14:textId="0120C7B7" w:rsidR="00E408B6" w:rsidRPr="007C34A3" w:rsidRDefault="00E408B6" w:rsidP="007C34A3">
            <w:pPr>
              <w:pStyle w:val="BodyTextIndent"/>
              <w:spacing w:before="120"/>
              <w:ind w:left="0"/>
              <w:jc w:val="center"/>
              <w:rPr>
                <w:rFonts w:ascii="Arial" w:hAnsi="Arial" w:cs="Arial"/>
                <w:iCs/>
                <w:color w:val="00598B" w:themeColor="accent1"/>
                <w:sz w:val="24"/>
              </w:rPr>
            </w:pPr>
            <w:r w:rsidRPr="007C34A3">
              <w:rPr>
                <w:rFonts w:ascii="Arial" w:hAnsi="Arial" w:cs="Arial"/>
                <w:iCs/>
                <w:color w:val="00598B" w:themeColor="accent1"/>
                <w:sz w:val="24"/>
              </w:rPr>
              <w:t>Date</w:t>
            </w:r>
          </w:p>
        </w:tc>
        <w:tc>
          <w:tcPr>
            <w:tcW w:w="2410" w:type="dxa"/>
            <w:tcBorders>
              <w:top w:val="single" w:sz="4" w:space="0" w:color="auto"/>
              <w:left w:val="single" w:sz="4" w:space="0" w:color="auto"/>
              <w:bottom w:val="single" w:sz="4" w:space="0" w:color="auto"/>
            </w:tcBorders>
            <w:vAlign w:val="center"/>
          </w:tcPr>
          <w:p w14:paraId="2A70E365" w14:textId="530AFF3D" w:rsidR="00E408B6" w:rsidRPr="007C34A3" w:rsidRDefault="00E408B6" w:rsidP="007C34A3">
            <w:pPr>
              <w:pStyle w:val="BodyTextIndent"/>
              <w:spacing w:before="120"/>
              <w:ind w:left="0"/>
              <w:jc w:val="center"/>
              <w:rPr>
                <w:rFonts w:ascii="Arial" w:hAnsi="Arial" w:cs="Arial"/>
                <w:iCs/>
                <w:color w:val="00598B" w:themeColor="accent1"/>
                <w:sz w:val="24"/>
              </w:rPr>
            </w:pPr>
            <w:r w:rsidRPr="007C34A3">
              <w:rPr>
                <w:rFonts w:ascii="Arial" w:hAnsi="Arial" w:cs="Arial"/>
                <w:iCs/>
                <w:color w:val="00598B" w:themeColor="accent1"/>
                <w:sz w:val="24"/>
              </w:rPr>
              <w:t>Version</w:t>
            </w:r>
            <w:r w:rsidR="00EA6129">
              <w:rPr>
                <w:rFonts w:ascii="Arial" w:hAnsi="Arial" w:cs="Arial"/>
                <w:iCs/>
                <w:color w:val="00598B" w:themeColor="accent1"/>
                <w:sz w:val="24"/>
              </w:rPr>
              <w:t xml:space="preserve"> #</w:t>
            </w:r>
          </w:p>
        </w:tc>
      </w:tr>
      <w:tr w:rsidR="00E408B6" w:rsidRPr="001B10E7" w14:paraId="1CA9A844" w14:textId="77777777" w:rsidTr="00605624">
        <w:trPr>
          <w:trHeight w:val="831"/>
        </w:trPr>
        <w:tc>
          <w:tcPr>
            <w:tcW w:w="4111" w:type="dxa"/>
            <w:tcBorders>
              <w:top w:val="single" w:sz="4" w:space="0" w:color="auto"/>
            </w:tcBorders>
          </w:tcPr>
          <w:p w14:paraId="1DF3935F" w14:textId="77777777" w:rsidR="00E408B6" w:rsidRPr="007E084B" w:rsidRDefault="00E408B6" w:rsidP="00457588">
            <w:pPr>
              <w:pStyle w:val="BodyTextIndent"/>
              <w:spacing w:before="120"/>
              <w:ind w:left="0"/>
              <w:rPr>
                <w:rFonts w:ascii="Arial" w:hAnsi="Arial" w:cs="Arial"/>
                <w:b/>
                <w:bCs/>
                <w:color w:val="00598B" w:themeColor="accent1"/>
                <w:sz w:val="24"/>
              </w:rPr>
            </w:pPr>
          </w:p>
        </w:tc>
        <w:sdt>
          <w:sdtPr>
            <w:rPr>
              <w:rFonts w:ascii="Arial" w:hAnsi="Arial" w:cs="Arial"/>
              <w:color w:val="FF0000"/>
              <w:sz w:val="24"/>
            </w:rPr>
            <w:id w:val="-1277011270"/>
            <w:placeholder>
              <w:docPart w:val="2925DA1B02B74E8FA3EBB0705618FD16"/>
            </w:placeholder>
            <w:showingPlcHdr/>
            <w:text/>
          </w:sdtPr>
          <w:sdtContent>
            <w:tc>
              <w:tcPr>
                <w:tcW w:w="2409" w:type="dxa"/>
                <w:tcBorders>
                  <w:top w:val="single" w:sz="4" w:space="0" w:color="auto"/>
                  <w:bottom w:val="single" w:sz="4" w:space="0" w:color="auto"/>
                </w:tcBorders>
                <w:vAlign w:val="center"/>
              </w:tcPr>
              <w:p w14:paraId="24696D18" w14:textId="75694117" w:rsidR="00E408B6" w:rsidRPr="0063610D" w:rsidRDefault="007C34A3" w:rsidP="007C34A3">
                <w:pPr>
                  <w:pStyle w:val="BodyTextIndent"/>
                  <w:spacing w:before="120"/>
                  <w:ind w:left="0"/>
                  <w:jc w:val="center"/>
                  <w:rPr>
                    <w:rFonts w:ascii="Arial" w:hAnsi="Arial" w:cs="Arial"/>
                    <w:i/>
                    <w:iCs/>
                    <w:color w:val="FF0000"/>
                    <w:sz w:val="24"/>
                  </w:rPr>
                </w:pPr>
                <w:r w:rsidRPr="0063610D">
                  <w:rPr>
                    <w:rStyle w:val="PlaceholderText"/>
                    <w:rFonts w:ascii="Arial" w:eastAsiaTheme="minorHAnsi" w:hAnsi="Arial" w:cs="Arial"/>
                    <w:sz w:val="24"/>
                    <w:szCs w:val="24"/>
                  </w:rPr>
                  <w:t>Click or tap here to enter text.</w:t>
                </w:r>
              </w:p>
            </w:tc>
          </w:sdtContent>
        </w:sdt>
        <w:sdt>
          <w:sdtPr>
            <w:rPr>
              <w:rFonts w:ascii="Arial" w:hAnsi="Arial" w:cs="Arial"/>
              <w:color w:val="FF0000"/>
              <w:sz w:val="24"/>
            </w:rPr>
            <w:id w:val="-2088842108"/>
            <w:placeholder>
              <w:docPart w:val="446E52B3319B48CE9B918A08FD431489"/>
            </w:placeholder>
            <w:showingPlcHdr/>
            <w:text/>
          </w:sdtPr>
          <w:sdtContent>
            <w:tc>
              <w:tcPr>
                <w:tcW w:w="2410" w:type="dxa"/>
                <w:tcBorders>
                  <w:top w:val="single" w:sz="4" w:space="0" w:color="auto"/>
                  <w:bottom w:val="single" w:sz="4" w:space="0" w:color="auto"/>
                </w:tcBorders>
                <w:vAlign w:val="center"/>
              </w:tcPr>
              <w:p w14:paraId="7B8AF36D" w14:textId="251F85BB" w:rsidR="00E408B6" w:rsidRPr="007C34A3" w:rsidRDefault="007C34A3" w:rsidP="007C34A3">
                <w:pPr>
                  <w:pStyle w:val="BodyTextIndent"/>
                  <w:spacing w:before="120"/>
                  <w:ind w:left="0"/>
                  <w:jc w:val="center"/>
                  <w:rPr>
                    <w:rFonts w:ascii="Arial" w:hAnsi="Arial" w:cs="Arial"/>
                    <w:color w:val="FF0000"/>
                    <w:sz w:val="24"/>
                  </w:rPr>
                </w:pPr>
                <w:r w:rsidRPr="0063610D">
                  <w:rPr>
                    <w:rStyle w:val="PlaceholderText"/>
                    <w:rFonts w:ascii="Arial" w:eastAsiaTheme="minorHAnsi" w:hAnsi="Arial" w:cs="Arial"/>
                    <w:sz w:val="24"/>
                    <w:szCs w:val="24"/>
                  </w:rPr>
                  <w:t>Click or tap here to enter text.</w:t>
                </w:r>
              </w:p>
            </w:tc>
          </w:sdtContent>
        </w:sdt>
      </w:tr>
    </w:tbl>
    <w:p w14:paraId="15175B22" w14:textId="77777777" w:rsidR="00E408B6" w:rsidRDefault="00E408B6" w:rsidP="00953D99">
      <w:pPr>
        <w:pStyle w:val="Heading1"/>
        <w:keepLines/>
        <w:spacing w:line="259" w:lineRule="auto"/>
        <w:ind w:left="432" w:hanging="432"/>
        <w:rPr>
          <w:rFonts w:eastAsiaTheme="majorEastAsia" w:cs="Arial"/>
          <w:color w:val="00B050"/>
          <w:szCs w:val="32"/>
          <w:lang w:val="en-AU"/>
        </w:rPr>
      </w:pPr>
      <w:r>
        <w:rPr>
          <w:rFonts w:eastAsiaTheme="majorEastAsia" w:cs="Arial"/>
          <w:color w:val="00B050"/>
          <w:szCs w:val="32"/>
          <w:lang w:val="en-AU"/>
        </w:rPr>
        <w:br w:type="page"/>
      </w:r>
    </w:p>
    <w:p w14:paraId="668A278A" w14:textId="77777777" w:rsidR="002E6622" w:rsidRPr="007E084B" w:rsidRDefault="002E6622" w:rsidP="00030CC2">
      <w:pPr>
        <w:spacing w:after="360"/>
        <w:rPr>
          <w:rFonts w:ascii="Arial" w:eastAsiaTheme="majorEastAsia" w:hAnsi="Arial" w:cs="Arial"/>
          <w:b/>
          <w:bCs/>
          <w:color w:val="25B34B" w:themeColor="accent2"/>
          <w:sz w:val="28"/>
          <w:szCs w:val="28"/>
        </w:rPr>
      </w:pPr>
      <w:r w:rsidRPr="007E084B">
        <w:rPr>
          <w:rFonts w:ascii="Arial" w:eastAsiaTheme="majorEastAsia" w:hAnsi="Arial" w:cs="Arial"/>
          <w:b/>
          <w:bCs/>
          <w:color w:val="25B34B" w:themeColor="accent2"/>
          <w:sz w:val="28"/>
          <w:szCs w:val="28"/>
        </w:rPr>
        <w:lastRenderedPageBreak/>
        <w:t>Table of Contents</w:t>
      </w:r>
    </w:p>
    <w:p w14:paraId="6F97F091" w14:textId="7A76B4CB" w:rsidR="00270188" w:rsidRDefault="00C86AC0">
      <w:pPr>
        <w:pStyle w:val="TOC1"/>
        <w:rPr>
          <w:rFonts w:asciiTheme="minorHAnsi" w:eastAsiaTheme="minorEastAsia" w:hAnsiTheme="minorHAnsi" w:cstheme="minorBidi"/>
          <w:b w:val="0"/>
          <w:caps w:val="0"/>
          <w:noProof/>
          <w:color w:val="auto"/>
          <w:sz w:val="22"/>
          <w:szCs w:val="22"/>
          <w:lang w:val="en-AU" w:eastAsia="en-AU"/>
        </w:rPr>
      </w:pPr>
      <w:r>
        <w:rPr>
          <w:rFonts w:eastAsiaTheme="majorEastAsia"/>
          <w:color w:val="00598B" w:themeColor="accent1"/>
        </w:rPr>
        <w:fldChar w:fldCharType="begin"/>
      </w:r>
      <w:r>
        <w:rPr>
          <w:rFonts w:eastAsiaTheme="majorEastAsia"/>
          <w:color w:val="00598B" w:themeColor="accent1"/>
        </w:rPr>
        <w:instrText xml:space="preserve"> TOC \o "1-4" \h \z \u </w:instrText>
      </w:r>
      <w:r>
        <w:rPr>
          <w:rFonts w:eastAsiaTheme="majorEastAsia"/>
          <w:color w:val="00598B" w:themeColor="accent1"/>
        </w:rPr>
        <w:fldChar w:fldCharType="separate"/>
      </w:r>
      <w:hyperlink w:anchor="_Toc81392561" w:history="1">
        <w:r w:rsidR="00270188" w:rsidRPr="00B66E05">
          <w:rPr>
            <w:rStyle w:val="Hyperlink"/>
            <w:rFonts w:eastAsiaTheme="majorEastAsia"/>
            <w:noProof/>
            <w:lang w:val="en-AU"/>
          </w:rPr>
          <w:t>1.</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rPr>
          <w:t>Purpose</w:t>
        </w:r>
        <w:r w:rsidR="00270188">
          <w:rPr>
            <w:noProof/>
            <w:webHidden/>
          </w:rPr>
          <w:tab/>
        </w:r>
        <w:r w:rsidR="00270188">
          <w:rPr>
            <w:noProof/>
            <w:webHidden/>
          </w:rPr>
          <w:fldChar w:fldCharType="begin"/>
        </w:r>
        <w:r w:rsidR="00270188">
          <w:rPr>
            <w:noProof/>
            <w:webHidden/>
          </w:rPr>
          <w:instrText xml:space="preserve"> PAGEREF _Toc81392561 \h </w:instrText>
        </w:r>
        <w:r w:rsidR="00270188">
          <w:rPr>
            <w:noProof/>
            <w:webHidden/>
          </w:rPr>
        </w:r>
        <w:r w:rsidR="00270188">
          <w:rPr>
            <w:noProof/>
            <w:webHidden/>
          </w:rPr>
          <w:fldChar w:fldCharType="separate"/>
        </w:r>
        <w:r w:rsidR="00270188">
          <w:rPr>
            <w:noProof/>
            <w:webHidden/>
          </w:rPr>
          <w:t>4</w:t>
        </w:r>
        <w:r w:rsidR="00270188">
          <w:rPr>
            <w:noProof/>
            <w:webHidden/>
          </w:rPr>
          <w:fldChar w:fldCharType="end"/>
        </w:r>
      </w:hyperlink>
    </w:p>
    <w:p w14:paraId="32F4EF13" w14:textId="10C9D6D2" w:rsidR="00270188" w:rsidRDefault="00000000">
      <w:pPr>
        <w:pStyle w:val="TOC1"/>
        <w:rPr>
          <w:rFonts w:asciiTheme="minorHAnsi" w:eastAsiaTheme="minorEastAsia" w:hAnsiTheme="minorHAnsi" w:cstheme="minorBidi"/>
          <w:b w:val="0"/>
          <w:caps w:val="0"/>
          <w:noProof/>
          <w:color w:val="auto"/>
          <w:sz w:val="22"/>
          <w:szCs w:val="22"/>
          <w:lang w:val="en-AU" w:eastAsia="en-AU"/>
        </w:rPr>
      </w:pPr>
      <w:hyperlink w:anchor="_Toc81392562" w:history="1">
        <w:r w:rsidR="00270188" w:rsidRPr="00B66E05">
          <w:rPr>
            <w:rStyle w:val="Hyperlink"/>
            <w:rFonts w:eastAsiaTheme="majorEastAsia"/>
            <w:noProof/>
            <w:lang w:val="en-AU"/>
          </w:rPr>
          <w:t>2.</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rPr>
          <w:t>Objectives</w:t>
        </w:r>
        <w:r w:rsidR="00270188">
          <w:rPr>
            <w:noProof/>
            <w:webHidden/>
          </w:rPr>
          <w:tab/>
        </w:r>
        <w:r w:rsidR="00270188">
          <w:rPr>
            <w:noProof/>
            <w:webHidden/>
          </w:rPr>
          <w:fldChar w:fldCharType="begin"/>
        </w:r>
        <w:r w:rsidR="00270188">
          <w:rPr>
            <w:noProof/>
            <w:webHidden/>
          </w:rPr>
          <w:instrText xml:space="preserve"> PAGEREF _Toc81392562 \h </w:instrText>
        </w:r>
        <w:r w:rsidR="00270188">
          <w:rPr>
            <w:noProof/>
            <w:webHidden/>
          </w:rPr>
        </w:r>
        <w:r w:rsidR="00270188">
          <w:rPr>
            <w:noProof/>
            <w:webHidden/>
          </w:rPr>
          <w:fldChar w:fldCharType="separate"/>
        </w:r>
        <w:r w:rsidR="00270188">
          <w:rPr>
            <w:noProof/>
            <w:webHidden/>
          </w:rPr>
          <w:t>4</w:t>
        </w:r>
        <w:r w:rsidR="00270188">
          <w:rPr>
            <w:noProof/>
            <w:webHidden/>
          </w:rPr>
          <w:fldChar w:fldCharType="end"/>
        </w:r>
      </w:hyperlink>
    </w:p>
    <w:p w14:paraId="7984843D" w14:textId="0F0571E4" w:rsidR="00270188" w:rsidRDefault="00000000">
      <w:pPr>
        <w:pStyle w:val="TOC2"/>
        <w:rPr>
          <w:rFonts w:asciiTheme="minorHAnsi" w:eastAsiaTheme="minorEastAsia" w:hAnsiTheme="minorHAnsi" w:cstheme="minorBidi"/>
          <w:noProof/>
          <w:color w:val="auto"/>
          <w:sz w:val="22"/>
          <w:szCs w:val="22"/>
          <w:lang w:val="en-AU" w:eastAsia="en-AU"/>
        </w:rPr>
      </w:pPr>
      <w:hyperlink w:anchor="_Toc81392563" w:history="1">
        <w:r w:rsidR="00270188" w:rsidRPr="00B66E05">
          <w:rPr>
            <w:rStyle w:val="Hyperlink"/>
            <w:noProof/>
          </w:rPr>
          <w:t>2.1</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Procurement Objectives</w:t>
        </w:r>
        <w:r w:rsidR="00270188">
          <w:rPr>
            <w:noProof/>
            <w:webHidden/>
          </w:rPr>
          <w:tab/>
        </w:r>
        <w:r w:rsidR="00270188">
          <w:rPr>
            <w:noProof/>
            <w:webHidden/>
          </w:rPr>
          <w:fldChar w:fldCharType="begin"/>
        </w:r>
        <w:r w:rsidR="00270188">
          <w:rPr>
            <w:noProof/>
            <w:webHidden/>
          </w:rPr>
          <w:instrText xml:space="preserve"> PAGEREF _Toc81392563 \h </w:instrText>
        </w:r>
        <w:r w:rsidR="00270188">
          <w:rPr>
            <w:noProof/>
            <w:webHidden/>
          </w:rPr>
        </w:r>
        <w:r w:rsidR="00270188">
          <w:rPr>
            <w:noProof/>
            <w:webHidden/>
          </w:rPr>
          <w:fldChar w:fldCharType="separate"/>
        </w:r>
        <w:r w:rsidR="00270188">
          <w:rPr>
            <w:noProof/>
            <w:webHidden/>
          </w:rPr>
          <w:t>4</w:t>
        </w:r>
        <w:r w:rsidR="00270188">
          <w:rPr>
            <w:noProof/>
            <w:webHidden/>
          </w:rPr>
          <w:fldChar w:fldCharType="end"/>
        </w:r>
      </w:hyperlink>
    </w:p>
    <w:p w14:paraId="6BD21E48" w14:textId="71774D00" w:rsidR="00270188" w:rsidRDefault="00000000">
      <w:pPr>
        <w:pStyle w:val="TOC2"/>
        <w:rPr>
          <w:rFonts w:asciiTheme="minorHAnsi" w:eastAsiaTheme="minorEastAsia" w:hAnsiTheme="minorHAnsi" w:cstheme="minorBidi"/>
          <w:noProof/>
          <w:color w:val="auto"/>
          <w:sz w:val="22"/>
          <w:szCs w:val="22"/>
          <w:lang w:val="en-AU" w:eastAsia="en-AU"/>
        </w:rPr>
      </w:pPr>
      <w:hyperlink w:anchor="_Toc81392564" w:history="1">
        <w:r w:rsidR="00270188" w:rsidRPr="00B66E05">
          <w:rPr>
            <w:rStyle w:val="Hyperlink"/>
            <w:noProof/>
          </w:rPr>
          <w:t>2.2</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Evaluation Objectives</w:t>
        </w:r>
        <w:r w:rsidR="00270188">
          <w:rPr>
            <w:noProof/>
            <w:webHidden/>
          </w:rPr>
          <w:tab/>
        </w:r>
        <w:r w:rsidR="00270188">
          <w:rPr>
            <w:noProof/>
            <w:webHidden/>
          </w:rPr>
          <w:fldChar w:fldCharType="begin"/>
        </w:r>
        <w:r w:rsidR="00270188">
          <w:rPr>
            <w:noProof/>
            <w:webHidden/>
          </w:rPr>
          <w:instrText xml:space="preserve"> PAGEREF _Toc81392564 \h </w:instrText>
        </w:r>
        <w:r w:rsidR="00270188">
          <w:rPr>
            <w:noProof/>
            <w:webHidden/>
          </w:rPr>
        </w:r>
        <w:r w:rsidR="00270188">
          <w:rPr>
            <w:noProof/>
            <w:webHidden/>
          </w:rPr>
          <w:fldChar w:fldCharType="separate"/>
        </w:r>
        <w:r w:rsidR="00270188">
          <w:rPr>
            <w:noProof/>
            <w:webHidden/>
          </w:rPr>
          <w:t>4</w:t>
        </w:r>
        <w:r w:rsidR="00270188">
          <w:rPr>
            <w:noProof/>
            <w:webHidden/>
          </w:rPr>
          <w:fldChar w:fldCharType="end"/>
        </w:r>
      </w:hyperlink>
    </w:p>
    <w:p w14:paraId="76E08F63" w14:textId="4EAAD877" w:rsidR="00270188" w:rsidRDefault="00000000">
      <w:pPr>
        <w:pStyle w:val="TOC1"/>
        <w:rPr>
          <w:rFonts w:asciiTheme="minorHAnsi" w:eastAsiaTheme="minorEastAsia" w:hAnsiTheme="minorHAnsi" w:cstheme="minorBidi"/>
          <w:b w:val="0"/>
          <w:caps w:val="0"/>
          <w:noProof/>
          <w:color w:val="auto"/>
          <w:sz w:val="22"/>
          <w:szCs w:val="22"/>
          <w:lang w:val="en-AU" w:eastAsia="en-AU"/>
        </w:rPr>
      </w:pPr>
      <w:hyperlink w:anchor="_Toc81392565" w:history="1">
        <w:r w:rsidR="00270188" w:rsidRPr="00B66E05">
          <w:rPr>
            <w:rStyle w:val="Hyperlink"/>
            <w:rFonts w:eastAsiaTheme="majorEastAsia"/>
            <w:noProof/>
            <w:lang w:val="en-AU"/>
          </w:rPr>
          <w:t>3.</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rPr>
          <w:t>Evaluation</w:t>
        </w:r>
        <w:r w:rsidR="00270188" w:rsidRPr="00B66E05">
          <w:rPr>
            <w:rStyle w:val="Hyperlink"/>
            <w:rFonts w:eastAsiaTheme="majorEastAsia"/>
            <w:noProof/>
            <w:lang w:val="en-AU"/>
          </w:rPr>
          <w:t xml:space="preserve"> Team</w:t>
        </w:r>
        <w:r w:rsidR="00270188">
          <w:rPr>
            <w:noProof/>
            <w:webHidden/>
          </w:rPr>
          <w:tab/>
        </w:r>
        <w:r w:rsidR="00270188">
          <w:rPr>
            <w:noProof/>
            <w:webHidden/>
          </w:rPr>
          <w:fldChar w:fldCharType="begin"/>
        </w:r>
        <w:r w:rsidR="00270188">
          <w:rPr>
            <w:noProof/>
            <w:webHidden/>
          </w:rPr>
          <w:instrText xml:space="preserve"> PAGEREF _Toc81392565 \h </w:instrText>
        </w:r>
        <w:r w:rsidR="00270188">
          <w:rPr>
            <w:noProof/>
            <w:webHidden/>
          </w:rPr>
        </w:r>
        <w:r w:rsidR="00270188">
          <w:rPr>
            <w:noProof/>
            <w:webHidden/>
          </w:rPr>
          <w:fldChar w:fldCharType="separate"/>
        </w:r>
        <w:r w:rsidR="00270188">
          <w:rPr>
            <w:noProof/>
            <w:webHidden/>
          </w:rPr>
          <w:t>4</w:t>
        </w:r>
        <w:r w:rsidR="00270188">
          <w:rPr>
            <w:noProof/>
            <w:webHidden/>
          </w:rPr>
          <w:fldChar w:fldCharType="end"/>
        </w:r>
      </w:hyperlink>
    </w:p>
    <w:p w14:paraId="1FE9C413" w14:textId="0D549788" w:rsidR="00270188" w:rsidRDefault="00000000">
      <w:pPr>
        <w:pStyle w:val="TOC2"/>
        <w:rPr>
          <w:rFonts w:asciiTheme="minorHAnsi" w:eastAsiaTheme="minorEastAsia" w:hAnsiTheme="minorHAnsi" w:cstheme="minorBidi"/>
          <w:noProof/>
          <w:color w:val="auto"/>
          <w:sz w:val="22"/>
          <w:szCs w:val="22"/>
          <w:lang w:val="en-AU" w:eastAsia="en-AU"/>
        </w:rPr>
      </w:pPr>
      <w:hyperlink w:anchor="_Toc81392566" w:history="1">
        <w:r w:rsidR="00270188" w:rsidRPr="00B66E05">
          <w:rPr>
            <w:rStyle w:val="Hyperlink"/>
            <w:noProof/>
          </w:rPr>
          <w:t>3.1</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Evaluation Team Members</w:t>
        </w:r>
        <w:r w:rsidR="00270188">
          <w:rPr>
            <w:noProof/>
            <w:webHidden/>
          </w:rPr>
          <w:tab/>
        </w:r>
        <w:r w:rsidR="00270188">
          <w:rPr>
            <w:noProof/>
            <w:webHidden/>
          </w:rPr>
          <w:fldChar w:fldCharType="begin"/>
        </w:r>
        <w:r w:rsidR="00270188">
          <w:rPr>
            <w:noProof/>
            <w:webHidden/>
          </w:rPr>
          <w:instrText xml:space="preserve"> PAGEREF _Toc81392566 \h </w:instrText>
        </w:r>
        <w:r w:rsidR="00270188">
          <w:rPr>
            <w:noProof/>
            <w:webHidden/>
          </w:rPr>
        </w:r>
        <w:r w:rsidR="00270188">
          <w:rPr>
            <w:noProof/>
            <w:webHidden/>
          </w:rPr>
          <w:fldChar w:fldCharType="separate"/>
        </w:r>
        <w:r w:rsidR="00270188">
          <w:rPr>
            <w:noProof/>
            <w:webHidden/>
          </w:rPr>
          <w:t>4</w:t>
        </w:r>
        <w:r w:rsidR="00270188">
          <w:rPr>
            <w:noProof/>
            <w:webHidden/>
          </w:rPr>
          <w:fldChar w:fldCharType="end"/>
        </w:r>
      </w:hyperlink>
    </w:p>
    <w:p w14:paraId="6613D129" w14:textId="55CAC902" w:rsidR="00270188" w:rsidRDefault="00000000">
      <w:pPr>
        <w:pStyle w:val="TOC2"/>
        <w:rPr>
          <w:rFonts w:asciiTheme="minorHAnsi" w:eastAsiaTheme="minorEastAsia" w:hAnsiTheme="minorHAnsi" w:cstheme="minorBidi"/>
          <w:noProof/>
          <w:color w:val="auto"/>
          <w:sz w:val="22"/>
          <w:szCs w:val="22"/>
          <w:lang w:val="en-AU" w:eastAsia="en-AU"/>
        </w:rPr>
      </w:pPr>
      <w:hyperlink w:anchor="_Toc81392567" w:history="1">
        <w:r w:rsidR="00270188" w:rsidRPr="00B66E05">
          <w:rPr>
            <w:rStyle w:val="Hyperlink"/>
            <w:noProof/>
          </w:rPr>
          <w:t>3.2</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Steering Committee and Other Governance</w:t>
        </w:r>
        <w:r w:rsidR="00270188">
          <w:rPr>
            <w:noProof/>
            <w:webHidden/>
          </w:rPr>
          <w:tab/>
        </w:r>
        <w:r w:rsidR="00270188">
          <w:rPr>
            <w:noProof/>
            <w:webHidden/>
          </w:rPr>
          <w:fldChar w:fldCharType="begin"/>
        </w:r>
        <w:r w:rsidR="00270188">
          <w:rPr>
            <w:noProof/>
            <w:webHidden/>
          </w:rPr>
          <w:instrText xml:space="preserve"> PAGEREF _Toc81392567 \h </w:instrText>
        </w:r>
        <w:r w:rsidR="00270188">
          <w:rPr>
            <w:noProof/>
            <w:webHidden/>
          </w:rPr>
        </w:r>
        <w:r w:rsidR="00270188">
          <w:rPr>
            <w:noProof/>
            <w:webHidden/>
          </w:rPr>
          <w:fldChar w:fldCharType="separate"/>
        </w:r>
        <w:r w:rsidR="00270188">
          <w:rPr>
            <w:noProof/>
            <w:webHidden/>
          </w:rPr>
          <w:t>5</w:t>
        </w:r>
        <w:r w:rsidR="00270188">
          <w:rPr>
            <w:noProof/>
            <w:webHidden/>
          </w:rPr>
          <w:fldChar w:fldCharType="end"/>
        </w:r>
      </w:hyperlink>
    </w:p>
    <w:p w14:paraId="214BFDF1" w14:textId="0F0CB98D" w:rsidR="00270188" w:rsidRDefault="00000000">
      <w:pPr>
        <w:pStyle w:val="TOC2"/>
        <w:rPr>
          <w:rFonts w:asciiTheme="minorHAnsi" w:eastAsiaTheme="minorEastAsia" w:hAnsiTheme="minorHAnsi" w:cstheme="minorBidi"/>
          <w:noProof/>
          <w:color w:val="auto"/>
          <w:sz w:val="22"/>
          <w:szCs w:val="22"/>
          <w:lang w:val="en-AU" w:eastAsia="en-AU"/>
        </w:rPr>
      </w:pPr>
      <w:hyperlink w:anchor="_Toc81392568" w:history="1">
        <w:r w:rsidR="00270188" w:rsidRPr="00B66E05">
          <w:rPr>
            <w:rStyle w:val="Hyperlink"/>
            <w:noProof/>
          </w:rPr>
          <w:t>3.3</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Specialist Advisors and Other Support</w:t>
        </w:r>
        <w:r w:rsidR="00270188">
          <w:rPr>
            <w:noProof/>
            <w:webHidden/>
          </w:rPr>
          <w:tab/>
        </w:r>
        <w:r w:rsidR="00270188">
          <w:rPr>
            <w:noProof/>
            <w:webHidden/>
          </w:rPr>
          <w:fldChar w:fldCharType="begin"/>
        </w:r>
        <w:r w:rsidR="00270188">
          <w:rPr>
            <w:noProof/>
            <w:webHidden/>
          </w:rPr>
          <w:instrText xml:space="preserve"> PAGEREF _Toc81392568 \h </w:instrText>
        </w:r>
        <w:r w:rsidR="00270188">
          <w:rPr>
            <w:noProof/>
            <w:webHidden/>
          </w:rPr>
        </w:r>
        <w:r w:rsidR="00270188">
          <w:rPr>
            <w:noProof/>
            <w:webHidden/>
          </w:rPr>
          <w:fldChar w:fldCharType="separate"/>
        </w:r>
        <w:r w:rsidR="00270188">
          <w:rPr>
            <w:noProof/>
            <w:webHidden/>
          </w:rPr>
          <w:t>5</w:t>
        </w:r>
        <w:r w:rsidR="00270188">
          <w:rPr>
            <w:noProof/>
            <w:webHidden/>
          </w:rPr>
          <w:fldChar w:fldCharType="end"/>
        </w:r>
      </w:hyperlink>
    </w:p>
    <w:p w14:paraId="7B59DD8A" w14:textId="500F5B01" w:rsidR="00270188" w:rsidRDefault="00000000">
      <w:pPr>
        <w:pStyle w:val="TOC1"/>
        <w:rPr>
          <w:rFonts w:asciiTheme="minorHAnsi" w:eastAsiaTheme="minorEastAsia" w:hAnsiTheme="minorHAnsi" w:cstheme="minorBidi"/>
          <w:b w:val="0"/>
          <w:caps w:val="0"/>
          <w:noProof/>
          <w:color w:val="auto"/>
          <w:sz w:val="22"/>
          <w:szCs w:val="22"/>
          <w:lang w:val="en-AU" w:eastAsia="en-AU"/>
        </w:rPr>
      </w:pPr>
      <w:hyperlink w:anchor="_Toc81392569" w:history="1">
        <w:r w:rsidR="00270188" w:rsidRPr="00B66E05">
          <w:rPr>
            <w:rStyle w:val="Hyperlink"/>
            <w:rFonts w:eastAsiaTheme="majorEastAsia"/>
            <w:noProof/>
            <w:lang w:val="en-AU"/>
          </w:rPr>
          <w:t>4.</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rPr>
          <w:t>Evaluation</w:t>
        </w:r>
        <w:r w:rsidR="00270188" w:rsidRPr="00B66E05">
          <w:rPr>
            <w:rStyle w:val="Hyperlink"/>
            <w:rFonts w:eastAsiaTheme="majorEastAsia"/>
            <w:noProof/>
            <w:lang w:val="en-AU"/>
          </w:rPr>
          <w:t xml:space="preserve"> Criteria</w:t>
        </w:r>
        <w:r w:rsidR="00270188">
          <w:rPr>
            <w:noProof/>
            <w:webHidden/>
          </w:rPr>
          <w:tab/>
        </w:r>
        <w:r w:rsidR="00270188">
          <w:rPr>
            <w:noProof/>
            <w:webHidden/>
          </w:rPr>
          <w:fldChar w:fldCharType="begin"/>
        </w:r>
        <w:r w:rsidR="00270188">
          <w:rPr>
            <w:noProof/>
            <w:webHidden/>
          </w:rPr>
          <w:instrText xml:space="preserve"> PAGEREF _Toc81392569 \h </w:instrText>
        </w:r>
        <w:r w:rsidR="00270188">
          <w:rPr>
            <w:noProof/>
            <w:webHidden/>
          </w:rPr>
        </w:r>
        <w:r w:rsidR="00270188">
          <w:rPr>
            <w:noProof/>
            <w:webHidden/>
          </w:rPr>
          <w:fldChar w:fldCharType="separate"/>
        </w:r>
        <w:r w:rsidR="00270188">
          <w:rPr>
            <w:noProof/>
            <w:webHidden/>
          </w:rPr>
          <w:t>5</w:t>
        </w:r>
        <w:r w:rsidR="00270188">
          <w:rPr>
            <w:noProof/>
            <w:webHidden/>
          </w:rPr>
          <w:fldChar w:fldCharType="end"/>
        </w:r>
      </w:hyperlink>
    </w:p>
    <w:p w14:paraId="4194F2EA" w14:textId="40E0B990" w:rsidR="00270188" w:rsidRDefault="00000000">
      <w:pPr>
        <w:pStyle w:val="TOC2"/>
        <w:rPr>
          <w:rFonts w:asciiTheme="minorHAnsi" w:eastAsiaTheme="minorEastAsia" w:hAnsiTheme="minorHAnsi" w:cstheme="minorBidi"/>
          <w:noProof/>
          <w:color w:val="auto"/>
          <w:sz w:val="22"/>
          <w:szCs w:val="22"/>
          <w:lang w:val="en-AU" w:eastAsia="en-AU"/>
        </w:rPr>
      </w:pPr>
      <w:hyperlink w:anchor="_Toc81392570" w:history="1">
        <w:r w:rsidR="00270188" w:rsidRPr="00B66E05">
          <w:rPr>
            <w:rStyle w:val="Hyperlink"/>
            <w:noProof/>
          </w:rPr>
          <w:t>4.1</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Mandatory Evaluation Criteria</w:t>
        </w:r>
        <w:r w:rsidR="00270188">
          <w:rPr>
            <w:noProof/>
            <w:webHidden/>
          </w:rPr>
          <w:tab/>
        </w:r>
        <w:r w:rsidR="00270188">
          <w:rPr>
            <w:noProof/>
            <w:webHidden/>
          </w:rPr>
          <w:fldChar w:fldCharType="begin"/>
        </w:r>
        <w:r w:rsidR="00270188">
          <w:rPr>
            <w:noProof/>
            <w:webHidden/>
          </w:rPr>
          <w:instrText xml:space="preserve"> PAGEREF _Toc81392570 \h </w:instrText>
        </w:r>
        <w:r w:rsidR="00270188">
          <w:rPr>
            <w:noProof/>
            <w:webHidden/>
          </w:rPr>
        </w:r>
        <w:r w:rsidR="00270188">
          <w:rPr>
            <w:noProof/>
            <w:webHidden/>
          </w:rPr>
          <w:fldChar w:fldCharType="separate"/>
        </w:r>
        <w:r w:rsidR="00270188">
          <w:rPr>
            <w:noProof/>
            <w:webHidden/>
          </w:rPr>
          <w:t>5</w:t>
        </w:r>
        <w:r w:rsidR="00270188">
          <w:rPr>
            <w:noProof/>
            <w:webHidden/>
          </w:rPr>
          <w:fldChar w:fldCharType="end"/>
        </w:r>
      </w:hyperlink>
    </w:p>
    <w:p w14:paraId="0A37D78C" w14:textId="038A938B" w:rsidR="00270188" w:rsidRDefault="00000000">
      <w:pPr>
        <w:pStyle w:val="TOC2"/>
        <w:rPr>
          <w:rFonts w:asciiTheme="minorHAnsi" w:eastAsiaTheme="minorEastAsia" w:hAnsiTheme="minorHAnsi" w:cstheme="minorBidi"/>
          <w:noProof/>
          <w:color w:val="auto"/>
          <w:sz w:val="22"/>
          <w:szCs w:val="22"/>
          <w:lang w:val="en-AU" w:eastAsia="en-AU"/>
        </w:rPr>
      </w:pPr>
      <w:hyperlink w:anchor="_Toc81392571" w:history="1">
        <w:r w:rsidR="00270188" w:rsidRPr="00B66E05">
          <w:rPr>
            <w:rStyle w:val="Hyperlink"/>
            <w:noProof/>
          </w:rPr>
          <w:t>4.2</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Weighted Evaluation Criteria</w:t>
        </w:r>
        <w:r w:rsidR="00270188">
          <w:rPr>
            <w:noProof/>
            <w:webHidden/>
          </w:rPr>
          <w:tab/>
        </w:r>
        <w:r w:rsidR="00270188">
          <w:rPr>
            <w:noProof/>
            <w:webHidden/>
          </w:rPr>
          <w:fldChar w:fldCharType="begin"/>
        </w:r>
        <w:r w:rsidR="00270188">
          <w:rPr>
            <w:noProof/>
            <w:webHidden/>
          </w:rPr>
          <w:instrText xml:space="preserve"> PAGEREF _Toc81392571 \h </w:instrText>
        </w:r>
        <w:r w:rsidR="00270188">
          <w:rPr>
            <w:noProof/>
            <w:webHidden/>
          </w:rPr>
        </w:r>
        <w:r w:rsidR="00270188">
          <w:rPr>
            <w:noProof/>
            <w:webHidden/>
          </w:rPr>
          <w:fldChar w:fldCharType="separate"/>
        </w:r>
        <w:r w:rsidR="00270188">
          <w:rPr>
            <w:noProof/>
            <w:webHidden/>
          </w:rPr>
          <w:t>6</w:t>
        </w:r>
        <w:r w:rsidR="00270188">
          <w:rPr>
            <w:noProof/>
            <w:webHidden/>
          </w:rPr>
          <w:fldChar w:fldCharType="end"/>
        </w:r>
      </w:hyperlink>
    </w:p>
    <w:p w14:paraId="1B54D5DA" w14:textId="5872B40C" w:rsidR="00270188" w:rsidRDefault="00000000">
      <w:pPr>
        <w:pStyle w:val="TOC2"/>
        <w:rPr>
          <w:rFonts w:asciiTheme="minorHAnsi" w:eastAsiaTheme="minorEastAsia" w:hAnsiTheme="minorHAnsi" w:cstheme="minorBidi"/>
          <w:noProof/>
          <w:color w:val="auto"/>
          <w:sz w:val="22"/>
          <w:szCs w:val="22"/>
          <w:lang w:val="en-AU" w:eastAsia="en-AU"/>
        </w:rPr>
      </w:pPr>
      <w:hyperlink w:anchor="_Toc81392572" w:history="1">
        <w:r w:rsidR="00270188" w:rsidRPr="00B66E05">
          <w:rPr>
            <w:rStyle w:val="Hyperlink"/>
            <w:noProof/>
          </w:rPr>
          <w:t>4.3</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Non-Weighted Evaluation Criteria</w:t>
        </w:r>
        <w:r w:rsidR="00270188">
          <w:rPr>
            <w:noProof/>
            <w:webHidden/>
          </w:rPr>
          <w:tab/>
        </w:r>
        <w:r w:rsidR="00270188">
          <w:rPr>
            <w:noProof/>
            <w:webHidden/>
          </w:rPr>
          <w:fldChar w:fldCharType="begin"/>
        </w:r>
        <w:r w:rsidR="00270188">
          <w:rPr>
            <w:noProof/>
            <w:webHidden/>
          </w:rPr>
          <w:instrText xml:space="preserve"> PAGEREF _Toc81392572 \h </w:instrText>
        </w:r>
        <w:r w:rsidR="00270188">
          <w:rPr>
            <w:noProof/>
            <w:webHidden/>
          </w:rPr>
        </w:r>
        <w:r w:rsidR="00270188">
          <w:rPr>
            <w:noProof/>
            <w:webHidden/>
          </w:rPr>
          <w:fldChar w:fldCharType="separate"/>
        </w:r>
        <w:r w:rsidR="00270188">
          <w:rPr>
            <w:noProof/>
            <w:webHidden/>
          </w:rPr>
          <w:t>7</w:t>
        </w:r>
        <w:r w:rsidR="00270188">
          <w:rPr>
            <w:noProof/>
            <w:webHidden/>
          </w:rPr>
          <w:fldChar w:fldCharType="end"/>
        </w:r>
      </w:hyperlink>
    </w:p>
    <w:p w14:paraId="209CC452" w14:textId="0013F739" w:rsidR="00270188" w:rsidRDefault="00000000">
      <w:pPr>
        <w:pStyle w:val="TOC1"/>
        <w:rPr>
          <w:rFonts w:asciiTheme="minorHAnsi" w:eastAsiaTheme="minorEastAsia" w:hAnsiTheme="minorHAnsi" w:cstheme="minorBidi"/>
          <w:b w:val="0"/>
          <w:caps w:val="0"/>
          <w:noProof/>
          <w:color w:val="auto"/>
          <w:sz w:val="22"/>
          <w:szCs w:val="22"/>
          <w:lang w:val="en-AU" w:eastAsia="en-AU"/>
        </w:rPr>
      </w:pPr>
      <w:hyperlink w:anchor="_Toc81392573" w:history="1">
        <w:r w:rsidR="00270188" w:rsidRPr="00B66E05">
          <w:rPr>
            <w:rStyle w:val="Hyperlink"/>
            <w:rFonts w:eastAsiaTheme="majorEastAsia"/>
            <w:noProof/>
            <w:lang w:val="en-AU"/>
          </w:rPr>
          <w:t>5.</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lang w:val="en-AU"/>
          </w:rPr>
          <w:t xml:space="preserve">Scoring </w:t>
        </w:r>
        <w:r w:rsidR="00270188" w:rsidRPr="00B66E05">
          <w:rPr>
            <w:rStyle w:val="Hyperlink"/>
            <w:rFonts w:eastAsiaTheme="majorEastAsia"/>
            <w:noProof/>
          </w:rPr>
          <w:t>System</w:t>
        </w:r>
        <w:r w:rsidR="00270188">
          <w:rPr>
            <w:noProof/>
            <w:webHidden/>
          </w:rPr>
          <w:tab/>
        </w:r>
        <w:r w:rsidR="00270188">
          <w:rPr>
            <w:noProof/>
            <w:webHidden/>
          </w:rPr>
          <w:fldChar w:fldCharType="begin"/>
        </w:r>
        <w:r w:rsidR="00270188">
          <w:rPr>
            <w:noProof/>
            <w:webHidden/>
          </w:rPr>
          <w:instrText xml:space="preserve"> PAGEREF _Toc81392573 \h </w:instrText>
        </w:r>
        <w:r w:rsidR="00270188">
          <w:rPr>
            <w:noProof/>
            <w:webHidden/>
          </w:rPr>
        </w:r>
        <w:r w:rsidR="00270188">
          <w:rPr>
            <w:noProof/>
            <w:webHidden/>
          </w:rPr>
          <w:fldChar w:fldCharType="separate"/>
        </w:r>
        <w:r w:rsidR="00270188">
          <w:rPr>
            <w:noProof/>
            <w:webHidden/>
          </w:rPr>
          <w:t>7</w:t>
        </w:r>
        <w:r w:rsidR="00270188">
          <w:rPr>
            <w:noProof/>
            <w:webHidden/>
          </w:rPr>
          <w:fldChar w:fldCharType="end"/>
        </w:r>
      </w:hyperlink>
    </w:p>
    <w:p w14:paraId="39243324" w14:textId="62978CA0" w:rsidR="00270188" w:rsidRDefault="00000000">
      <w:pPr>
        <w:pStyle w:val="TOC1"/>
        <w:rPr>
          <w:rFonts w:asciiTheme="minorHAnsi" w:eastAsiaTheme="minorEastAsia" w:hAnsiTheme="minorHAnsi" w:cstheme="minorBidi"/>
          <w:b w:val="0"/>
          <w:caps w:val="0"/>
          <w:noProof/>
          <w:color w:val="auto"/>
          <w:sz w:val="22"/>
          <w:szCs w:val="22"/>
          <w:lang w:val="en-AU" w:eastAsia="en-AU"/>
        </w:rPr>
      </w:pPr>
      <w:hyperlink w:anchor="_Toc81392574" w:history="1">
        <w:r w:rsidR="00270188" w:rsidRPr="00B66E05">
          <w:rPr>
            <w:rStyle w:val="Hyperlink"/>
            <w:rFonts w:eastAsiaTheme="majorEastAsia"/>
            <w:noProof/>
            <w:lang w:val="en-AU"/>
          </w:rPr>
          <w:t>6.</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lang w:val="en-AU"/>
          </w:rPr>
          <w:t>Evaluation Process</w:t>
        </w:r>
        <w:r w:rsidR="00270188">
          <w:rPr>
            <w:noProof/>
            <w:webHidden/>
          </w:rPr>
          <w:tab/>
        </w:r>
        <w:r w:rsidR="00270188">
          <w:rPr>
            <w:noProof/>
            <w:webHidden/>
          </w:rPr>
          <w:fldChar w:fldCharType="begin"/>
        </w:r>
        <w:r w:rsidR="00270188">
          <w:rPr>
            <w:noProof/>
            <w:webHidden/>
          </w:rPr>
          <w:instrText xml:space="preserve"> PAGEREF _Toc81392574 \h </w:instrText>
        </w:r>
        <w:r w:rsidR="00270188">
          <w:rPr>
            <w:noProof/>
            <w:webHidden/>
          </w:rPr>
        </w:r>
        <w:r w:rsidR="00270188">
          <w:rPr>
            <w:noProof/>
            <w:webHidden/>
          </w:rPr>
          <w:fldChar w:fldCharType="separate"/>
        </w:r>
        <w:r w:rsidR="00270188">
          <w:rPr>
            <w:noProof/>
            <w:webHidden/>
          </w:rPr>
          <w:t>8</w:t>
        </w:r>
        <w:r w:rsidR="00270188">
          <w:rPr>
            <w:noProof/>
            <w:webHidden/>
          </w:rPr>
          <w:fldChar w:fldCharType="end"/>
        </w:r>
      </w:hyperlink>
    </w:p>
    <w:p w14:paraId="3CCAAC24" w14:textId="0EC25708" w:rsidR="00270188" w:rsidRDefault="00000000">
      <w:pPr>
        <w:pStyle w:val="TOC2"/>
        <w:rPr>
          <w:rFonts w:asciiTheme="minorHAnsi" w:eastAsiaTheme="minorEastAsia" w:hAnsiTheme="minorHAnsi" w:cstheme="minorBidi"/>
          <w:noProof/>
          <w:color w:val="auto"/>
          <w:sz w:val="22"/>
          <w:szCs w:val="22"/>
          <w:lang w:val="en-AU" w:eastAsia="en-AU"/>
        </w:rPr>
      </w:pPr>
      <w:hyperlink w:anchor="_Toc81392575" w:history="1">
        <w:r w:rsidR="00270188" w:rsidRPr="00B66E05">
          <w:rPr>
            <w:rStyle w:val="Hyperlink"/>
            <w:noProof/>
          </w:rPr>
          <w:t>6.1</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Evaluation Team Briefing (Preliminary Actions)</w:t>
        </w:r>
        <w:r w:rsidR="00270188">
          <w:rPr>
            <w:noProof/>
            <w:webHidden/>
          </w:rPr>
          <w:tab/>
        </w:r>
        <w:r w:rsidR="00270188">
          <w:rPr>
            <w:noProof/>
            <w:webHidden/>
          </w:rPr>
          <w:fldChar w:fldCharType="begin"/>
        </w:r>
        <w:r w:rsidR="00270188">
          <w:rPr>
            <w:noProof/>
            <w:webHidden/>
          </w:rPr>
          <w:instrText xml:space="preserve"> PAGEREF _Toc81392575 \h </w:instrText>
        </w:r>
        <w:r w:rsidR="00270188">
          <w:rPr>
            <w:noProof/>
            <w:webHidden/>
          </w:rPr>
        </w:r>
        <w:r w:rsidR="00270188">
          <w:rPr>
            <w:noProof/>
            <w:webHidden/>
          </w:rPr>
          <w:fldChar w:fldCharType="separate"/>
        </w:r>
        <w:r w:rsidR="00270188">
          <w:rPr>
            <w:noProof/>
            <w:webHidden/>
          </w:rPr>
          <w:t>8</w:t>
        </w:r>
        <w:r w:rsidR="00270188">
          <w:rPr>
            <w:noProof/>
            <w:webHidden/>
          </w:rPr>
          <w:fldChar w:fldCharType="end"/>
        </w:r>
      </w:hyperlink>
    </w:p>
    <w:p w14:paraId="463AC688" w14:textId="443C5687" w:rsidR="00270188" w:rsidRDefault="00000000">
      <w:pPr>
        <w:pStyle w:val="TOC2"/>
        <w:rPr>
          <w:rFonts w:asciiTheme="minorHAnsi" w:eastAsiaTheme="minorEastAsia" w:hAnsiTheme="minorHAnsi" w:cstheme="minorBidi"/>
          <w:noProof/>
          <w:color w:val="auto"/>
          <w:sz w:val="22"/>
          <w:szCs w:val="22"/>
          <w:lang w:val="en-AU" w:eastAsia="en-AU"/>
        </w:rPr>
      </w:pPr>
      <w:hyperlink w:anchor="_Toc81392576" w:history="1">
        <w:r w:rsidR="00270188" w:rsidRPr="00B66E05">
          <w:rPr>
            <w:rStyle w:val="Hyperlink"/>
            <w:noProof/>
          </w:rPr>
          <w:t>6.2</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Stages in the Evaluation Process</w:t>
        </w:r>
        <w:r w:rsidR="00270188">
          <w:rPr>
            <w:noProof/>
            <w:webHidden/>
          </w:rPr>
          <w:tab/>
        </w:r>
        <w:r w:rsidR="00270188">
          <w:rPr>
            <w:noProof/>
            <w:webHidden/>
          </w:rPr>
          <w:fldChar w:fldCharType="begin"/>
        </w:r>
        <w:r w:rsidR="00270188">
          <w:rPr>
            <w:noProof/>
            <w:webHidden/>
          </w:rPr>
          <w:instrText xml:space="preserve"> PAGEREF _Toc81392576 \h </w:instrText>
        </w:r>
        <w:r w:rsidR="00270188">
          <w:rPr>
            <w:noProof/>
            <w:webHidden/>
          </w:rPr>
        </w:r>
        <w:r w:rsidR="00270188">
          <w:rPr>
            <w:noProof/>
            <w:webHidden/>
          </w:rPr>
          <w:fldChar w:fldCharType="separate"/>
        </w:r>
        <w:r w:rsidR="00270188">
          <w:rPr>
            <w:noProof/>
            <w:webHidden/>
          </w:rPr>
          <w:t>9</w:t>
        </w:r>
        <w:r w:rsidR="00270188">
          <w:rPr>
            <w:noProof/>
            <w:webHidden/>
          </w:rPr>
          <w:fldChar w:fldCharType="end"/>
        </w:r>
      </w:hyperlink>
    </w:p>
    <w:p w14:paraId="57DF26FF" w14:textId="353003DF" w:rsidR="00270188" w:rsidRDefault="00000000">
      <w:pPr>
        <w:pStyle w:val="TOC1"/>
        <w:rPr>
          <w:rFonts w:asciiTheme="minorHAnsi" w:eastAsiaTheme="minorEastAsia" w:hAnsiTheme="minorHAnsi" w:cstheme="minorBidi"/>
          <w:b w:val="0"/>
          <w:caps w:val="0"/>
          <w:noProof/>
          <w:color w:val="auto"/>
          <w:sz w:val="22"/>
          <w:szCs w:val="22"/>
          <w:lang w:val="en-AU" w:eastAsia="en-AU"/>
        </w:rPr>
      </w:pPr>
      <w:hyperlink w:anchor="_Toc81392577" w:history="1">
        <w:r w:rsidR="00270188" w:rsidRPr="00B66E05">
          <w:rPr>
            <w:rStyle w:val="Hyperlink"/>
            <w:rFonts w:eastAsiaTheme="majorEastAsia"/>
            <w:noProof/>
            <w:lang w:val="en-AU"/>
          </w:rPr>
          <w:t>7.</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lang w:val="en-AU"/>
          </w:rPr>
          <w:t xml:space="preserve">Finalising the </w:t>
        </w:r>
        <w:r w:rsidR="00270188" w:rsidRPr="00B66E05">
          <w:rPr>
            <w:rStyle w:val="Hyperlink"/>
            <w:rFonts w:eastAsiaTheme="majorEastAsia"/>
            <w:noProof/>
          </w:rPr>
          <w:t>Evaluation</w:t>
        </w:r>
        <w:r w:rsidR="00270188" w:rsidRPr="00B66E05">
          <w:rPr>
            <w:rStyle w:val="Hyperlink"/>
            <w:rFonts w:eastAsiaTheme="majorEastAsia"/>
            <w:noProof/>
            <w:lang w:val="en-AU"/>
          </w:rPr>
          <w:t xml:space="preserve"> Process</w:t>
        </w:r>
        <w:r w:rsidR="00270188">
          <w:rPr>
            <w:noProof/>
            <w:webHidden/>
          </w:rPr>
          <w:tab/>
        </w:r>
        <w:r w:rsidR="00270188">
          <w:rPr>
            <w:noProof/>
            <w:webHidden/>
          </w:rPr>
          <w:fldChar w:fldCharType="begin"/>
        </w:r>
        <w:r w:rsidR="00270188">
          <w:rPr>
            <w:noProof/>
            <w:webHidden/>
          </w:rPr>
          <w:instrText xml:space="preserve"> PAGEREF _Toc81392577 \h </w:instrText>
        </w:r>
        <w:r w:rsidR="00270188">
          <w:rPr>
            <w:noProof/>
            <w:webHidden/>
          </w:rPr>
        </w:r>
        <w:r w:rsidR="00270188">
          <w:rPr>
            <w:noProof/>
            <w:webHidden/>
          </w:rPr>
          <w:fldChar w:fldCharType="separate"/>
        </w:r>
        <w:r w:rsidR="00270188">
          <w:rPr>
            <w:noProof/>
            <w:webHidden/>
          </w:rPr>
          <w:t>9</w:t>
        </w:r>
        <w:r w:rsidR="00270188">
          <w:rPr>
            <w:noProof/>
            <w:webHidden/>
          </w:rPr>
          <w:fldChar w:fldCharType="end"/>
        </w:r>
      </w:hyperlink>
    </w:p>
    <w:p w14:paraId="26E7EB71" w14:textId="23F88F05" w:rsidR="00270188" w:rsidRDefault="00000000">
      <w:pPr>
        <w:pStyle w:val="TOC2"/>
        <w:rPr>
          <w:rFonts w:asciiTheme="minorHAnsi" w:eastAsiaTheme="minorEastAsia" w:hAnsiTheme="minorHAnsi" w:cstheme="minorBidi"/>
          <w:noProof/>
          <w:color w:val="auto"/>
          <w:sz w:val="22"/>
          <w:szCs w:val="22"/>
          <w:lang w:val="en-AU" w:eastAsia="en-AU"/>
        </w:rPr>
      </w:pPr>
      <w:hyperlink w:anchor="_Toc81392578" w:history="1">
        <w:r w:rsidR="00270188" w:rsidRPr="00B66E05">
          <w:rPr>
            <w:rStyle w:val="Hyperlink"/>
            <w:noProof/>
          </w:rPr>
          <w:t>7.1</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Evaluation Report and Purchase Recommendation</w:t>
        </w:r>
        <w:r w:rsidR="00270188">
          <w:rPr>
            <w:noProof/>
            <w:webHidden/>
          </w:rPr>
          <w:tab/>
        </w:r>
        <w:r w:rsidR="00270188">
          <w:rPr>
            <w:noProof/>
            <w:webHidden/>
          </w:rPr>
          <w:fldChar w:fldCharType="begin"/>
        </w:r>
        <w:r w:rsidR="00270188">
          <w:rPr>
            <w:noProof/>
            <w:webHidden/>
          </w:rPr>
          <w:instrText xml:space="preserve"> PAGEREF _Toc81392578 \h </w:instrText>
        </w:r>
        <w:r w:rsidR="00270188">
          <w:rPr>
            <w:noProof/>
            <w:webHidden/>
          </w:rPr>
        </w:r>
        <w:r w:rsidR="00270188">
          <w:rPr>
            <w:noProof/>
            <w:webHidden/>
          </w:rPr>
          <w:fldChar w:fldCharType="separate"/>
        </w:r>
        <w:r w:rsidR="00270188">
          <w:rPr>
            <w:noProof/>
            <w:webHidden/>
          </w:rPr>
          <w:t>9</w:t>
        </w:r>
        <w:r w:rsidR="00270188">
          <w:rPr>
            <w:noProof/>
            <w:webHidden/>
          </w:rPr>
          <w:fldChar w:fldCharType="end"/>
        </w:r>
      </w:hyperlink>
    </w:p>
    <w:p w14:paraId="2A40099F" w14:textId="5AACB3A1" w:rsidR="00270188" w:rsidRDefault="00000000">
      <w:pPr>
        <w:pStyle w:val="TOC2"/>
        <w:rPr>
          <w:rFonts w:asciiTheme="minorHAnsi" w:eastAsiaTheme="minorEastAsia" w:hAnsiTheme="minorHAnsi" w:cstheme="minorBidi"/>
          <w:noProof/>
          <w:color w:val="auto"/>
          <w:sz w:val="22"/>
          <w:szCs w:val="22"/>
          <w:lang w:val="en-AU" w:eastAsia="en-AU"/>
        </w:rPr>
      </w:pPr>
      <w:hyperlink w:anchor="_Toc81392579" w:history="1">
        <w:r w:rsidR="00270188" w:rsidRPr="00B66E05">
          <w:rPr>
            <w:rStyle w:val="Hyperlink"/>
            <w:noProof/>
          </w:rPr>
          <w:t>7.2</w:t>
        </w:r>
        <w:r w:rsidR="00270188">
          <w:rPr>
            <w:rFonts w:asciiTheme="minorHAnsi" w:eastAsiaTheme="minorEastAsia" w:hAnsiTheme="minorHAnsi" w:cstheme="minorBidi"/>
            <w:noProof/>
            <w:color w:val="auto"/>
            <w:sz w:val="22"/>
            <w:szCs w:val="22"/>
            <w:lang w:val="en-AU" w:eastAsia="en-AU"/>
          </w:rPr>
          <w:tab/>
        </w:r>
        <w:r w:rsidR="00270188" w:rsidRPr="00B66E05">
          <w:rPr>
            <w:rStyle w:val="Hyperlink"/>
            <w:noProof/>
          </w:rPr>
          <w:t>Notification of Outcome and Supplier Debriefing</w:t>
        </w:r>
        <w:r w:rsidR="00270188">
          <w:rPr>
            <w:noProof/>
            <w:webHidden/>
          </w:rPr>
          <w:tab/>
        </w:r>
        <w:r w:rsidR="00270188">
          <w:rPr>
            <w:noProof/>
            <w:webHidden/>
          </w:rPr>
          <w:fldChar w:fldCharType="begin"/>
        </w:r>
        <w:r w:rsidR="00270188">
          <w:rPr>
            <w:noProof/>
            <w:webHidden/>
          </w:rPr>
          <w:instrText xml:space="preserve"> PAGEREF _Toc81392579 \h </w:instrText>
        </w:r>
        <w:r w:rsidR="00270188">
          <w:rPr>
            <w:noProof/>
            <w:webHidden/>
          </w:rPr>
        </w:r>
        <w:r w:rsidR="00270188">
          <w:rPr>
            <w:noProof/>
            <w:webHidden/>
          </w:rPr>
          <w:fldChar w:fldCharType="separate"/>
        </w:r>
        <w:r w:rsidR="00270188">
          <w:rPr>
            <w:noProof/>
            <w:webHidden/>
          </w:rPr>
          <w:t>10</w:t>
        </w:r>
        <w:r w:rsidR="00270188">
          <w:rPr>
            <w:noProof/>
            <w:webHidden/>
          </w:rPr>
          <w:fldChar w:fldCharType="end"/>
        </w:r>
      </w:hyperlink>
    </w:p>
    <w:p w14:paraId="75BDDBBF" w14:textId="5CB0798F" w:rsidR="00270188" w:rsidRDefault="00000000">
      <w:pPr>
        <w:pStyle w:val="TOC1"/>
        <w:rPr>
          <w:rFonts w:asciiTheme="minorHAnsi" w:eastAsiaTheme="minorEastAsia" w:hAnsiTheme="minorHAnsi" w:cstheme="minorBidi"/>
          <w:b w:val="0"/>
          <w:caps w:val="0"/>
          <w:noProof/>
          <w:color w:val="auto"/>
          <w:sz w:val="22"/>
          <w:szCs w:val="22"/>
          <w:lang w:val="en-AU" w:eastAsia="en-AU"/>
        </w:rPr>
      </w:pPr>
      <w:hyperlink w:anchor="_Toc81392580" w:history="1">
        <w:r w:rsidR="00270188" w:rsidRPr="00B66E05">
          <w:rPr>
            <w:rStyle w:val="Hyperlink"/>
            <w:rFonts w:eastAsiaTheme="majorEastAsia"/>
            <w:noProof/>
            <w:lang w:val="en-AU"/>
          </w:rPr>
          <w:t>8.</w:t>
        </w:r>
        <w:r w:rsidR="00270188">
          <w:rPr>
            <w:rFonts w:asciiTheme="minorHAnsi" w:eastAsiaTheme="minorEastAsia" w:hAnsiTheme="minorHAnsi" w:cstheme="minorBidi"/>
            <w:b w:val="0"/>
            <w:caps w:val="0"/>
            <w:noProof/>
            <w:color w:val="auto"/>
            <w:sz w:val="22"/>
            <w:szCs w:val="22"/>
            <w:lang w:val="en-AU" w:eastAsia="en-AU"/>
          </w:rPr>
          <w:tab/>
        </w:r>
        <w:r w:rsidR="00270188" w:rsidRPr="00B66E05">
          <w:rPr>
            <w:rStyle w:val="Hyperlink"/>
            <w:rFonts w:eastAsiaTheme="majorEastAsia"/>
            <w:noProof/>
          </w:rPr>
          <w:t>Evaluation</w:t>
        </w:r>
        <w:r w:rsidR="00270188" w:rsidRPr="00B66E05">
          <w:rPr>
            <w:rStyle w:val="Hyperlink"/>
            <w:rFonts w:eastAsiaTheme="majorEastAsia"/>
            <w:noProof/>
            <w:lang w:val="en-AU"/>
          </w:rPr>
          <w:t xml:space="preserve"> Team Sign-Off</w:t>
        </w:r>
        <w:r w:rsidR="00270188">
          <w:rPr>
            <w:noProof/>
            <w:webHidden/>
          </w:rPr>
          <w:tab/>
        </w:r>
        <w:r w:rsidR="00270188">
          <w:rPr>
            <w:noProof/>
            <w:webHidden/>
          </w:rPr>
          <w:fldChar w:fldCharType="begin"/>
        </w:r>
        <w:r w:rsidR="00270188">
          <w:rPr>
            <w:noProof/>
            <w:webHidden/>
          </w:rPr>
          <w:instrText xml:space="preserve"> PAGEREF _Toc81392580 \h </w:instrText>
        </w:r>
        <w:r w:rsidR="00270188">
          <w:rPr>
            <w:noProof/>
            <w:webHidden/>
          </w:rPr>
        </w:r>
        <w:r w:rsidR="00270188">
          <w:rPr>
            <w:noProof/>
            <w:webHidden/>
          </w:rPr>
          <w:fldChar w:fldCharType="separate"/>
        </w:r>
        <w:r w:rsidR="00270188">
          <w:rPr>
            <w:noProof/>
            <w:webHidden/>
          </w:rPr>
          <w:t>10</w:t>
        </w:r>
        <w:r w:rsidR="00270188">
          <w:rPr>
            <w:noProof/>
            <w:webHidden/>
          </w:rPr>
          <w:fldChar w:fldCharType="end"/>
        </w:r>
      </w:hyperlink>
    </w:p>
    <w:p w14:paraId="0FA41711" w14:textId="6FF18311" w:rsidR="00270188" w:rsidRPr="00270188" w:rsidRDefault="00000000">
      <w:pPr>
        <w:pStyle w:val="TOC4"/>
        <w:rPr>
          <w:rFonts w:asciiTheme="minorHAnsi" w:eastAsiaTheme="minorEastAsia" w:hAnsiTheme="minorHAnsi" w:cstheme="minorBidi"/>
          <w:noProof/>
          <w:color w:val="auto"/>
          <w:sz w:val="20"/>
          <w:lang w:val="en-AU" w:eastAsia="en-AU"/>
        </w:rPr>
      </w:pPr>
      <w:hyperlink w:anchor="_Toc81392581" w:history="1">
        <w:r w:rsidR="00270188" w:rsidRPr="00270188">
          <w:rPr>
            <w:rStyle w:val="Hyperlink"/>
            <w:rFonts w:eastAsia="Calibri"/>
            <w:bCs/>
            <w:noProof/>
            <w:sz w:val="20"/>
            <w:szCs w:val="18"/>
          </w:rPr>
          <w:t>Appendix 1: Example Evaluation Key Principles</w:t>
        </w:r>
        <w:r w:rsidR="00270188" w:rsidRPr="00270188">
          <w:rPr>
            <w:noProof/>
            <w:webHidden/>
            <w:sz w:val="20"/>
            <w:szCs w:val="18"/>
          </w:rPr>
          <w:tab/>
        </w:r>
        <w:r w:rsidR="00270188">
          <w:rPr>
            <w:noProof/>
            <w:webHidden/>
            <w:sz w:val="20"/>
            <w:szCs w:val="18"/>
          </w:rPr>
          <w:tab/>
        </w:r>
        <w:r w:rsidR="00270188" w:rsidRPr="00270188">
          <w:rPr>
            <w:noProof/>
            <w:webHidden/>
            <w:sz w:val="20"/>
            <w:szCs w:val="18"/>
          </w:rPr>
          <w:fldChar w:fldCharType="begin"/>
        </w:r>
        <w:r w:rsidR="00270188" w:rsidRPr="00270188">
          <w:rPr>
            <w:noProof/>
            <w:webHidden/>
            <w:sz w:val="20"/>
            <w:szCs w:val="18"/>
          </w:rPr>
          <w:instrText xml:space="preserve"> PAGEREF _Toc81392581 \h </w:instrText>
        </w:r>
        <w:r w:rsidR="00270188" w:rsidRPr="00270188">
          <w:rPr>
            <w:noProof/>
            <w:webHidden/>
            <w:sz w:val="20"/>
            <w:szCs w:val="18"/>
          </w:rPr>
        </w:r>
        <w:r w:rsidR="00270188" w:rsidRPr="00270188">
          <w:rPr>
            <w:noProof/>
            <w:webHidden/>
            <w:sz w:val="20"/>
            <w:szCs w:val="18"/>
          </w:rPr>
          <w:fldChar w:fldCharType="separate"/>
        </w:r>
        <w:r w:rsidR="00270188" w:rsidRPr="00270188">
          <w:rPr>
            <w:noProof/>
            <w:webHidden/>
            <w:sz w:val="20"/>
            <w:szCs w:val="18"/>
          </w:rPr>
          <w:t>12</w:t>
        </w:r>
        <w:r w:rsidR="00270188" w:rsidRPr="00270188">
          <w:rPr>
            <w:noProof/>
            <w:webHidden/>
            <w:sz w:val="20"/>
            <w:szCs w:val="18"/>
          </w:rPr>
          <w:fldChar w:fldCharType="end"/>
        </w:r>
      </w:hyperlink>
    </w:p>
    <w:p w14:paraId="25159136" w14:textId="7E8B5E18" w:rsidR="00270188" w:rsidRPr="00270188" w:rsidRDefault="00000000">
      <w:pPr>
        <w:pStyle w:val="TOC4"/>
        <w:rPr>
          <w:rFonts w:asciiTheme="minorHAnsi" w:eastAsiaTheme="minorEastAsia" w:hAnsiTheme="minorHAnsi" w:cstheme="minorBidi"/>
          <w:noProof/>
          <w:color w:val="auto"/>
          <w:sz w:val="20"/>
          <w:lang w:val="en-AU" w:eastAsia="en-AU"/>
        </w:rPr>
      </w:pPr>
      <w:hyperlink w:anchor="_Toc81392582" w:history="1">
        <w:r w:rsidR="00270188" w:rsidRPr="00270188">
          <w:rPr>
            <w:rStyle w:val="Hyperlink"/>
            <w:rFonts w:eastAsia="Calibri"/>
            <w:bCs/>
            <w:noProof/>
            <w:sz w:val="20"/>
            <w:szCs w:val="18"/>
          </w:rPr>
          <w:t xml:space="preserve">Appendix 2: Confidentiality and Conflict of Interest </w:t>
        </w:r>
        <w:r w:rsidR="00270188" w:rsidRPr="00270188">
          <w:rPr>
            <w:rStyle w:val="Hyperlink"/>
            <w:bCs/>
            <w:noProof/>
            <w:sz w:val="20"/>
            <w:szCs w:val="18"/>
            <w:lang w:val="en-GB"/>
          </w:rPr>
          <w:t>Declaration</w:t>
        </w:r>
        <w:r w:rsidR="00270188" w:rsidRPr="00270188">
          <w:rPr>
            <w:noProof/>
            <w:webHidden/>
            <w:sz w:val="20"/>
            <w:szCs w:val="18"/>
          </w:rPr>
          <w:tab/>
        </w:r>
        <w:r w:rsidR="00270188">
          <w:rPr>
            <w:noProof/>
            <w:webHidden/>
            <w:sz w:val="20"/>
            <w:szCs w:val="18"/>
          </w:rPr>
          <w:tab/>
        </w:r>
        <w:r w:rsidR="00270188" w:rsidRPr="00270188">
          <w:rPr>
            <w:noProof/>
            <w:webHidden/>
            <w:sz w:val="20"/>
            <w:szCs w:val="18"/>
          </w:rPr>
          <w:fldChar w:fldCharType="begin"/>
        </w:r>
        <w:r w:rsidR="00270188" w:rsidRPr="00270188">
          <w:rPr>
            <w:noProof/>
            <w:webHidden/>
            <w:sz w:val="20"/>
            <w:szCs w:val="18"/>
          </w:rPr>
          <w:instrText xml:space="preserve"> PAGEREF _Toc81392582 \h </w:instrText>
        </w:r>
        <w:r w:rsidR="00270188" w:rsidRPr="00270188">
          <w:rPr>
            <w:noProof/>
            <w:webHidden/>
            <w:sz w:val="20"/>
            <w:szCs w:val="18"/>
          </w:rPr>
        </w:r>
        <w:r w:rsidR="00270188" w:rsidRPr="00270188">
          <w:rPr>
            <w:noProof/>
            <w:webHidden/>
            <w:sz w:val="20"/>
            <w:szCs w:val="18"/>
          </w:rPr>
          <w:fldChar w:fldCharType="separate"/>
        </w:r>
        <w:r w:rsidR="00270188" w:rsidRPr="00270188">
          <w:rPr>
            <w:noProof/>
            <w:webHidden/>
            <w:sz w:val="20"/>
            <w:szCs w:val="18"/>
          </w:rPr>
          <w:t>16</w:t>
        </w:r>
        <w:r w:rsidR="00270188" w:rsidRPr="00270188">
          <w:rPr>
            <w:noProof/>
            <w:webHidden/>
            <w:sz w:val="20"/>
            <w:szCs w:val="18"/>
          </w:rPr>
          <w:fldChar w:fldCharType="end"/>
        </w:r>
      </w:hyperlink>
    </w:p>
    <w:p w14:paraId="47709AA2" w14:textId="43A5B388" w:rsidR="00270188" w:rsidRPr="00270188" w:rsidRDefault="00000000">
      <w:pPr>
        <w:pStyle w:val="TOC4"/>
        <w:rPr>
          <w:rFonts w:asciiTheme="minorHAnsi" w:eastAsiaTheme="minorEastAsia" w:hAnsiTheme="minorHAnsi" w:cstheme="minorBidi"/>
          <w:noProof/>
          <w:color w:val="auto"/>
          <w:sz w:val="20"/>
          <w:lang w:val="en-AU" w:eastAsia="en-AU"/>
        </w:rPr>
      </w:pPr>
      <w:hyperlink w:anchor="_Toc81392583" w:history="1">
        <w:r w:rsidR="00270188" w:rsidRPr="00270188">
          <w:rPr>
            <w:rStyle w:val="Hyperlink"/>
            <w:rFonts w:eastAsia="Calibri"/>
            <w:bCs/>
            <w:noProof/>
            <w:sz w:val="20"/>
            <w:szCs w:val="18"/>
          </w:rPr>
          <w:t>Appendix 3: Example Evaluation Criteria Scoring Template</w:t>
        </w:r>
        <w:r w:rsidR="00270188" w:rsidRPr="00270188">
          <w:rPr>
            <w:noProof/>
            <w:webHidden/>
            <w:sz w:val="20"/>
            <w:szCs w:val="18"/>
          </w:rPr>
          <w:tab/>
        </w:r>
        <w:r w:rsidR="00270188">
          <w:rPr>
            <w:noProof/>
            <w:webHidden/>
            <w:sz w:val="20"/>
            <w:szCs w:val="18"/>
          </w:rPr>
          <w:tab/>
        </w:r>
        <w:r w:rsidR="00270188" w:rsidRPr="00270188">
          <w:rPr>
            <w:noProof/>
            <w:webHidden/>
            <w:sz w:val="20"/>
            <w:szCs w:val="18"/>
          </w:rPr>
          <w:fldChar w:fldCharType="begin"/>
        </w:r>
        <w:r w:rsidR="00270188" w:rsidRPr="00270188">
          <w:rPr>
            <w:noProof/>
            <w:webHidden/>
            <w:sz w:val="20"/>
            <w:szCs w:val="18"/>
          </w:rPr>
          <w:instrText xml:space="preserve"> PAGEREF _Toc81392583 \h </w:instrText>
        </w:r>
        <w:r w:rsidR="00270188" w:rsidRPr="00270188">
          <w:rPr>
            <w:noProof/>
            <w:webHidden/>
            <w:sz w:val="20"/>
            <w:szCs w:val="18"/>
          </w:rPr>
        </w:r>
        <w:r w:rsidR="00270188" w:rsidRPr="00270188">
          <w:rPr>
            <w:noProof/>
            <w:webHidden/>
            <w:sz w:val="20"/>
            <w:szCs w:val="18"/>
          </w:rPr>
          <w:fldChar w:fldCharType="separate"/>
        </w:r>
        <w:r w:rsidR="00270188" w:rsidRPr="00270188">
          <w:rPr>
            <w:noProof/>
            <w:webHidden/>
            <w:sz w:val="20"/>
            <w:szCs w:val="18"/>
          </w:rPr>
          <w:t>17</w:t>
        </w:r>
        <w:r w:rsidR="00270188" w:rsidRPr="00270188">
          <w:rPr>
            <w:noProof/>
            <w:webHidden/>
            <w:sz w:val="20"/>
            <w:szCs w:val="18"/>
          </w:rPr>
          <w:fldChar w:fldCharType="end"/>
        </w:r>
      </w:hyperlink>
    </w:p>
    <w:p w14:paraId="45E926C5" w14:textId="486F8A63" w:rsidR="00270188" w:rsidRPr="00270188" w:rsidRDefault="00000000">
      <w:pPr>
        <w:pStyle w:val="TOC4"/>
        <w:rPr>
          <w:rFonts w:asciiTheme="minorHAnsi" w:eastAsiaTheme="minorEastAsia" w:hAnsiTheme="minorHAnsi" w:cstheme="minorBidi"/>
          <w:noProof/>
          <w:color w:val="auto"/>
          <w:sz w:val="20"/>
          <w:lang w:val="en-AU" w:eastAsia="en-AU"/>
        </w:rPr>
      </w:pPr>
      <w:hyperlink w:anchor="_Toc81392584" w:history="1">
        <w:r w:rsidR="00270188" w:rsidRPr="00270188">
          <w:rPr>
            <w:rStyle w:val="Hyperlink"/>
            <w:rFonts w:eastAsia="Calibri"/>
            <w:bCs/>
            <w:noProof/>
            <w:sz w:val="20"/>
            <w:szCs w:val="18"/>
          </w:rPr>
          <w:t>Appendix 4: Example Generic Descriptions for Different Stages of the Evaluation Process</w:t>
        </w:r>
        <w:r w:rsidR="00270188" w:rsidRPr="00270188">
          <w:rPr>
            <w:noProof/>
            <w:webHidden/>
            <w:sz w:val="20"/>
            <w:szCs w:val="18"/>
          </w:rPr>
          <w:tab/>
        </w:r>
        <w:r w:rsidR="00270188" w:rsidRPr="00270188">
          <w:rPr>
            <w:noProof/>
            <w:webHidden/>
            <w:sz w:val="20"/>
            <w:szCs w:val="18"/>
          </w:rPr>
          <w:fldChar w:fldCharType="begin"/>
        </w:r>
        <w:r w:rsidR="00270188" w:rsidRPr="00270188">
          <w:rPr>
            <w:noProof/>
            <w:webHidden/>
            <w:sz w:val="20"/>
            <w:szCs w:val="18"/>
          </w:rPr>
          <w:instrText xml:space="preserve"> PAGEREF _Toc81392584 \h </w:instrText>
        </w:r>
        <w:r w:rsidR="00270188" w:rsidRPr="00270188">
          <w:rPr>
            <w:noProof/>
            <w:webHidden/>
            <w:sz w:val="20"/>
            <w:szCs w:val="18"/>
          </w:rPr>
        </w:r>
        <w:r w:rsidR="00270188" w:rsidRPr="00270188">
          <w:rPr>
            <w:noProof/>
            <w:webHidden/>
            <w:sz w:val="20"/>
            <w:szCs w:val="18"/>
          </w:rPr>
          <w:fldChar w:fldCharType="separate"/>
        </w:r>
        <w:r w:rsidR="00270188" w:rsidRPr="00270188">
          <w:rPr>
            <w:noProof/>
            <w:webHidden/>
            <w:sz w:val="20"/>
            <w:szCs w:val="18"/>
          </w:rPr>
          <w:t>18</w:t>
        </w:r>
        <w:r w:rsidR="00270188" w:rsidRPr="00270188">
          <w:rPr>
            <w:noProof/>
            <w:webHidden/>
            <w:sz w:val="20"/>
            <w:szCs w:val="18"/>
          </w:rPr>
          <w:fldChar w:fldCharType="end"/>
        </w:r>
      </w:hyperlink>
    </w:p>
    <w:p w14:paraId="09AAC575" w14:textId="1C813F51" w:rsidR="00376FFE" w:rsidRDefault="00C86AC0" w:rsidP="003A4689">
      <w:pPr>
        <w:tabs>
          <w:tab w:val="right" w:leader="dot" w:pos="9629"/>
        </w:tabs>
        <w:spacing w:before="120" w:after="240"/>
        <w:rPr>
          <w:rFonts w:ascii="Arial" w:hAnsi="Arial" w:cs="Arial"/>
          <w:b/>
          <w:bCs/>
          <w:caps/>
          <w:sz w:val="24"/>
          <w:szCs w:val="24"/>
        </w:rPr>
      </w:pPr>
      <w:r>
        <w:rPr>
          <w:rFonts w:ascii="Arial Bold" w:eastAsiaTheme="majorEastAsia" w:hAnsi="Arial Bold"/>
          <w:color w:val="00598B" w:themeColor="accent1"/>
          <w:sz w:val="24"/>
        </w:rPr>
        <w:fldChar w:fldCharType="end"/>
      </w:r>
    </w:p>
    <w:p w14:paraId="049D858A" w14:textId="77777777" w:rsidR="002E6622" w:rsidRPr="00624D38" w:rsidRDefault="002E6622" w:rsidP="003A4689">
      <w:pPr>
        <w:tabs>
          <w:tab w:val="right" w:leader="dot" w:pos="9629"/>
        </w:tabs>
        <w:spacing w:before="120" w:after="240"/>
        <w:rPr>
          <w:rFonts w:ascii="Arial" w:hAnsi="Arial" w:cs="Arial"/>
          <w:b/>
          <w:bCs/>
          <w:caps/>
          <w:sz w:val="24"/>
          <w:szCs w:val="24"/>
        </w:rPr>
      </w:pPr>
    </w:p>
    <w:p w14:paraId="7765D0B9" w14:textId="77777777" w:rsidR="00376FFE" w:rsidRPr="00624D38" w:rsidRDefault="00376FFE" w:rsidP="001E24E1">
      <w:pPr>
        <w:spacing w:after="160" w:line="259" w:lineRule="auto"/>
        <w:rPr>
          <w:rFonts w:ascii="Arial" w:hAnsi="Arial" w:cs="Arial"/>
          <w:b/>
          <w:bCs/>
          <w:caps/>
          <w:sz w:val="24"/>
          <w:szCs w:val="24"/>
        </w:rPr>
      </w:pPr>
      <w:r w:rsidRPr="00624D38">
        <w:rPr>
          <w:rFonts w:ascii="Arial" w:hAnsi="Arial" w:cs="Arial"/>
          <w:b/>
          <w:bCs/>
          <w:caps/>
          <w:sz w:val="24"/>
          <w:szCs w:val="24"/>
        </w:rPr>
        <w:br w:type="page"/>
      </w:r>
    </w:p>
    <w:p w14:paraId="7F9D9D03" w14:textId="0F8D25E9" w:rsidR="00B724D8" w:rsidRPr="007E084B" w:rsidRDefault="005F3882" w:rsidP="007E084B">
      <w:pPr>
        <w:pStyle w:val="Heading1"/>
        <w:numPr>
          <w:ilvl w:val="0"/>
          <w:numId w:val="21"/>
        </w:numPr>
        <w:rPr>
          <w:rFonts w:eastAsiaTheme="majorEastAsia"/>
          <w:b w:val="0"/>
          <w:lang w:val="en-AU"/>
        </w:rPr>
      </w:pPr>
      <w:bookmarkStart w:id="1" w:name="_Toc51183853"/>
      <w:bookmarkStart w:id="2" w:name="_Toc81392561"/>
      <w:r w:rsidRPr="007E084B">
        <w:rPr>
          <w:rFonts w:eastAsiaTheme="majorEastAsia"/>
        </w:rPr>
        <w:lastRenderedPageBreak/>
        <w:t>Purpose</w:t>
      </w:r>
      <w:bookmarkEnd w:id="1"/>
      <w:bookmarkEnd w:id="2"/>
    </w:p>
    <w:p w14:paraId="2847B0BA" w14:textId="125A9B56" w:rsidR="00AD5055" w:rsidRDefault="00376FFE" w:rsidP="009578EE">
      <w:pPr>
        <w:spacing w:after="120" w:line="276" w:lineRule="auto"/>
        <w:rPr>
          <w:rFonts w:ascii="Arial" w:hAnsi="Arial" w:cs="Arial"/>
          <w:bCs/>
          <w:sz w:val="22"/>
          <w:szCs w:val="22"/>
        </w:rPr>
      </w:pPr>
      <w:r w:rsidRPr="009578EE">
        <w:rPr>
          <w:rFonts w:ascii="Arial" w:hAnsi="Arial" w:cs="Arial"/>
          <w:bCs/>
          <w:sz w:val="22"/>
          <w:szCs w:val="22"/>
        </w:rPr>
        <w:t xml:space="preserve">This Evaluation Plan </w:t>
      </w:r>
      <w:r w:rsidR="00AC3E57" w:rsidRPr="009578EE">
        <w:rPr>
          <w:rFonts w:ascii="Arial" w:hAnsi="Arial" w:cs="Arial"/>
          <w:bCs/>
          <w:sz w:val="22"/>
          <w:szCs w:val="22"/>
        </w:rPr>
        <w:t xml:space="preserve">(‘Plan’) </w:t>
      </w:r>
      <w:r w:rsidRPr="009578EE">
        <w:rPr>
          <w:rFonts w:ascii="Arial" w:hAnsi="Arial" w:cs="Arial"/>
          <w:bCs/>
          <w:sz w:val="22"/>
          <w:szCs w:val="22"/>
        </w:rPr>
        <w:t>details the requirements</w:t>
      </w:r>
      <w:r w:rsidR="00702FB3" w:rsidRPr="009578EE">
        <w:rPr>
          <w:rFonts w:ascii="Arial" w:hAnsi="Arial" w:cs="Arial"/>
          <w:bCs/>
          <w:sz w:val="22"/>
          <w:szCs w:val="22"/>
        </w:rPr>
        <w:t xml:space="preserve"> and process</w:t>
      </w:r>
      <w:r w:rsidRPr="009578EE">
        <w:rPr>
          <w:rFonts w:ascii="Arial" w:hAnsi="Arial" w:cs="Arial"/>
          <w:bCs/>
          <w:sz w:val="22"/>
          <w:szCs w:val="22"/>
        </w:rPr>
        <w:t xml:space="preserve"> for the evaluation of </w:t>
      </w:r>
      <w:r w:rsidR="00414810" w:rsidRPr="009578EE">
        <w:rPr>
          <w:rFonts w:ascii="Arial" w:hAnsi="Arial" w:cs="Arial"/>
          <w:bCs/>
          <w:sz w:val="22"/>
          <w:szCs w:val="22"/>
        </w:rPr>
        <w:t>offers</w:t>
      </w:r>
      <w:r w:rsidRPr="009578EE">
        <w:rPr>
          <w:rFonts w:ascii="Arial" w:hAnsi="Arial" w:cs="Arial"/>
          <w:bCs/>
          <w:sz w:val="22"/>
          <w:szCs w:val="22"/>
        </w:rPr>
        <w:t xml:space="preserve"> </w:t>
      </w:r>
      <w:r w:rsidR="00AC3E57" w:rsidRPr="009578EE">
        <w:rPr>
          <w:rFonts w:ascii="Arial" w:hAnsi="Arial" w:cs="Arial"/>
          <w:bCs/>
          <w:sz w:val="22"/>
          <w:szCs w:val="22"/>
        </w:rPr>
        <w:t>related to</w:t>
      </w:r>
      <w:r w:rsidR="00AC3E57" w:rsidRPr="009578EE">
        <w:rPr>
          <w:rFonts w:ascii="Arial" w:hAnsi="Arial" w:cs="Arial"/>
          <w:bCs/>
          <w:i/>
          <w:sz w:val="22"/>
          <w:szCs w:val="22"/>
        </w:rPr>
        <w:t xml:space="preserve"> </w:t>
      </w:r>
      <w:r w:rsidR="00C86AC0">
        <w:rPr>
          <w:rFonts w:ascii="Arial" w:hAnsi="Arial" w:cs="Arial"/>
          <w:bCs/>
          <w:iCs/>
          <w:sz w:val="22"/>
          <w:szCs w:val="22"/>
          <w:highlight w:val="yellow"/>
        </w:rPr>
        <w:t>&lt;</w:t>
      </w:r>
      <w:r w:rsidR="00AC3E57" w:rsidRPr="009578EE">
        <w:rPr>
          <w:rFonts w:ascii="Arial" w:hAnsi="Arial" w:cs="Arial"/>
          <w:bCs/>
          <w:iCs/>
          <w:sz w:val="22"/>
          <w:szCs w:val="22"/>
          <w:highlight w:val="yellow"/>
        </w:rPr>
        <w:t xml:space="preserve">insert Procurement </w:t>
      </w:r>
      <w:r w:rsidR="00605624">
        <w:rPr>
          <w:rFonts w:ascii="Arial" w:hAnsi="Arial" w:cs="Arial"/>
          <w:bCs/>
          <w:iCs/>
          <w:sz w:val="22"/>
          <w:szCs w:val="22"/>
          <w:highlight w:val="yellow"/>
        </w:rPr>
        <w:t>N</w:t>
      </w:r>
      <w:r w:rsidR="00AC3E57" w:rsidRPr="009578EE">
        <w:rPr>
          <w:rFonts w:ascii="Arial" w:hAnsi="Arial" w:cs="Arial"/>
          <w:bCs/>
          <w:iCs/>
          <w:sz w:val="22"/>
          <w:szCs w:val="22"/>
          <w:highlight w:val="yellow"/>
        </w:rPr>
        <w:t>ame</w:t>
      </w:r>
      <w:r w:rsidR="00C86AC0">
        <w:rPr>
          <w:rFonts w:ascii="Arial" w:hAnsi="Arial" w:cs="Arial"/>
          <w:bCs/>
          <w:iCs/>
          <w:sz w:val="22"/>
          <w:szCs w:val="22"/>
          <w:highlight w:val="yellow"/>
        </w:rPr>
        <w:t>&gt;</w:t>
      </w:r>
      <w:r w:rsidRPr="009578EE">
        <w:rPr>
          <w:rFonts w:ascii="Arial" w:hAnsi="Arial" w:cs="Arial"/>
          <w:bCs/>
          <w:sz w:val="22"/>
          <w:szCs w:val="22"/>
        </w:rPr>
        <w:t xml:space="preserve"> </w:t>
      </w:r>
      <w:r w:rsidR="00793AA9" w:rsidRPr="009578EE">
        <w:rPr>
          <w:rFonts w:ascii="Arial" w:hAnsi="Arial" w:cs="Arial"/>
          <w:bCs/>
          <w:sz w:val="22"/>
          <w:szCs w:val="22"/>
        </w:rPr>
        <w:t xml:space="preserve">(‘this procurement’) </w:t>
      </w:r>
      <w:r w:rsidRPr="009578EE">
        <w:rPr>
          <w:rFonts w:ascii="Arial" w:hAnsi="Arial" w:cs="Arial"/>
          <w:bCs/>
          <w:sz w:val="22"/>
          <w:szCs w:val="22"/>
        </w:rPr>
        <w:t xml:space="preserve">by the Evaluation Team. </w:t>
      </w:r>
    </w:p>
    <w:p w14:paraId="16C9F927" w14:textId="3BE83C66" w:rsidR="00752F03" w:rsidRDefault="00376FFE" w:rsidP="009578EE">
      <w:pPr>
        <w:spacing w:after="120" w:line="276" w:lineRule="auto"/>
        <w:rPr>
          <w:rFonts w:ascii="Arial" w:hAnsi="Arial" w:cs="Arial"/>
          <w:bCs/>
          <w:sz w:val="22"/>
          <w:szCs w:val="22"/>
        </w:rPr>
      </w:pPr>
      <w:r w:rsidRPr="009578EE">
        <w:rPr>
          <w:rFonts w:ascii="Arial" w:hAnsi="Arial" w:cs="Arial"/>
          <w:bCs/>
          <w:sz w:val="22"/>
          <w:szCs w:val="22"/>
        </w:rPr>
        <w:t xml:space="preserve">The Plan covers all tasks </w:t>
      </w:r>
      <w:r w:rsidR="009B45C5" w:rsidRPr="009578EE">
        <w:rPr>
          <w:rFonts w:ascii="Arial" w:hAnsi="Arial" w:cs="Arial"/>
          <w:bCs/>
          <w:sz w:val="22"/>
          <w:szCs w:val="22"/>
        </w:rPr>
        <w:t>to be unde</w:t>
      </w:r>
      <w:r w:rsidR="00813D78" w:rsidRPr="009578EE">
        <w:rPr>
          <w:rFonts w:ascii="Arial" w:hAnsi="Arial" w:cs="Arial"/>
          <w:bCs/>
          <w:sz w:val="22"/>
          <w:szCs w:val="22"/>
        </w:rPr>
        <w:t xml:space="preserve">rtaken </w:t>
      </w:r>
      <w:r w:rsidRPr="009578EE">
        <w:rPr>
          <w:rFonts w:ascii="Arial" w:hAnsi="Arial" w:cs="Arial"/>
          <w:bCs/>
          <w:sz w:val="22"/>
          <w:szCs w:val="22"/>
        </w:rPr>
        <w:t xml:space="preserve">from the opening of </w:t>
      </w:r>
      <w:r w:rsidR="00414810" w:rsidRPr="009578EE">
        <w:rPr>
          <w:rFonts w:ascii="Arial" w:hAnsi="Arial" w:cs="Arial"/>
          <w:bCs/>
          <w:sz w:val="22"/>
          <w:szCs w:val="22"/>
        </w:rPr>
        <w:t>offers</w:t>
      </w:r>
      <w:r w:rsidR="00793AA9" w:rsidRPr="009578EE">
        <w:rPr>
          <w:rFonts w:ascii="Arial" w:hAnsi="Arial" w:cs="Arial"/>
          <w:bCs/>
          <w:sz w:val="22"/>
          <w:szCs w:val="22"/>
        </w:rPr>
        <w:t>,</w:t>
      </w:r>
      <w:r w:rsidR="00414810" w:rsidRPr="009578EE">
        <w:rPr>
          <w:rFonts w:ascii="Arial" w:hAnsi="Arial" w:cs="Arial"/>
          <w:bCs/>
          <w:sz w:val="22"/>
          <w:szCs w:val="22"/>
        </w:rPr>
        <w:t xml:space="preserve"> </w:t>
      </w:r>
      <w:r w:rsidRPr="009578EE">
        <w:rPr>
          <w:rFonts w:ascii="Arial" w:hAnsi="Arial" w:cs="Arial"/>
          <w:bCs/>
          <w:sz w:val="22"/>
          <w:szCs w:val="22"/>
        </w:rPr>
        <w:t xml:space="preserve">to recommendations of the preferred </w:t>
      </w:r>
      <w:r w:rsidR="00414810" w:rsidRPr="009578EE">
        <w:rPr>
          <w:rFonts w:ascii="Arial" w:hAnsi="Arial" w:cs="Arial"/>
          <w:bCs/>
          <w:sz w:val="22"/>
          <w:szCs w:val="22"/>
        </w:rPr>
        <w:t>supplier</w:t>
      </w:r>
      <w:r w:rsidRPr="009578EE">
        <w:rPr>
          <w:rFonts w:ascii="Arial" w:hAnsi="Arial" w:cs="Arial"/>
          <w:bCs/>
          <w:sz w:val="22"/>
          <w:szCs w:val="22"/>
        </w:rPr>
        <w:t xml:space="preserve"> for approval</w:t>
      </w:r>
      <w:r w:rsidR="00793AA9" w:rsidRPr="009578EE">
        <w:rPr>
          <w:rFonts w:ascii="Arial" w:hAnsi="Arial" w:cs="Arial"/>
          <w:bCs/>
          <w:sz w:val="22"/>
          <w:szCs w:val="22"/>
        </w:rPr>
        <w:t>,</w:t>
      </w:r>
      <w:r w:rsidRPr="009578EE">
        <w:rPr>
          <w:rFonts w:ascii="Arial" w:hAnsi="Arial" w:cs="Arial"/>
          <w:bCs/>
          <w:sz w:val="22"/>
          <w:szCs w:val="22"/>
        </w:rPr>
        <w:t xml:space="preserve"> and the debriefing of suppliers.</w:t>
      </w:r>
      <w:r w:rsidR="007E2B1A" w:rsidRPr="009578EE">
        <w:rPr>
          <w:rFonts w:ascii="Arial" w:hAnsi="Arial" w:cs="Arial"/>
          <w:bCs/>
          <w:sz w:val="22"/>
          <w:szCs w:val="22"/>
        </w:rPr>
        <w:t xml:space="preserve"> </w:t>
      </w:r>
    </w:p>
    <w:p w14:paraId="3A84A832" w14:textId="670EBAE5" w:rsidR="00376FFE" w:rsidRPr="00837A03" w:rsidRDefault="008D08BC" w:rsidP="007E084B">
      <w:pPr>
        <w:pStyle w:val="Heading1"/>
        <w:rPr>
          <w:rFonts w:eastAsiaTheme="majorEastAsia"/>
          <w:b w:val="0"/>
          <w:lang w:val="en-AU"/>
        </w:rPr>
      </w:pPr>
      <w:bookmarkStart w:id="3" w:name="_Toc51183854"/>
      <w:bookmarkStart w:id="4" w:name="_Toc81392562"/>
      <w:r w:rsidRPr="007E084B">
        <w:rPr>
          <w:rFonts w:eastAsiaTheme="majorEastAsia"/>
        </w:rPr>
        <w:t>Objectives</w:t>
      </w:r>
      <w:bookmarkEnd w:id="3"/>
      <w:bookmarkEnd w:id="4"/>
    </w:p>
    <w:p w14:paraId="22A634A9" w14:textId="3B99A452" w:rsidR="00E33798" w:rsidRPr="007E084B" w:rsidRDefault="00742251" w:rsidP="007E084B">
      <w:pPr>
        <w:pStyle w:val="Heading2"/>
      </w:pPr>
      <w:bookmarkStart w:id="5" w:name="_Toc81392563"/>
      <w:r w:rsidRPr="007E084B">
        <w:t>Procurement Objectives</w:t>
      </w:r>
      <w:bookmarkEnd w:id="5"/>
    </w:p>
    <w:p w14:paraId="488BD46F" w14:textId="39AD1EDA" w:rsidR="00742251" w:rsidRDefault="00742251" w:rsidP="009578EE">
      <w:pPr>
        <w:spacing w:after="120" w:line="276" w:lineRule="auto"/>
        <w:rPr>
          <w:rFonts w:ascii="Arial" w:hAnsi="Arial" w:cs="Arial"/>
          <w:bCs/>
          <w:sz w:val="22"/>
          <w:szCs w:val="24"/>
        </w:rPr>
      </w:pPr>
      <w:r w:rsidRPr="009578EE">
        <w:rPr>
          <w:rFonts w:ascii="Arial" w:hAnsi="Arial" w:cs="Arial"/>
          <w:bCs/>
          <w:sz w:val="22"/>
          <w:szCs w:val="24"/>
        </w:rPr>
        <w:t xml:space="preserve">The objectives of this </w:t>
      </w:r>
      <w:r w:rsidR="00013C59">
        <w:rPr>
          <w:rFonts w:ascii="Arial" w:hAnsi="Arial" w:cs="Arial"/>
          <w:bCs/>
          <w:sz w:val="22"/>
          <w:szCs w:val="24"/>
        </w:rPr>
        <w:t>P</w:t>
      </w:r>
      <w:r w:rsidRPr="009578EE">
        <w:rPr>
          <w:rFonts w:ascii="Arial" w:hAnsi="Arial" w:cs="Arial"/>
          <w:bCs/>
          <w:sz w:val="22"/>
          <w:szCs w:val="24"/>
        </w:rPr>
        <w:t>rocurement are to:</w:t>
      </w:r>
    </w:p>
    <w:p w14:paraId="511BB073" w14:textId="063574B5" w:rsidR="0058632C" w:rsidRDefault="00DF3976" w:rsidP="00DF3976">
      <w:pPr>
        <w:spacing w:after="120" w:line="276" w:lineRule="auto"/>
        <w:rPr>
          <w:rFonts w:ascii="Arial" w:hAnsi="Arial" w:cs="Arial"/>
          <w:i/>
          <w:iCs/>
          <w:sz w:val="22"/>
          <w:szCs w:val="24"/>
          <w:highlight w:val="green"/>
          <w:lang w:val="en-AU"/>
        </w:rPr>
      </w:pPr>
      <w:r w:rsidRPr="00DF3976">
        <w:rPr>
          <w:rFonts w:ascii="Arial" w:hAnsi="Arial" w:cs="Arial"/>
          <w:i/>
          <w:iCs/>
          <w:sz w:val="22"/>
          <w:szCs w:val="24"/>
          <w:highlight w:val="green"/>
          <w:lang w:val="en-AU"/>
        </w:rPr>
        <w:t>You should describe the need</w:t>
      </w:r>
      <w:r w:rsidRPr="00DF3976">
        <w:rPr>
          <w:rFonts w:ascii="Arial" w:hAnsi="Arial" w:cs="Arial"/>
          <w:bCs/>
          <w:i/>
          <w:iCs/>
          <w:sz w:val="22"/>
          <w:szCs w:val="24"/>
          <w:highlight w:val="green"/>
        </w:rPr>
        <w:t xml:space="preserve"> as an outcome rather than a specific good</w:t>
      </w:r>
      <w:r w:rsidR="00745756">
        <w:rPr>
          <w:rFonts w:ascii="Arial" w:hAnsi="Arial" w:cs="Arial"/>
          <w:bCs/>
          <w:i/>
          <w:iCs/>
          <w:sz w:val="22"/>
          <w:szCs w:val="24"/>
          <w:highlight w:val="green"/>
        </w:rPr>
        <w:t>s</w:t>
      </w:r>
      <w:r w:rsidRPr="00DF3976">
        <w:rPr>
          <w:rFonts w:ascii="Arial" w:hAnsi="Arial" w:cs="Arial"/>
          <w:bCs/>
          <w:i/>
          <w:iCs/>
          <w:sz w:val="22"/>
          <w:szCs w:val="24"/>
          <w:highlight w:val="green"/>
        </w:rPr>
        <w:t xml:space="preserve"> or </w:t>
      </w:r>
      <w:r w:rsidR="00A33AD2" w:rsidRPr="00DF3976">
        <w:rPr>
          <w:rFonts w:ascii="Arial" w:hAnsi="Arial" w:cs="Arial"/>
          <w:bCs/>
          <w:i/>
          <w:iCs/>
          <w:sz w:val="22"/>
          <w:szCs w:val="24"/>
          <w:highlight w:val="green"/>
        </w:rPr>
        <w:t>service</w:t>
      </w:r>
      <w:r w:rsidR="00A33AD2">
        <w:rPr>
          <w:rFonts w:ascii="Arial" w:hAnsi="Arial" w:cs="Arial"/>
          <w:bCs/>
          <w:i/>
          <w:iCs/>
          <w:sz w:val="22"/>
          <w:szCs w:val="24"/>
          <w:highlight w:val="green"/>
        </w:rPr>
        <w:t>s and</w:t>
      </w:r>
      <w:r w:rsidRPr="00DF3976">
        <w:rPr>
          <w:rFonts w:ascii="Arial" w:hAnsi="Arial" w:cs="Arial"/>
          <w:bCs/>
          <w:i/>
          <w:iCs/>
          <w:sz w:val="22"/>
          <w:szCs w:val="24"/>
          <w:highlight w:val="green"/>
        </w:rPr>
        <w:t xml:space="preserve"> </w:t>
      </w:r>
      <w:r w:rsidRPr="00DF3976">
        <w:rPr>
          <w:rFonts w:ascii="Arial" w:hAnsi="Arial" w:cs="Arial"/>
          <w:i/>
          <w:iCs/>
          <w:sz w:val="22"/>
          <w:szCs w:val="24"/>
          <w:highlight w:val="green"/>
          <w:lang w:val="en-AU"/>
        </w:rPr>
        <w:t xml:space="preserve">summarise the key deliverables and outcomes. </w:t>
      </w:r>
    </w:p>
    <w:p w14:paraId="24C36D4E" w14:textId="1FC8BBD8" w:rsidR="00DF3976" w:rsidRDefault="00DF3976" w:rsidP="00013C59">
      <w:pPr>
        <w:spacing w:after="120" w:line="276" w:lineRule="auto"/>
        <w:ind w:right="-590"/>
        <w:rPr>
          <w:rFonts w:ascii="Arial" w:hAnsi="Arial" w:cs="Arial"/>
          <w:i/>
          <w:iCs/>
          <w:sz w:val="22"/>
          <w:szCs w:val="24"/>
          <w:highlight w:val="green"/>
          <w:lang w:val="en-AU"/>
        </w:rPr>
      </w:pPr>
      <w:r w:rsidRPr="00DF3976">
        <w:rPr>
          <w:rFonts w:ascii="Arial" w:hAnsi="Arial" w:cs="Arial"/>
          <w:i/>
          <w:iCs/>
          <w:sz w:val="22"/>
          <w:szCs w:val="24"/>
          <w:highlight w:val="green"/>
          <w:lang w:val="en-AU"/>
        </w:rPr>
        <w:t xml:space="preserve">The Procurement Objectives are those detailed in the Acquisition Plan </w:t>
      </w:r>
      <w:r w:rsidR="00013C59">
        <w:rPr>
          <w:rFonts w:ascii="Arial" w:hAnsi="Arial" w:cs="Arial"/>
          <w:i/>
          <w:iCs/>
          <w:sz w:val="22"/>
          <w:szCs w:val="24"/>
          <w:highlight w:val="green"/>
          <w:lang w:val="en-AU"/>
        </w:rPr>
        <w:t>- S</w:t>
      </w:r>
      <w:r w:rsidRPr="00DF3976">
        <w:rPr>
          <w:rFonts w:ascii="Arial" w:hAnsi="Arial" w:cs="Arial"/>
          <w:i/>
          <w:iCs/>
          <w:sz w:val="22"/>
          <w:szCs w:val="24"/>
          <w:highlight w:val="green"/>
          <w:lang w:val="en-AU"/>
        </w:rPr>
        <w:t>ection 2.1 Identified Need.</w:t>
      </w:r>
    </w:p>
    <w:tbl>
      <w:tblPr>
        <w:tblStyle w:val="TableGrid"/>
        <w:tblW w:w="9634" w:type="dxa"/>
        <w:tblLook w:val="04A0" w:firstRow="1" w:lastRow="0" w:firstColumn="1" w:lastColumn="0" w:noHBand="0" w:noVBand="1"/>
      </w:tblPr>
      <w:tblGrid>
        <w:gridCol w:w="562"/>
        <w:gridCol w:w="9072"/>
      </w:tblGrid>
      <w:tr w:rsidR="00DF3976" w:rsidRPr="00704134" w14:paraId="7C9254EC" w14:textId="77777777" w:rsidTr="00A66A4A">
        <w:trPr>
          <w:trHeight w:val="340"/>
        </w:trPr>
        <w:tc>
          <w:tcPr>
            <w:tcW w:w="562" w:type="dxa"/>
            <w:vAlign w:val="center"/>
          </w:tcPr>
          <w:p w14:paraId="257F4BA8" w14:textId="4CCEE663" w:rsidR="00DF3976" w:rsidRPr="00704134" w:rsidRDefault="00DF3976" w:rsidP="00A66A4A">
            <w:pPr>
              <w:spacing w:before="60" w:after="60"/>
              <w:jc w:val="center"/>
              <w:rPr>
                <w:rFonts w:ascii="Arial" w:hAnsi="Arial" w:cs="Arial"/>
                <w:sz w:val="22"/>
                <w:szCs w:val="24"/>
                <w:lang w:val="en-AU"/>
              </w:rPr>
            </w:pPr>
            <w:r w:rsidRPr="00704134">
              <w:rPr>
                <w:rFonts w:ascii="Arial" w:hAnsi="Arial" w:cs="Arial"/>
                <w:sz w:val="22"/>
                <w:szCs w:val="24"/>
                <w:lang w:val="en-AU"/>
              </w:rPr>
              <w:t>1.</w:t>
            </w:r>
          </w:p>
        </w:tc>
        <w:tc>
          <w:tcPr>
            <w:tcW w:w="9072" w:type="dxa"/>
            <w:vAlign w:val="center"/>
          </w:tcPr>
          <w:p w14:paraId="1F8641AD" w14:textId="77777777" w:rsidR="00DF3976" w:rsidRPr="00704134" w:rsidRDefault="00DF3976" w:rsidP="00A66A4A">
            <w:pPr>
              <w:spacing w:before="60" w:after="60"/>
              <w:rPr>
                <w:rFonts w:ascii="Arial" w:hAnsi="Arial" w:cs="Arial"/>
                <w:sz w:val="22"/>
                <w:szCs w:val="24"/>
                <w:lang w:val="en-AU"/>
              </w:rPr>
            </w:pPr>
          </w:p>
        </w:tc>
      </w:tr>
      <w:tr w:rsidR="00DF3976" w:rsidRPr="00704134" w14:paraId="0343D5F8" w14:textId="77777777" w:rsidTr="00A66A4A">
        <w:trPr>
          <w:trHeight w:val="340"/>
        </w:trPr>
        <w:tc>
          <w:tcPr>
            <w:tcW w:w="562" w:type="dxa"/>
            <w:vAlign w:val="center"/>
          </w:tcPr>
          <w:p w14:paraId="14D0E217" w14:textId="39D94979" w:rsidR="00DF3976" w:rsidRPr="00704134" w:rsidRDefault="00DF3976" w:rsidP="00A66A4A">
            <w:pPr>
              <w:spacing w:before="60" w:after="60"/>
              <w:jc w:val="center"/>
              <w:rPr>
                <w:rFonts w:ascii="Arial" w:hAnsi="Arial" w:cs="Arial"/>
                <w:sz w:val="22"/>
                <w:szCs w:val="24"/>
                <w:lang w:val="en-AU"/>
              </w:rPr>
            </w:pPr>
            <w:r w:rsidRPr="00704134">
              <w:rPr>
                <w:rFonts w:ascii="Arial" w:hAnsi="Arial" w:cs="Arial"/>
                <w:sz w:val="22"/>
                <w:szCs w:val="24"/>
                <w:lang w:val="en-AU"/>
              </w:rPr>
              <w:t>2.</w:t>
            </w:r>
          </w:p>
        </w:tc>
        <w:tc>
          <w:tcPr>
            <w:tcW w:w="9072" w:type="dxa"/>
            <w:vAlign w:val="center"/>
          </w:tcPr>
          <w:p w14:paraId="2C7E45AD" w14:textId="77777777" w:rsidR="00DF3976" w:rsidRPr="00704134" w:rsidRDefault="00DF3976" w:rsidP="00A66A4A">
            <w:pPr>
              <w:spacing w:before="60" w:after="60"/>
              <w:rPr>
                <w:rFonts w:ascii="Arial" w:hAnsi="Arial" w:cs="Arial"/>
                <w:sz w:val="22"/>
                <w:szCs w:val="24"/>
                <w:lang w:val="en-AU"/>
              </w:rPr>
            </w:pPr>
          </w:p>
        </w:tc>
      </w:tr>
      <w:tr w:rsidR="00DF3976" w:rsidRPr="00704134" w14:paraId="2136D461" w14:textId="77777777" w:rsidTr="00A66A4A">
        <w:trPr>
          <w:trHeight w:val="340"/>
        </w:trPr>
        <w:tc>
          <w:tcPr>
            <w:tcW w:w="562" w:type="dxa"/>
            <w:vAlign w:val="center"/>
          </w:tcPr>
          <w:p w14:paraId="5C742F95" w14:textId="5A4539C4" w:rsidR="00DF3976" w:rsidRPr="00704134" w:rsidRDefault="00DF3976" w:rsidP="00A66A4A">
            <w:pPr>
              <w:spacing w:before="60" w:after="60"/>
              <w:jc w:val="center"/>
              <w:rPr>
                <w:rFonts w:ascii="Arial" w:hAnsi="Arial" w:cs="Arial"/>
                <w:sz w:val="22"/>
                <w:szCs w:val="24"/>
                <w:lang w:val="en-AU"/>
              </w:rPr>
            </w:pPr>
            <w:r w:rsidRPr="00704134">
              <w:rPr>
                <w:rFonts w:ascii="Arial" w:hAnsi="Arial" w:cs="Arial"/>
                <w:sz w:val="22"/>
                <w:szCs w:val="24"/>
                <w:lang w:val="en-AU"/>
              </w:rPr>
              <w:t>3.</w:t>
            </w:r>
          </w:p>
        </w:tc>
        <w:tc>
          <w:tcPr>
            <w:tcW w:w="9072" w:type="dxa"/>
            <w:vAlign w:val="center"/>
          </w:tcPr>
          <w:p w14:paraId="70525293" w14:textId="77777777" w:rsidR="00DF3976" w:rsidRPr="00704134" w:rsidRDefault="00DF3976" w:rsidP="00A66A4A">
            <w:pPr>
              <w:spacing w:before="60" w:after="60"/>
              <w:rPr>
                <w:rFonts w:ascii="Arial" w:hAnsi="Arial" w:cs="Arial"/>
                <w:sz w:val="22"/>
                <w:szCs w:val="24"/>
                <w:lang w:val="en-AU"/>
              </w:rPr>
            </w:pPr>
          </w:p>
        </w:tc>
      </w:tr>
      <w:tr w:rsidR="00DF3976" w:rsidRPr="00704134" w14:paraId="50C90321" w14:textId="77777777" w:rsidTr="00A66A4A">
        <w:trPr>
          <w:trHeight w:val="340"/>
        </w:trPr>
        <w:tc>
          <w:tcPr>
            <w:tcW w:w="562" w:type="dxa"/>
            <w:vAlign w:val="center"/>
          </w:tcPr>
          <w:p w14:paraId="4F7E5432" w14:textId="41B9DD1D" w:rsidR="00DF3976" w:rsidRPr="00704134" w:rsidRDefault="00DF3976" w:rsidP="00A66A4A">
            <w:pPr>
              <w:spacing w:before="60" w:after="60"/>
              <w:jc w:val="center"/>
              <w:rPr>
                <w:rFonts w:ascii="Arial" w:hAnsi="Arial" w:cs="Arial"/>
                <w:sz w:val="22"/>
                <w:szCs w:val="24"/>
                <w:lang w:val="en-AU"/>
              </w:rPr>
            </w:pPr>
            <w:r w:rsidRPr="00704134">
              <w:rPr>
                <w:rFonts w:ascii="Arial" w:hAnsi="Arial" w:cs="Arial"/>
                <w:sz w:val="22"/>
                <w:szCs w:val="24"/>
                <w:lang w:val="en-AU"/>
              </w:rPr>
              <w:t>4.</w:t>
            </w:r>
          </w:p>
        </w:tc>
        <w:tc>
          <w:tcPr>
            <w:tcW w:w="9072" w:type="dxa"/>
            <w:vAlign w:val="center"/>
          </w:tcPr>
          <w:p w14:paraId="3C70DC87" w14:textId="77777777" w:rsidR="00DF3976" w:rsidRPr="00704134" w:rsidRDefault="00DF3976" w:rsidP="00A66A4A">
            <w:pPr>
              <w:spacing w:before="60" w:after="60"/>
              <w:rPr>
                <w:rFonts w:ascii="Arial" w:hAnsi="Arial" w:cs="Arial"/>
                <w:sz w:val="22"/>
                <w:szCs w:val="24"/>
                <w:lang w:val="en-AU"/>
              </w:rPr>
            </w:pPr>
          </w:p>
        </w:tc>
      </w:tr>
      <w:tr w:rsidR="00DF3976" w:rsidRPr="00704134" w14:paraId="28023619" w14:textId="77777777" w:rsidTr="00A66A4A">
        <w:trPr>
          <w:trHeight w:val="340"/>
        </w:trPr>
        <w:tc>
          <w:tcPr>
            <w:tcW w:w="562" w:type="dxa"/>
            <w:vAlign w:val="center"/>
          </w:tcPr>
          <w:p w14:paraId="4A89EBE5" w14:textId="353C93C5" w:rsidR="00DF3976" w:rsidRPr="00704134" w:rsidRDefault="00DF3976" w:rsidP="00A66A4A">
            <w:pPr>
              <w:spacing w:before="60" w:after="60"/>
              <w:jc w:val="center"/>
              <w:rPr>
                <w:rFonts w:ascii="Arial" w:hAnsi="Arial" w:cs="Arial"/>
                <w:sz w:val="22"/>
                <w:szCs w:val="24"/>
                <w:lang w:val="en-AU"/>
              </w:rPr>
            </w:pPr>
            <w:r w:rsidRPr="00704134">
              <w:rPr>
                <w:rFonts w:ascii="Arial" w:hAnsi="Arial" w:cs="Arial"/>
                <w:sz w:val="22"/>
                <w:szCs w:val="24"/>
                <w:lang w:val="en-AU"/>
              </w:rPr>
              <w:t>5.</w:t>
            </w:r>
          </w:p>
        </w:tc>
        <w:tc>
          <w:tcPr>
            <w:tcW w:w="9072" w:type="dxa"/>
            <w:vAlign w:val="center"/>
          </w:tcPr>
          <w:p w14:paraId="282B810A" w14:textId="77777777" w:rsidR="00DF3976" w:rsidRPr="00704134" w:rsidRDefault="00DF3976" w:rsidP="00A66A4A">
            <w:pPr>
              <w:spacing w:before="60" w:after="60"/>
              <w:rPr>
                <w:rFonts w:ascii="Arial" w:hAnsi="Arial" w:cs="Arial"/>
                <w:sz w:val="22"/>
                <w:szCs w:val="24"/>
                <w:lang w:val="en-AU"/>
              </w:rPr>
            </w:pPr>
          </w:p>
        </w:tc>
      </w:tr>
    </w:tbl>
    <w:p w14:paraId="052FCCEF" w14:textId="1ADB403E" w:rsidR="007A7B1D" w:rsidRPr="00DF3976" w:rsidRDefault="00DF3976" w:rsidP="00DF3976">
      <w:pPr>
        <w:spacing w:after="120" w:line="276" w:lineRule="auto"/>
        <w:rPr>
          <w:rFonts w:ascii="Arial" w:hAnsi="Arial" w:cs="Arial"/>
          <w:sz w:val="22"/>
          <w:szCs w:val="24"/>
          <w:highlight w:val="yellow"/>
          <w:lang w:val="en-AU"/>
        </w:rPr>
      </w:pPr>
      <w:r>
        <w:rPr>
          <w:rFonts w:ascii="Arial" w:hAnsi="Arial" w:cs="Arial"/>
          <w:sz w:val="22"/>
          <w:szCs w:val="24"/>
          <w:highlight w:val="yellow"/>
          <w:lang w:val="en-AU"/>
        </w:rPr>
        <w:t xml:space="preserve">&lt;insert </w:t>
      </w:r>
      <w:r w:rsidR="00A95DE6">
        <w:rPr>
          <w:rFonts w:ascii="Arial" w:hAnsi="Arial" w:cs="Arial"/>
          <w:sz w:val="22"/>
          <w:szCs w:val="24"/>
          <w:highlight w:val="yellow"/>
          <w:lang w:val="en-AU"/>
        </w:rPr>
        <w:t>or remove</w:t>
      </w:r>
      <w:r>
        <w:rPr>
          <w:rFonts w:ascii="Arial" w:hAnsi="Arial" w:cs="Arial"/>
          <w:sz w:val="22"/>
          <w:szCs w:val="24"/>
          <w:highlight w:val="yellow"/>
          <w:lang w:val="en-AU"/>
        </w:rPr>
        <w:t xml:space="preserve"> rows as required&gt;</w:t>
      </w:r>
    </w:p>
    <w:p w14:paraId="0E355178" w14:textId="3AA2630D" w:rsidR="00376FFE" w:rsidRPr="00837A03" w:rsidRDefault="00376FFE" w:rsidP="007E084B">
      <w:pPr>
        <w:pStyle w:val="Heading2"/>
      </w:pPr>
      <w:bookmarkStart w:id="6" w:name="_Toc81392564"/>
      <w:r w:rsidRPr="007E084B">
        <w:t>Evaluation</w:t>
      </w:r>
      <w:r w:rsidRPr="00837A03">
        <w:t xml:space="preserve"> Objectives</w:t>
      </w:r>
      <w:bookmarkEnd w:id="6"/>
    </w:p>
    <w:p w14:paraId="41354E59" w14:textId="04D8ADF4" w:rsidR="00175CCB" w:rsidRPr="009578EE" w:rsidRDefault="00376FFE" w:rsidP="009578EE">
      <w:pPr>
        <w:spacing w:after="120" w:line="276" w:lineRule="auto"/>
        <w:rPr>
          <w:rFonts w:ascii="Arial" w:hAnsi="Arial" w:cs="Arial"/>
          <w:bCs/>
          <w:sz w:val="22"/>
          <w:szCs w:val="24"/>
        </w:rPr>
      </w:pPr>
      <w:r w:rsidRPr="009578EE">
        <w:rPr>
          <w:rFonts w:ascii="Arial" w:hAnsi="Arial" w:cs="Arial"/>
          <w:bCs/>
          <w:sz w:val="22"/>
          <w:szCs w:val="24"/>
        </w:rPr>
        <w:t xml:space="preserve">The objective of the evaluation is to </w:t>
      </w:r>
      <w:r w:rsidR="009669EC" w:rsidRPr="009578EE">
        <w:rPr>
          <w:rFonts w:ascii="Arial" w:hAnsi="Arial" w:cs="Arial"/>
          <w:bCs/>
          <w:sz w:val="22"/>
          <w:szCs w:val="24"/>
        </w:rPr>
        <w:t xml:space="preserve">identify the </w:t>
      </w:r>
      <w:r w:rsidR="005A48E9" w:rsidRPr="009578EE">
        <w:rPr>
          <w:rFonts w:ascii="Arial" w:hAnsi="Arial" w:cs="Arial"/>
          <w:bCs/>
          <w:sz w:val="22"/>
          <w:szCs w:val="24"/>
        </w:rPr>
        <w:t xml:space="preserve">best fit for purpose, value for money solution </w:t>
      </w:r>
      <w:r w:rsidR="003F6E95" w:rsidRPr="009578EE">
        <w:rPr>
          <w:rFonts w:ascii="Arial" w:hAnsi="Arial" w:cs="Arial"/>
          <w:bCs/>
          <w:sz w:val="22"/>
          <w:szCs w:val="24"/>
        </w:rPr>
        <w:t xml:space="preserve">which delivers the outcome required by </w:t>
      </w:r>
      <w:r w:rsidR="00BB55DD">
        <w:rPr>
          <w:rFonts w:ascii="Arial" w:hAnsi="Arial" w:cs="Arial"/>
          <w:bCs/>
          <w:iCs/>
          <w:sz w:val="22"/>
          <w:szCs w:val="24"/>
          <w:highlight w:val="yellow"/>
        </w:rPr>
        <w:t>&lt;</w:t>
      </w:r>
      <w:r w:rsidR="00F66ADE" w:rsidRPr="009578EE">
        <w:rPr>
          <w:rFonts w:ascii="Arial" w:hAnsi="Arial" w:cs="Arial"/>
          <w:bCs/>
          <w:iCs/>
          <w:sz w:val="22"/>
          <w:szCs w:val="24"/>
          <w:highlight w:val="yellow"/>
        </w:rPr>
        <w:t xml:space="preserve">insert </w:t>
      </w:r>
      <w:r w:rsidR="002211A3" w:rsidRPr="009578EE">
        <w:rPr>
          <w:rFonts w:ascii="Arial" w:hAnsi="Arial" w:cs="Arial"/>
          <w:bCs/>
          <w:iCs/>
          <w:sz w:val="22"/>
          <w:szCs w:val="24"/>
          <w:highlight w:val="yellow"/>
        </w:rPr>
        <w:t xml:space="preserve">the </w:t>
      </w:r>
      <w:r w:rsidR="005361F1">
        <w:rPr>
          <w:rFonts w:ascii="Arial" w:hAnsi="Arial" w:cs="Arial"/>
          <w:bCs/>
          <w:iCs/>
          <w:sz w:val="22"/>
          <w:szCs w:val="24"/>
          <w:highlight w:val="yellow"/>
        </w:rPr>
        <w:t>P</w:t>
      </w:r>
      <w:r w:rsidR="002211A3" w:rsidRPr="009578EE">
        <w:rPr>
          <w:rFonts w:ascii="Arial" w:hAnsi="Arial" w:cs="Arial"/>
          <w:bCs/>
          <w:iCs/>
          <w:sz w:val="22"/>
          <w:szCs w:val="24"/>
          <w:highlight w:val="yellow"/>
        </w:rPr>
        <w:t xml:space="preserve">ublic </w:t>
      </w:r>
      <w:r w:rsidR="005361F1">
        <w:rPr>
          <w:rFonts w:ascii="Arial" w:hAnsi="Arial" w:cs="Arial"/>
          <w:bCs/>
          <w:iCs/>
          <w:sz w:val="22"/>
          <w:szCs w:val="24"/>
          <w:highlight w:val="yellow"/>
        </w:rPr>
        <w:t>A</w:t>
      </w:r>
      <w:r w:rsidR="002211A3" w:rsidRPr="009578EE">
        <w:rPr>
          <w:rFonts w:ascii="Arial" w:hAnsi="Arial" w:cs="Arial"/>
          <w:bCs/>
          <w:iCs/>
          <w:sz w:val="22"/>
          <w:szCs w:val="24"/>
          <w:highlight w:val="yellow"/>
        </w:rPr>
        <w:t>uthority</w:t>
      </w:r>
      <w:r w:rsidR="00BB55DD">
        <w:rPr>
          <w:rFonts w:ascii="Arial" w:hAnsi="Arial" w:cs="Arial"/>
          <w:bCs/>
          <w:iCs/>
          <w:sz w:val="22"/>
          <w:szCs w:val="24"/>
          <w:highlight w:val="yellow"/>
        </w:rPr>
        <w:t>&gt;</w:t>
      </w:r>
      <w:r w:rsidR="00976654" w:rsidRPr="009578EE">
        <w:rPr>
          <w:rFonts w:ascii="Arial" w:hAnsi="Arial" w:cs="Arial"/>
          <w:bCs/>
          <w:i/>
          <w:sz w:val="22"/>
          <w:szCs w:val="24"/>
        </w:rPr>
        <w:t xml:space="preserve"> </w:t>
      </w:r>
      <w:r w:rsidR="00976654" w:rsidRPr="009578EE">
        <w:rPr>
          <w:rFonts w:ascii="Arial" w:hAnsi="Arial" w:cs="Arial"/>
          <w:bCs/>
          <w:sz w:val="22"/>
          <w:szCs w:val="24"/>
        </w:rPr>
        <w:t xml:space="preserve">for this procurement. </w:t>
      </w:r>
    </w:p>
    <w:p w14:paraId="4644E114" w14:textId="088BE5B8" w:rsidR="00376FFE" w:rsidRPr="009578EE" w:rsidRDefault="00E1573B" w:rsidP="009578EE">
      <w:pPr>
        <w:spacing w:after="120" w:line="276" w:lineRule="auto"/>
        <w:rPr>
          <w:rFonts w:ascii="Arial" w:hAnsi="Arial" w:cs="Arial"/>
          <w:bCs/>
          <w:sz w:val="22"/>
          <w:szCs w:val="24"/>
        </w:rPr>
      </w:pPr>
      <w:r w:rsidRPr="009578EE">
        <w:rPr>
          <w:rFonts w:ascii="Arial" w:hAnsi="Arial" w:cs="Arial"/>
          <w:bCs/>
          <w:sz w:val="22"/>
          <w:szCs w:val="24"/>
        </w:rPr>
        <w:t>T</w:t>
      </w:r>
      <w:r w:rsidR="00376FFE" w:rsidRPr="009578EE">
        <w:rPr>
          <w:rFonts w:ascii="Arial" w:hAnsi="Arial" w:cs="Arial"/>
          <w:bCs/>
          <w:sz w:val="22"/>
          <w:szCs w:val="24"/>
        </w:rPr>
        <w:t>he evaluat</w:t>
      </w:r>
      <w:r w:rsidR="00414810" w:rsidRPr="009578EE">
        <w:rPr>
          <w:rFonts w:ascii="Arial" w:hAnsi="Arial" w:cs="Arial"/>
          <w:bCs/>
          <w:sz w:val="22"/>
          <w:szCs w:val="24"/>
        </w:rPr>
        <w:t xml:space="preserve">ion process </w:t>
      </w:r>
      <w:r w:rsidR="00B827EC" w:rsidRPr="009578EE">
        <w:rPr>
          <w:rFonts w:ascii="Arial" w:hAnsi="Arial" w:cs="Arial"/>
          <w:bCs/>
          <w:sz w:val="22"/>
          <w:szCs w:val="24"/>
        </w:rPr>
        <w:t>consider</w:t>
      </w:r>
      <w:r w:rsidR="00C23D2E" w:rsidRPr="009578EE">
        <w:rPr>
          <w:rFonts w:ascii="Arial" w:hAnsi="Arial" w:cs="Arial"/>
          <w:bCs/>
          <w:sz w:val="22"/>
          <w:szCs w:val="24"/>
        </w:rPr>
        <w:t>s the</w:t>
      </w:r>
      <w:r w:rsidR="00B827EC" w:rsidRPr="009578EE">
        <w:rPr>
          <w:rFonts w:ascii="Arial" w:hAnsi="Arial" w:cs="Arial"/>
          <w:bCs/>
          <w:sz w:val="22"/>
          <w:szCs w:val="24"/>
        </w:rPr>
        <w:t xml:space="preserve"> financial (q</w:t>
      </w:r>
      <w:r w:rsidR="001C621A" w:rsidRPr="009578EE">
        <w:rPr>
          <w:rFonts w:ascii="Arial" w:hAnsi="Arial" w:cs="Arial"/>
          <w:bCs/>
          <w:sz w:val="22"/>
          <w:szCs w:val="24"/>
        </w:rPr>
        <w:t xml:space="preserve">uantitative) </w:t>
      </w:r>
      <w:r w:rsidR="00B827EC" w:rsidRPr="009578EE">
        <w:rPr>
          <w:rFonts w:ascii="Arial" w:hAnsi="Arial" w:cs="Arial"/>
          <w:bCs/>
          <w:sz w:val="22"/>
          <w:szCs w:val="24"/>
        </w:rPr>
        <w:t xml:space="preserve">and non-financial </w:t>
      </w:r>
      <w:r w:rsidR="001C621A" w:rsidRPr="009578EE">
        <w:rPr>
          <w:rFonts w:ascii="Arial" w:hAnsi="Arial" w:cs="Arial"/>
          <w:bCs/>
          <w:sz w:val="22"/>
          <w:szCs w:val="24"/>
        </w:rPr>
        <w:t xml:space="preserve">(qualitative) </w:t>
      </w:r>
      <w:r w:rsidR="00DB496B" w:rsidRPr="009578EE">
        <w:rPr>
          <w:rFonts w:ascii="Arial" w:hAnsi="Arial" w:cs="Arial"/>
          <w:bCs/>
          <w:sz w:val="22"/>
          <w:szCs w:val="24"/>
        </w:rPr>
        <w:t>elements of suppliers’ offer</w:t>
      </w:r>
      <w:r w:rsidR="003854AF" w:rsidRPr="009578EE">
        <w:rPr>
          <w:rFonts w:ascii="Arial" w:hAnsi="Arial" w:cs="Arial"/>
          <w:bCs/>
          <w:sz w:val="22"/>
          <w:szCs w:val="24"/>
        </w:rPr>
        <w:t>s</w:t>
      </w:r>
      <w:r w:rsidR="000A163D" w:rsidRPr="009578EE">
        <w:rPr>
          <w:rFonts w:ascii="Arial" w:hAnsi="Arial" w:cs="Arial"/>
          <w:bCs/>
          <w:sz w:val="22"/>
          <w:szCs w:val="24"/>
        </w:rPr>
        <w:t xml:space="preserve"> and </w:t>
      </w:r>
      <w:r w:rsidR="00122FFB" w:rsidRPr="009578EE">
        <w:rPr>
          <w:rFonts w:ascii="Arial" w:hAnsi="Arial" w:cs="Arial"/>
          <w:bCs/>
          <w:sz w:val="22"/>
          <w:szCs w:val="24"/>
        </w:rPr>
        <w:t>has been t</w:t>
      </w:r>
      <w:r w:rsidR="00894F5F" w:rsidRPr="009578EE">
        <w:rPr>
          <w:rFonts w:ascii="Arial" w:hAnsi="Arial" w:cs="Arial"/>
          <w:bCs/>
          <w:sz w:val="22"/>
          <w:szCs w:val="24"/>
        </w:rPr>
        <w:t xml:space="preserve">ailored to the </w:t>
      </w:r>
      <w:r w:rsidR="00CB3B25" w:rsidRPr="009578EE">
        <w:rPr>
          <w:rFonts w:ascii="Arial" w:hAnsi="Arial" w:cs="Arial"/>
          <w:bCs/>
          <w:sz w:val="22"/>
          <w:szCs w:val="24"/>
        </w:rPr>
        <w:t xml:space="preserve">complexity </w:t>
      </w:r>
      <w:r w:rsidR="00894F5F" w:rsidRPr="009578EE">
        <w:rPr>
          <w:rFonts w:ascii="Arial" w:hAnsi="Arial" w:cs="Arial"/>
          <w:bCs/>
          <w:sz w:val="22"/>
          <w:szCs w:val="24"/>
        </w:rPr>
        <w:t xml:space="preserve">and objectives </w:t>
      </w:r>
      <w:r w:rsidR="00CB3B25" w:rsidRPr="009578EE">
        <w:rPr>
          <w:rFonts w:ascii="Arial" w:hAnsi="Arial" w:cs="Arial"/>
          <w:bCs/>
          <w:sz w:val="22"/>
          <w:szCs w:val="24"/>
        </w:rPr>
        <w:t>of the procurement</w:t>
      </w:r>
      <w:r w:rsidR="00894F5F" w:rsidRPr="009578EE">
        <w:rPr>
          <w:rFonts w:ascii="Arial" w:hAnsi="Arial" w:cs="Arial"/>
          <w:bCs/>
          <w:sz w:val="22"/>
          <w:szCs w:val="24"/>
        </w:rPr>
        <w:t>.</w:t>
      </w:r>
    </w:p>
    <w:p w14:paraId="665DE7C1" w14:textId="2463B157" w:rsidR="00376FFE" w:rsidRPr="00837A03" w:rsidRDefault="000D429B" w:rsidP="007E084B">
      <w:pPr>
        <w:pStyle w:val="Heading1"/>
        <w:rPr>
          <w:rFonts w:eastAsiaTheme="majorEastAsia"/>
          <w:b w:val="0"/>
          <w:lang w:val="en-AU"/>
        </w:rPr>
      </w:pPr>
      <w:bookmarkStart w:id="7" w:name="_Toc51183855"/>
      <w:bookmarkStart w:id="8" w:name="_Toc81392565"/>
      <w:r w:rsidRPr="007E084B">
        <w:rPr>
          <w:rFonts w:eastAsiaTheme="majorEastAsia"/>
        </w:rPr>
        <w:t>Evaluation</w:t>
      </w:r>
      <w:r w:rsidRPr="00837A03">
        <w:rPr>
          <w:rFonts w:eastAsiaTheme="majorEastAsia"/>
          <w:lang w:val="en-AU"/>
        </w:rPr>
        <w:t xml:space="preserve"> Team</w:t>
      </w:r>
      <w:bookmarkEnd w:id="7"/>
      <w:bookmarkEnd w:id="8"/>
      <w:r w:rsidRPr="00837A03">
        <w:rPr>
          <w:rFonts w:eastAsiaTheme="majorEastAsia"/>
          <w:lang w:val="en-AU"/>
        </w:rPr>
        <w:t xml:space="preserve"> </w:t>
      </w:r>
    </w:p>
    <w:p w14:paraId="3B90C914" w14:textId="61CF7442" w:rsidR="00376FFE" w:rsidRPr="009578EE" w:rsidRDefault="00376FFE" w:rsidP="007E084B">
      <w:pPr>
        <w:pStyle w:val="Heading2"/>
      </w:pPr>
      <w:bookmarkStart w:id="9" w:name="_Toc252894174"/>
      <w:bookmarkStart w:id="10" w:name="_Toc81392566"/>
      <w:r w:rsidRPr="007E084B">
        <w:t>Evaluation</w:t>
      </w:r>
      <w:r w:rsidRPr="009578EE">
        <w:t xml:space="preserve"> Team </w:t>
      </w:r>
      <w:bookmarkEnd w:id="9"/>
      <w:r w:rsidR="00B70B50" w:rsidRPr="009578EE">
        <w:t>Members</w:t>
      </w:r>
      <w:bookmarkEnd w:id="10"/>
    </w:p>
    <w:p w14:paraId="6290580E" w14:textId="3B0B5FEE" w:rsidR="0009046E" w:rsidRPr="009578EE" w:rsidRDefault="0009046E" w:rsidP="00013C59">
      <w:pPr>
        <w:rPr>
          <w:rFonts w:ascii="Arial" w:hAnsi="Arial" w:cs="Arial"/>
          <w:bCs/>
          <w:sz w:val="22"/>
          <w:szCs w:val="24"/>
        </w:rPr>
      </w:pPr>
      <w:r w:rsidRPr="009578EE">
        <w:rPr>
          <w:rFonts w:ascii="Arial" w:hAnsi="Arial" w:cs="Arial"/>
          <w:bCs/>
          <w:sz w:val="22"/>
          <w:szCs w:val="24"/>
        </w:rPr>
        <w:t xml:space="preserve">The </w:t>
      </w:r>
      <w:r w:rsidR="004539AF" w:rsidRPr="009578EE">
        <w:rPr>
          <w:rFonts w:ascii="Arial" w:hAnsi="Arial" w:cs="Arial"/>
          <w:bCs/>
          <w:sz w:val="22"/>
          <w:szCs w:val="24"/>
        </w:rPr>
        <w:t>e</w:t>
      </w:r>
      <w:r w:rsidRPr="009578EE">
        <w:rPr>
          <w:rFonts w:ascii="Arial" w:hAnsi="Arial" w:cs="Arial"/>
          <w:bCs/>
          <w:sz w:val="22"/>
          <w:szCs w:val="24"/>
        </w:rPr>
        <w:t>valuation team has been formed to evaluate all responses and make recommendations</w:t>
      </w:r>
      <w:r w:rsidR="00381AA1" w:rsidRPr="009578EE">
        <w:rPr>
          <w:rFonts w:ascii="Arial" w:hAnsi="Arial" w:cs="Arial"/>
          <w:bCs/>
          <w:sz w:val="22"/>
          <w:szCs w:val="24"/>
        </w:rPr>
        <w:t>.</w:t>
      </w:r>
    </w:p>
    <w:p w14:paraId="5D92BA57" w14:textId="24DAB4D9" w:rsidR="00F25461" w:rsidRPr="005361F1" w:rsidRDefault="00376FFE" w:rsidP="00A66A4A">
      <w:pPr>
        <w:spacing w:after="60" w:line="276" w:lineRule="auto"/>
        <w:rPr>
          <w:rFonts w:ascii="Arial" w:hAnsi="Arial" w:cs="Arial"/>
          <w:bCs/>
          <w:iCs/>
          <w:sz w:val="22"/>
          <w:szCs w:val="24"/>
          <w:highlight w:val="yellow"/>
        </w:rPr>
      </w:pPr>
      <w:r w:rsidRPr="009578EE">
        <w:rPr>
          <w:rFonts w:ascii="Arial" w:hAnsi="Arial" w:cs="Arial"/>
          <w:bCs/>
          <w:sz w:val="22"/>
          <w:szCs w:val="24"/>
        </w:rPr>
        <w:t xml:space="preserve">The </w:t>
      </w:r>
      <w:r w:rsidR="004539AF" w:rsidRPr="009578EE">
        <w:rPr>
          <w:rFonts w:ascii="Arial" w:hAnsi="Arial" w:cs="Arial"/>
          <w:bCs/>
          <w:sz w:val="22"/>
          <w:szCs w:val="24"/>
        </w:rPr>
        <w:t>e</w:t>
      </w:r>
      <w:r w:rsidRPr="009578EE">
        <w:rPr>
          <w:rFonts w:ascii="Arial" w:hAnsi="Arial" w:cs="Arial"/>
          <w:bCs/>
          <w:sz w:val="22"/>
          <w:szCs w:val="24"/>
        </w:rPr>
        <w:t xml:space="preserve">valuation </w:t>
      </w:r>
      <w:r w:rsidR="0009046E" w:rsidRPr="009578EE">
        <w:rPr>
          <w:rFonts w:ascii="Arial" w:hAnsi="Arial" w:cs="Arial"/>
          <w:bCs/>
          <w:sz w:val="22"/>
          <w:szCs w:val="24"/>
        </w:rPr>
        <w:t>t</w:t>
      </w:r>
      <w:r w:rsidRPr="009578EE">
        <w:rPr>
          <w:rFonts w:ascii="Arial" w:hAnsi="Arial" w:cs="Arial"/>
          <w:bCs/>
          <w:sz w:val="22"/>
          <w:szCs w:val="24"/>
        </w:rPr>
        <w:t>eam comprises</w:t>
      </w:r>
      <w:r w:rsidR="003910BB" w:rsidRPr="009578EE">
        <w:rPr>
          <w:rFonts w:ascii="Arial" w:hAnsi="Arial" w:cs="Arial"/>
          <w:bCs/>
          <w:sz w:val="22"/>
          <w:szCs w:val="24"/>
        </w:rPr>
        <w:t xml:space="preserve"> of</w:t>
      </w:r>
      <w:r w:rsidR="00452AAC" w:rsidRPr="009578EE">
        <w:rPr>
          <w:rFonts w:ascii="Arial" w:hAnsi="Arial" w:cs="Arial"/>
          <w:bCs/>
          <w:iCs/>
          <w:sz w:val="22"/>
          <w:szCs w:val="24"/>
        </w:rPr>
        <w:t>:</w:t>
      </w:r>
      <w:r w:rsidR="007A7B1D" w:rsidRPr="009578EE">
        <w:rPr>
          <w:rFonts w:ascii="Arial" w:hAnsi="Arial" w:cs="Arial"/>
          <w:bCs/>
          <w:sz w:val="22"/>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977"/>
        <w:gridCol w:w="4252"/>
      </w:tblGrid>
      <w:tr w:rsidR="00C86AC0" w:rsidRPr="00C86AC0" w14:paraId="773F80E4" w14:textId="77777777" w:rsidTr="00A66A4A">
        <w:trPr>
          <w:trHeight w:val="397"/>
        </w:trPr>
        <w:tc>
          <w:tcPr>
            <w:tcW w:w="2410" w:type="dxa"/>
            <w:shd w:val="clear" w:color="auto" w:fill="CFE6F6" w:themeFill="accent4" w:themeFillTint="33"/>
          </w:tcPr>
          <w:p w14:paraId="2D2A60E2" w14:textId="31C42F3C" w:rsidR="00607551" w:rsidRPr="007E084B" w:rsidRDefault="00607551" w:rsidP="00715C9A">
            <w:pPr>
              <w:pStyle w:val="Default"/>
              <w:spacing w:before="60" w:after="60"/>
              <w:rPr>
                <w:bCs/>
                <w:color w:val="000000" w:themeColor="text2"/>
                <w:sz w:val="22"/>
                <w:szCs w:val="22"/>
                <w:lang w:eastAsia="en-AU"/>
              </w:rPr>
            </w:pPr>
            <w:r w:rsidRPr="007E084B">
              <w:rPr>
                <w:bCs/>
                <w:color w:val="000000" w:themeColor="text2"/>
                <w:sz w:val="22"/>
                <w:szCs w:val="22"/>
                <w:lang w:eastAsia="en-AU"/>
              </w:rPr>
              <w:t>Name</w:t>
            </w:r>
          </w:p>
        </w:tc>
        <w:tc>
          <w:tcPr>
            <w:tcW w:w="2977" w:type="dxa"/>
            <w:shd w:val="clear" w:color="auto" w:fill="CFE6F6" w:themeFill="accent4" w:themeFillTint="33"/>
          </w:tcPr>
          <w:p w14:paraId="4DD37C71" w14:textId="77777777" w:rsidR="00607551" w:rsidRPr="007E084B" w:rsidRDefault="00607551" w:rsidP="00715C9A">
            <w:pPr>
              <w:pStyle w:val="Default"/>
              <w:spacing w:before="60" w:after="60"/>
              <w:rPr>
                <w:bCs/>
                <w:color w:val="000000" w:themeColor="text2"/>
                <w:sz w:val="22"/>
                <w:szCs w:val="22"/>
                <w:lang w:eastAsia="en-AU"/>
              </w:rPr>
            </w:pPr>
            <w:r w:rsidRPr="007E084B">
              <w:rPr>
                <w:bCs/>
                <w:color w:val="000000" w:themeColor="text2"/>
                <w:sz w:val="22"/>
                <w:szCs w:val="22"/>
                <w:lang w:eastAsia="en-AU"/>
              </w:rPr>
              <w:t xml:space="preserve">Position </w:t>
            </w:r>
          </w:p>
        </w:tc>
        <w:tc>
          <w:tcPr>
            <w:tcW w:w="4252" w:type="dxa"/>
            <w:shd w:val="clear" w:color="auto" w:fill="CFE6F6" w:themeFill="accent4" w:themeFillTint="33"/>
          </w:tcPr>
          <w:p w14:paraId="4559D9AF" w14:textId="77777777" w:rsidR="00607551" w:rsidRPr="00605624" w:rsidRDefault="00607551" w:rsidP="00715C9A">
            <w:pPr>
              <w:pStyle w:val="Default"/>
              <w:spacing w:before="60" w:after="60"/>
              <w:rPr>
                <w:bCs/>
                <w:color w:val="000000" w:themeColor="text2"/>
                <w:sz w:val="22"/>
                <w:szCs w:val="22"/>
                <w:lang w:eastAsia="en-AU"/>
              </w:rPr>
            </w:pPr>
            <w:r w:rsidRPr="00605624">
              <w:rPr>
                <w:bCs/>
                <w:color w:val="000000" w:themeColor="text2"/>
                <w:sz w:val="22"/>
                <w:szCs w:val="22"/>
                <w:lang w:eastAsia="en-AU"/>
              </w:rPr>
              <w:t xml:space="preserve">Responsibility </w:t>
            </w:r>
          </w:p>
          <w:p w14:paraId="2300F83A" w14:textId="182E233C" w:rsidR="00607551" w:rsidRPr="00605624" w:rsidRDefault="00607551" w:rsidP="00715C9A">
            <w:pPr>
              <w:pStyle w:val="Default"/>
              <w:spacing w:before="60" w:after="60"/>
              <w:rPr>
                <w:bCs/>
                <w:color w:val="000000" w:themeColor="text2"/>
                <w:sz w:val="22"/>
                <w:szCs w:val="22"/>
                <w:lang w:eastAsia="en-AU"/>
              </w:rPr>
            </w:pPr>
            <w:r w:rsidRPr="00605624">
              <w:rPr>
                <w:bCs/>
                <w:color w:val="000000" w:themeColor="text2"/>
                <w:sz w:val="18"/>
                <w:szCs w:val="18"/>
                <w:lang w:eastAsia="en-AU"/>
              </w:rPr>
              <w:t>(</w:t>
            </w:r>
            <w:proofErr w:type="gramStart"/>
            <w:r w:rsidRPr="00605624">
              <w:rPr>
                <w:bCs/>
                <w:color w:val="000000" w:themeColor="text2"/>
                <w:sz w:val="18"/>
                <w:szCs w:val="18"/>
                <w:lang w:eastAsia="en-AU"/>
              </w:rPr>
              <w:t>e.g.</w:t>
            </w:r>
            <w:proofErr w:type="gramEnd"/>
            <w:r w:rsidRPr="00605624">
              <w:rPr>
                <w:bCs/>
                <w:color w:val="000000" w:themeColor="text2"/>
                <w:sz w:val="18"/>
                <w:szCs w:val="18"/>
                <w:lang w:eastAsia="en-AU"/>
              </w:rPr>
              <w:t xml:space="preserve"> </w:t>
            </w:r>
            <w:r w:rsidR="00097F4E" w:rsidRPr="00605624">
              <w:rPr>
                <w:bCs/>
                <w:color w:val="000000" w:themeColor="text2"/>
                <w:sz w:val="18"/>
                <w:szCs w:val="18"/>
                <w:lang w:eastAsia="en-AU"/>
              </w:rPr>
              <w:t>Chair</w:t>
            </w:r>
            <w:r w:rsidR="00C31134">
              <w:rPr>
                <w:bCs/>
                <w:color w:val="000000" w:themeColor="text2"/>
                <w:sz w:val="18"/>
                <w:szCs w:val="18"/>
                <w:lang w:eastAsia="en-AU"/>
              </w:rPr>
              <w:t xml:space="preserve"> </w:t>
            </w:r>
            <w:r w:rsidR="002D66BC" w:rsidRPr="00915C9D">
              <w:rPr>
                <w:bCs/>
                <w:color w:val="auto"/>
                <w:sz w:val="18"/>
                <w:szCs w:val="18"/>
                <w:lang w:eastAsia="en-AU"/>
              </w:rPr>
              <w:t>[non-voting]</w:t>
            </w:r>
            <w:r w:rsidR="002D66BC" w:rsidRPr="00C31134">
              <w:rPr>
                <w:bCs/>
                <w:color w:val="C00000"/>
                <w:sz w:val="18"/>
                <w:szCs w:val="18"/>
                <w:lang w:eastAsia="en-AU"/>
              </w:rPr>
              <w:t xml:space="preserve">, </w:t>
            </w:r>
            <w:r w:rsidRPr="00605624">
              <w:rPr>
                <w:bCs/>
                <w:color w:val="000000" w:themeColor="text2"/>
                <w:sz w:val="18"/>
                <w:szCs w:val="18"/>
                <w:lang w:eastAsia="en-AU"/>
              </w:rPr>
              <w:t>voting member, observer)</w:t>
            </w:r>
          </w:p>
        </w:tc>
      </w:tr>
      <w:tr w:rsidR="00607551" w:rsidRPr="00624D38" w14:paraId="7E361C8B" w14:textId="77777777" w:rsidTr="00A66A4A">
        <w:trPr>
          <w:trHeight w:val="397"/>
        </w:trPr>
        <w:tc>
          <w:tcPr>
            <w:tcW w:w="2410" w:type="dxa"/>
            <w:vAlign w:val="center"/>
          </w:tcPr>
          <w:p w14:paraId="5A409107" w14:textId="77777777" w:rsidR="00607551" w:rsidRPr="00013C59" w:rsidRDefault="00607551">
            <w:pPr>
              <w:spacing w:before="60" w:after="60"/>
              <w:rPr>
                <w:rFonts w:ascii="Arial" w:hAnsi="Arial" w:cs="Arial"/>
                <w:sz w:val="22"/>
                <w:szCs w:val="22"/>
                <w:lang w:eastAsia="en-AU"/>
              </w:rPr>
            </w:pPr>
          </w:p>
        </w:tc>
        <w:tc>
          <w:tcPr>
            <w:tcW w:w="2977" w:type="dxa"/>
            <w:vAlign w:val="center"/>
          </w:tcPr>
          <w:p w14:paraId="7A08B073" w14:textId="77777777" w:rsidR="00607551" w:rsidRPr="00013C59" w:rsidRDefault="00607551">
            <w:pPr>
              <w:pStyle w:val="Default"/>
              <w:spacing w:before="60" w:after="60"/>
              <w:rPr>
                <w:sz w:val="22"/>
                <w:szCs w:val="22"/>
                <w:lang w:eastAsia="en-AU"/>
              </w:rPr>
            </w:pPr>
          </w:p>
        </w:tc>
        <w:tc>
          <w:tcPr>
            <w:tcW w:w="4252" w:type="dxa"/>
            <w:vAlign w:val="center"/>
          </w:tcPr>
          <w:p w14:paraId="3A663618" w14:textId="2240C077" w:rsidR="00607551" w:rsidRPr="00013C59" w:rsidRDefault="00097F4E">
            <w:pPr>
              <w:pStyle w:val="Default"/>
              <w:spacing w:before="60" w:after="60"/>
              <w:rPr>
                <w:sz w:val="22"/>
                <w:szCs w:val="22"/>
                <w:lang w:eastAsia="en-AU"/>
              </w:rPr>
            </w:pPr>
            <w:r w:rsidRPr="00013C59">
              <w:rPr>
                <w:bCs/>
                <w:sz w:val="22"/>
                <w:szCs w:val="22"/>
                <w:lang w:eastAsia="en-AU"/>
              </w:rPr>
              <w:t>Chair</w:t>
            </w:r>
            <w:r w:rsidR="00046A8D" w:rsidRPr="00013C59">
              <w:rPr>
                <w:sz w:val="22"/>
                <w:szCs w:val="22"/>
                <w:lang w:eastAsia="en-AU"/>
              </w:rPr>
              <w:t xml:space="preserve"> (</w:t>
            </w:r>
            <w:r w:rsidR="003910BB" w:rsidRPr="00013C59">
              <w:rPr>
                <w:sz w:val="22"/>
                <w:szCs w:val="22"/>
                <w:lang w:eastAsia="en-AU"/>
              </w:rPr>
              <w:t>person accountable for managing the evaluation process)</w:t>
            </w:r>
            <w:r w:rsidR="003D7A2A" w:rsidRPr="00013C59">
              <w:rPr>
                <w:sz w:val="22"/>
                <w:szCs w:val="22"/>
                <w:lang w:eastAsia="en-AU"/>
              </w:rPr>
              <w:t xml:space="preserve"> </w:t>
            </w:r>
            <w:r w:rsidR="002D66BC" w:rsidRPr="00013C59">
              <w:rPr>
                <w:sz w:val="22"/>
                <w:szCs w:val="22"/>
                <w:lang w:eastAsia="en-AU"/>
              </w:rPr>
              <w:t>– non-voting</w:t>
            </w:r>
          </w:p>
        </w:tc>
      </w:tr>
      <w:tr w:rsidR="00607551" w:rsidRPr="00624D38" w:rsidDel="00DA2979" w14:paraId="2D97AB23" w14:textId="77777777" w:rsidTr="00A66A4A">
        <w:trPr>
          <w:trHeight w:val="397"/>
        </w:trPr>
        <w:tc>
          <w:tcPr>
            <w:tcW w:w="2410" w:type="dxa"/>
            <w:vAlign w:val="center"/>
          </w:tcPr>
          <w:p w14:paraId="7CF1FAED" w14:textId="5220E940" w:rsidR="00C64AAA" w:rsidRPr="00013C59" w:rsidRDefault="00C64AAA">
            <w:pPr>
              <w:spacing w:before="60" w:after="60"/>
              <w:rPr>
                <w:rFonts w:ascii="Arial" w:hAnsi="Arial" w:cs="Arial"/>
                <w:sz w:val="22"/>
                <w:szCs w:val="22"/>
                <w:lang w:eastAsia="en-AU"/>
              </w:rPr>
            </w:pPr>
          </w:p>
        </w:tc>
        <w:tc>
          <w:tcPr>
            <w:tcW w:w="2977" w:type="dxa"/>
            <w:vAlign w:val="center"/>
          </w:tcPr>
          <w:p w14:paraId="6A344ECE" w14:textId="77777777" w:rsidR="00607551" w:rsidRPr="00013C59" w:rsidDel="00DA2979" w:rsidRDefault="00607551">
            <w:pPr>
              <w:pStyle w:val="Default"/>
              <w:spacing w:before="60" w:after="60"/>
              <w:rPr>
                <w:sz w:val="22"/>
                <w:szCs w:val="22"/>
                <w:lang w:eastAsia="en-AU"/>
              </w:rPr>
            </w:pPr>
          </w:p>
        </w:tc>
        <w:tc>
          <w:tcPr>
            <w:tcW w:w="4252" w:type="dxa"/>
            <w:vAlign w:val="center"/>
          </w:tcPr>
          <w:p w14:paraId="73C026A6" w14:textId="77777777" w:rsidR="00607551" w:rsidRPr="00013C59" w:rsidDel="00DA2979" w:rsidRDefault="00607551">
            <w:pPr>
              <w:pStyle w:val="Default"/>
              <w:spacing w:before="60" w:after="60"/>
              <w:rPr>
                <w:sz w:val="22"/>
                <w:szCs w:val="22"/>
                <w:lang w:eastAsia="en-AU"/>
              </w:rPr>
            </w:pPr>
          </w:p>
        </w:tc>
      </w:tr>
      <w:tr w:rsidR="00607551" w:rsidRPr="00624D38" w14:paraId="7DF2D9B4" w14:textId="77777777" w:rsidTr="00A66A4A">
        <w:trPr>
          <w:trHeight w:val="397"/>
        </w:trPr>
        <w:tc>
          <w:tcPr>
            <w:tcW w:w="2410" w:type="dxa"/>
            <w:vAlign w:val="center"/>
          </w:tcPr>
          <w:p w14:paraId="2E8D28DF" w14:textId="6990B738" w:rsidR="00C64AAA" w:rsidRPr="00013C59" w:rsidRDefault="00C64AAA">
            <w:pPr>
              <w:spacing w:before="60" w:after="60"/>
              <w:rPr>
                <w:rFonts w:ascii="Arial" w:hAnsi="Arial" w:cs="Arial"/>
                <w:i/>
                <w:iCs/>
                <w:sz w:val="22"/>
                <w:szCs w:val="22"/>
                <w:lang w:eastAsia="en-AU"/>
              </w:rPr>
            </w:pPr>
          </w:p>
        </w:tc>
        <w:tc>
          <w:tcPr>
            <w:tcW w:w="2977" w:type="dxa"/>
            <w:vAlign w:val="center"/>
          </w:tcPr>
          <w:p w14:paraId="7865AD9A" w14:textId="77777777" w:rsidR="00607551" w:rsidRPr="00013C59" w:rsidRDefault="00607551">
            <w:pPr>
              <w:pStyle w:val="Default"/>
              <w:spacing w:before="60" w:after="60"/>
              <w:ind w:left="321"/>
              <w:rPr>
                <w:i/>
                <w:iCs/>
                <w:sz w:val="22"/>
                <w:szCs w:val="22"/>
                <w:lang w:eastAsia="en-AU"/>
              </w:rPr>
            </w:pPr>
          </w:p>
        </w:tc>
        <w:tc>
          <w:tcPr>
            <w:tcW w:w="4252" w:type="dxa"/>
            <w:vAlign w:val="center"/>
          </w:tcPr>
          <w:p w14:paraId="6FC1EECB" w14:textId="77777777" w:rsidR="00607551" w:rsidRPr="00013C59" w:rsidRDefault="00607551">
            <w:pPr>
              <w:pStyle w:val="Default"/>
              <w:spacing w:before="60" w:after="60"/>
              <w:ind w:left="321"/>
              <w:rPr>
                <w:i/>
                <w:iCs/>
                <w:sz w:val="22"/>
                <w:szCs w:val="22"/>
                <w:lang w:eastAsia="en-AU"/>
              </w:rPr>
            </w:pPr>
          </w:p>
        </w:tc>
      </w:tr>
      <w:tr w:rsidR="00607551" w:rsidRPr="00624D38" w14:paraId="44DDBA97" w14:textId="77777777" w:rsidTr="00A66A4A">
        <w:trPr>
          <w:trHeight w:val="397"/>
        </w:trPr>
        <w:tc>
          <w:tcPr>
            <w:tcW w:w="2410" w:type="dxa"/>
            <w:vAlign w:val="center"/>
          </w:tcPr>
          <w:p w14:paraId="6896C73F" w14:textId="5E35552A" w:rsidR="00C64AAA" w:rsidRPr="00013C59" w:rsidRDefault="00C64AAA">
            <w:pPr>
              <w:spacing w:before="60" w:after="60"/>
              <w:rPr>
                <w:rFonts w:ascii="Arial" w:hAnsi="Arial" w:cs="Arial"/>
                <w:i/>
                <w:iCs/>
                <w:sz w:val="22"/>
                <w:szCs w:val="22"/>
                <w:lang w:eastAsia="en-AU"/>
              </w:rPr>
            </w:pPr>
          </w:p>
        </w:tc>
        <w:tc>
          <w:tcPr>
            <w:tcW w:w="2977" w:type="dxa"/>
            <w:vAlign w:val="center"/>
          </w:tcPr>
          <w:p w14:paraId="7B66BBA3" w14:textId="77777777" w:rsidR="00607551" w:rsidRPr="00013C59" w:rsidRDefault="00607551">
            <w:pPr>
              <w:pStyle w:val="Default"/>
              <w:spacing w:before="60" w:after="60"/>
              <w:ind w:left="321"/>
              <w:rPr>
                <w:i/>
                <w:iCs/>
                <w:sz w:val="22"/>
                <w:szCs w:val="22"/>
                <w:lang w:eastAsia="en-AU"/>
              </w:rPr>
            </w:pPr>
          </w:p>
        </w:tc>
        <w:tc>
          <w:tcPr>
            <w:tcW w:w="4252" w:type="dxa"/>
            <w:vAlign w:val="center"/>
          </w:tcPr>
          <w:p w14:paraId="2F3950CE" w14:textId="77777777" w:rsidR="00607551" w:rsidRPr="00013C59" w:rsidRDefault="00607551">
            <w:pPr>
              <w:pStyle w:val="Default"/>
              <w:spacing w:before="60" w:after="60"/>
              <w:ind w:left="321"/>
              <w:rPr>
                <w:i/>
                <w:iCs/>
                <w:sz w:val="22"/>
                <w:szCs w:val="22"/>
                <w:lang w:eastAsia="en-AU"/>
              </w:rPr>
            </w:pPr>
          </w:p>
        </w:tc>
      </w:tr>
      <w:tr w:rsidR="009578EE" w:rsidRPr="00624D38" w14:paraId="0F97C797" w14:textId="77777777" w:rsidTr="00A66A4A">
        <w:trPr>
          <w:trHeight w:val="397"/>
        </w:trPr>
        <w:tc>
          <w:tcPr>
            <w:tcW w:w="2410" w:type="dxa"/>
            <w:vAlign w:val="center"/>
          </w:tcPr>
          <w:p w14:paraId="3765D3E1" w14:textId="77777777" w:rsidR="009578EE" w:rsidRPr="00013C59" w:rsidRDefault="009578EE">
            <w:pPr>
              <w:spacing w:before="60" w:after="60"/>
              <w:rPr>
                <w:rFonts w:ascii="Arial" w:hAnsi="Arial" w:cs="Arial"/>
                <w:i/>
                <w:iCs/>
                <w:sz w:val="22"/>
                <w:szCs w:val="22"/>
                <w:lang w:eastAsia="en-AU"/>
              </w:rPr>
            </w:pPr>
          </w:p>
        </w:tc>
        <w:tc>
          <w:tcPr>
            <w:tcW w:w="2977" w:type="dxa"/>
            <w:vAlign w:val="center"/>
          </w:tcPr>
          <w:p w14:paraId="587E2D43" w14:textId="77777777" w:rsidR="009578EE" w:rsidRPr="00013C59" w:rsidRDefault="009578EE">
            <w:pPr>
              <w:pStyle w:val="Default"/>
              <w:spacing w:before="60" w:after="60"/>
              <w:ind w:left="321"/>
              <w:rPr>
                <w:i/>
                <w:iCs/>
                <w:sz w:val="22"/>
                <w:szCs w:val="22"/>
                <w:lang w:eastAsia="en-AU"/>
              </w:rPr>
            </w:pPr>
          </w:p>
        </w:tc>
        <w:tc>
          <w:tcPr>
            <w:tcW w:w="4252" w:type="dxa"/>
            <w:vAlign w:val="center"/>
          </w:tcPr>
          <w:p w14:paraId="7B9B4AF6" w14:textId="77777777" w:rsidR="009578EE" w:rsidRPr="00013C59" w:rsidRDefault="009578EE">
            <w:pPr>
              <w:pStyle w:val="Default"/>
              <w:spacing w:before="60" w:after="60"/>
              <w:ind w:left="321"/>
              <w:rPr>
                <w:i/>
                <w:iCs/>
                <w:sz w:val="22"/>
                <w:szCs w:val="22"/>
                <w:lang w:eastAsia="en-AU"/>
              </w:rPr>
            </w:pPr>
          </w:p>
        </w:tc>
      </w:tr>
      <w:tr w:rsidR="00410A54" w:rsidRPr="00624D38" w14:paraId="71726962" w14:textId="77777777" w:rsidTr="00A66A4A">
        <w:trPr>
          <w:trHeight w:val="397"/>
        </w:trPr>
        <w:tc>
          <w:tcPr>
            <w:tcW w:w="2410" w:type="dxa"/>
            <w:vAlign w:val="center"/>
          </w:tcPr>
          <w:p w14:paraId="434F1EDA" w14:textId="77777777" w:rsidR="00410A54" w:rsidRPr="00013C59" w:rsidRDefault="00410A54">
            <w:pPr>
              <w:spacing w:before="60" w:after="60"/>
              <w:rPr>
                <w:rFonts w:ascii="Arial" w:hAnsi="Arial" w:cs="Arial"/>
                <w:i/>
                <w:iCs/>
                <w:sz w:val="22"/>
                <w:szCs w:val="22"/>
                <w:lang w:eastAsia="en-AU"/>
              </w:rPr>
            </w:pPr>
          </w:p>
        </w:tc>
        <w:tc>
          <w:tcPr>
            <w:tcW w:w="2977" w:type="dxa"/>
            <w:vAlign w:val="center"/>
          </w:tcPr>
          <w:p w14:paraId="4D5F583A" w14:textId="77777777" w:rsidR="00410A54" w:rsidRPr="00013C59" w:rsidRDefault="00410A54">
            <w:pPr>
              <w:pStyle w:val="Default"/>
              <w:spacing w:before="60" w:after="60"/>
              <w:ind w:left="321"/>
              <w:rPr>
                <w:i/>
                <w:iCs/>
                <w:sz w:val="22"/>
                <w:szCs w:val="22"/>
                <w:lang w:eastAsia="en-AU"/>
              </w:rPr>
            </w:pPr>
          </w:p>
        </w:tc>
        <w:tc>
          <w:tcPr>
            <w:tcW w:w="4252" w:type="dxa"/>
            <w:vAlign w:val="center"/>
          </w:tcPr>
          <w:p w14:paraId="5DC88A67" w14:textId="77777777" w:rsidR="00410A54" w:rsidRPr="00013C59" w:rsidRDefault="00410A54">
            <w:pPr>
              <w:pStyle w:val="Default"/>
              <w:spacing w:before="60" w:after="60"/>
              <w:ind w:left="321"/>
              <w:rPr>
                <w:i/>
                <w:iCs/>
                <w:sz w:val="22"/>
                <w:szCs w:val="22"/>
                <w:lang w:eastAsia="en-AU"/>
              </w:rPr>
            </w:pPr>
          </w:p>
        </w:tc>
      </w:tr>
    </w:tbl>
    <w:p w14:paraId="50FC8425" w14:textId="77777777" w:rsidR="00A95DE6" w:rsidRPr="00DF3976" w:rsidRDefault="00A95DE6" w:rsidP="00A95DE6">
      <w:pPr>
        <w:spacing w:after="120" w:line="276" w:lineRule="auto"/>
        <w:rPr>
          <w:rFonts w:ascii="Arial" w:hAnsi="Arial" w:cs="Arial"/>
          <w:sz w:val="22"/>
          <w:szCs w:val="24"/>
          <w:highlight w:val="yellow"/>
          <w:lang w:val="en-AU"/>
        </w:rPr>
      </w:pPr>
      <w:r>
        <w:rPr>
          <w:rFonts w:ascii="Arial" w:hAnsi="Arial" w:cs="Arial"/>
          <w:sz w:val="22"/>
          <w:szCs w:val="24"/>
          <w:highlight w:val="yellow"/>
          <w:lang w:val="en-AU"/>
        </w:rPr>
        <w:t>&lt;insert or remove rows as required&gt;</w:t>
      </w:r>
    </w:p>
    <w:p w14:paraId="55AF3800" w14:textId="1ACB6DB0" w:rsidR="00BB55DD" w:rsidRDefault="00A30A72">
      <w:pPr>
        <w:pStyle w:val="Heading2"/>
      </w:pPr>
      <w:bookmarkStart w:id="11" w:name="_Toc81392567"/>
      <w:r w:rsidRPr="007E084B">
        <w:lastRenderedPageBreak/>
        <w:t>Steering</w:t>
      </w:r>
      <w:r w:rsidRPr="00837A03">
        <w:t xml:space="preserve"> Committee </w:t>
      </w:r>
      <w:r w:rsidR="00EB1EE4" w:rsidRPr="00837A03">
        <w:t xml:space="preserve">and </w:t>
      </w:r>
      <w:r w:rsidRPr="00837A03">
        <w:t>Other Governance</w:t>
      </w:r>
      <w:bookmarkEnd w:id="11"/>
    </w:p>
    <w:p w14:paraId="5420C29D" w14:textId="24E86D86" w:rsidR="00A30A72" w:rsidRPr="007E084B" w:rsidRDefault="00BB55DD" w:rsidP="007E084B">
      <w:pPr>
        <w:spacing w:after="120"/>
        <w:rPr>
          <w:rFonts w:cs="Arial"/>
        </w:rPr>
      </w:pPr>
      <w:r w:rsidRPr="00C03745">
        <w:rPr>
          <w:rFonts w:ascii="Arial" w:hAnsi="Arial" w:cs="Arial"/>
          <w:sz w:val="22"/>
          <w:szCs w:val="22"/>
          <w:highlight w:val="yellow"/>
          <w:lang w:val="en-AU"/>
        </w:rPr>
        <w:t>D</w:t>
      </w:r>
      <w:r w:rsidR="007A7B1D" w:rsidRPr="00C03745">
        <w:rPr>
          <w:rFonts w:ascii="Arial" w:hAnsi="Arial" w:cs="Arial"/>
          <w:sz w:val="22"/>
          <w:szCs w:val="22"/>
          <w:highlight w:val="yellow"/>
          <w:lang w:val="en-AU"/>
        </w:rPr>
        <w:t>elete section if not applicable</w:t>
      </w:r>
      <w:r w:rsidR="00364FE6" w:rsidRPr="00C03745">
        <w:rPr>
          <w:rFonts w:ascii="Arial" w:hAnsi="Arial" w:cs="Arial"/>
          <w:sz w:val="22"/>
          <w:szCs w:val="22"/>
          <w:highlight w:val="yellow"/>
          <w:lang w:val="en-AU"/>
        </w:rPr>
        <w:t>.</w:t>
      </w:r>
    </w:p>
    <w:p w14:paraId="4A7AA733" w14:textId="1FAD0529" w:rsidR="00F76DA6" w:rsidRPr="00410A54" w:rsidRDefault="00364FE6" w:rsidP="009578EE">
      <w:pPr>
        <w:spacing w:after="120" w:line="276" w:lineRule="auto"/>
        <w:rPr>
          <w:rFonts w:ascii="Arial" w:hAnsi="Arial" w:cs="Arial"/>
          <w:bCs/>
          <w:iCs/>
          <w:sz w:val="22"/>
          <w:szCs w:val="24"/>
        </w:rPr>
      </w:pPr>
      <w:r>
        <w:rPr>
          <w:rFonts w:ascii="Arial" w:hAnsi="Arial" w:cs="Arial"/>
          <w:bCs/>
          <w:iCs/>
          <w:sz w:val="22"/>
          <w:szCs w:val="24"/>
        </w:rPr>
        <w:t>The following s</w:t>
      </w:r>
      <w:r w:rsidR="00BB55DD" w:rsidRPr="007E084B">
        <w:rPr>
          <w:rFonts w:ascii="Arial" w:hAnsi="Arial" w:cs="Arial"/>
          <w:bCs/>
          <w:iCs/>
          <w:sz w:val="22"/>
          <w:szCs w:val="24"/>
        </w:rPr>
        <w:t xml:space="preserve">teering committee or other governance names and </w:t>
      </w:r>
      <w:r w:rsidR="00605624">
        <w:rPr>
          <w:rFonts w:ascii="Arial" w:hAnsi="Arial" w:cs="Arial"/>
          <w:bCs/>
          <w:iCs/>
          <w:sz w:val="22"/>
          <w:szCs w:val="24"/>
        </w:rPr>
        <w:t>positions</w:t>
      </w:r>
      <w:r w:rsidR="00BB55DD">
        <w:rPr>
          <w:rFonts w:ascii="Arial" w:hAnsi="Arial" w:cs="Arial"/>
          <w:bCs/>
          <w:iCs/>
          <w:sz w:val="22"/>
          <w:szCs w:val="24"/>
        </w:rPr>
        <w:t xml:space="preserve"> </w:t>
      </w:r>
      <w:r>
        <w:rPr>
          <w:rFonts w:ascii="Arial" w:hAnsi="Arial" w:cs="Arial"/>
          <w:bCs/>
          <w:iCs/>
          <w:sz w:val="22"/>
          <w:szCs w:val="24"/>
        </w:rPr>
        <w:t xml:space="preserve">are involved </w:t>
      </w:r>
      <w:r w:rsidR="00BB55DD">
        <w:rPr>
          <w:rFonts w:ascii="Arial" w:hAnsi="Arial" w:cs="Arial"/>
          <w:bCs/>
          <w:iCs/>
          <w:sz w:val="22"/>
          <w:szCs w:val="24"/>
        </w:rPr>
        <w:t>in the evaluation process</w:t>
      </w:r>
      <w:r w:rsidR="00BB55DD" w:rsidRPr="007E084B">
        <w:rPr>
          <w:rFonts w:ascii="Arial" w:hAnsi="Arial" w:cs="Arial"/>
          <w:bCs/>
          <w:iCs/>
          <w:sz w:val="22"/>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0"/>
        <w:gridCol w:w="5059"/>
      </w:tblGrid>
      <w:tr w:rsidR="00BB55DD" w:rsidRPr="00BB55DD" w14:paraId="5A2CBA89" w14:textId="77777777" w:rsidTr="00A66A4A">
        <w:trPr>
          <w:trHeight w:val="340"/>
        </w:trPr>
        <w:tc>
          <w:tcPr>
            <w:tcW w:w="4580" w:type="dxa"/>
            <w:shd w:val="clear" w:color="auto" w:fill="CFE6F6" w:themeFill="accent4" w:themeFillTint="33"/>
            <w:vAlign w:val="center"/>
          </w:tcPr>
          <w:p w14:paraId="12C3F8E2" w14:textId="77777777" w:rsidR="001837F8" w:rsidRPr="007E084B" w:rsidRDefault="001837F8">
            <w:pPr>
              <w:pStyle w:val="Default"/>
              <w:spacing w:before="60" w:after="60"/>
              <w:rPr>
                <w:bCs/>
                <w:color w:val="000000" w:themeColor="text2"/>
                <w:sz w:val="22"/>
                <w:szCs w:val="22"/>
                <w:lang w:eastAsia="en-AU"/>
              </w:rPr>
            </w:pPr>
            <w:r w:rsidRPr="007E084B">
              <w:rPr>
                <w:bCs/>
                <w:color w:val="000000" w:themeColor="text2"/>
                <w:sz w:val="22"/>
                <w:szCs w:val="22"/>
                <w:lang w:eastAsia="en-AU"/>
              </w:rPr>
              <w:t>Name</w:t>
            </w:r>
          </w:p>
        </w:tc>
        <w:tc>
          <w:tcPr>
            <w:tcW w:w="5059" w:type="dxa"/>
            <w:shd w:val="clear" w:color="auto" w:fill="CFE6F6" w:themeFill="accent4" w:themeFillTint="33"/>
            <w:vAlign w:val="center"/>
          </w:tcPr>
          <w:p w14:paraId="032FC1DC" w14:textId="424BA68D" w:rsidR="001837F8" w:rsidRPr="007E084B" w:rsidRDefault="001837F8">
            <w:pPr>
              <w:pStyle w:val="Default"/>
              <w:spacing w:before="60" w:after="60"/>
              <w:rPr>
                <w:bCs/>
                <w:color w:val="000000" w:themeColor="text2"/>
                <w:sz w:val="22"/>
                <w:szCs w:val="22"/>
                <w:lang w:eastAsia="en-AU"/>
              </w:rPr>
            </w:pPr>
            <w:r w:rsidRPr="007E084B">
              <w:rPr>
                <w:bCs/>
                <w:color w:val="000000" w:themeColor="text2"/>
                <w:sz w:val="22"/>
                <w:szCs w:val="22"/>
                <w:lang w:eastAsia="en-AU"/>
              </w:rPr>
              <w:t xml:space="preserve">Position </w:t>
            </w:r>
          </w:p>
        </w:tc>
      </w:tr>
      <w:tr w:rsidR="001837F8" w:rsidRPr="00624D38" w14:paraId="2AFB5861" w14:textId="77777777" w:rsidTr="00A66A4A">
        <w:trPr>
          <w:trHeight w:val="340"/>
        </w:trPr>
        <w:tc>
          <w:tcPr>
            <w:tcW w:w="4580" w:type="dxa"/>
            <w:vAlign w:val="center"/>
          </w:tcPr>
          <w:p w14:paraId="00FCFAA9" w14:textId="6F93BB3E" w:rsidR="007A7B1D" w:rsidRPr="00624D38" w:rsidRDefault="007A7B1D">
            <w:pPr>
              <w:spacing w:before="60" w:after="60"/>
              <w:rPr>
                <w:rFonts w:ascii="Arial" w:hAnsi="Arial" w:cs="Arial"/>
                <w:lang w:eastAsia="en-AU"/>
              </w:rPr>
            </w:pPr>
          </w:p>
        </w:tc>
        <w:tc>
          <w:tcPr>
            <w:tcW w:w="5059" w:type="dxa"/>
            <w:vAlign w:val="center"/>
          </w:tcPr>
          <w:p w14:paraId="0428C432" w14:textId="6E2B5065" w:rsidR="001837F8" w:rsidRPr="00624D38" w:rsidRDefault="001837F8">
            <w:pPr>
              <w:pStyle w:val="Default"/>
              <w:spacing w:before="60" w:after="60"/>
              <w:rPr>
                <w:sz w:val="20"/>
                <w:szCs w:val="20"/>
                <w:lang w:eastAsia="en-AU"/>
              </w:rPr>
            </w:pPr>
          </w:p>
        </w:tc>
      </w:tr>
      <w:tr w:rsidR="001837F8" w:rsidRPr="00624D38" w:rsidDel="00DA2979" w14:paraId="6C227BA5" w14:textId="77777777" w:rsidTr="00A66A4A">
        <w:trPr>
          <w:trHeight w:val="340"/>
        </w:trPr>
        <w:tc>
          <w:tcPr>
            <w:tcW w:w="4580" w:type="dxa"/>
            <w:vAlign w:val="center"/>
          </w:tcPr>
          <w:p w14:paraId="7BA74622" w14:textId="6EB28FB3" w:rsidR="007A7B1D" w:rsidRPr="00624D38" w:rsidRDefault="007A7B1D">
            <w:pPr>
              <w:spacing w:before="60" w:after="60"/>
              <w:rPr>
                <w:rFonts w:ascii="Arial" w:hAnsi="Arial" w:cs="Arial"/>
                <w:lang w:eastAsia="en-AU"/>
              </w:rPr>
            </w:pPr>
          </w:p>
        </w:tc>
        <w:tc>
          <w:tcPr>
            <w:tcW w:w="5059" w:type="dxa"/>
            <w:vAlign w:val="center"/>
          </w:tcPr>
          <w:p w14:paraId="73F173DB" w14:textId="695213B8" w:rsidR="001837F8" w:rsidRPr="002E1B78" w:rsidDel="00DA2979" w:rsidRDefault="001837F8">
            <w:pPr>
              <w:spacing w:before="60" w:after="60"/>
              <w:rPr>
                <w:lang w:eastAsia="en-AU"/>
              </w:rPr>
            </w:pPr>
          </w:p>
        </w:tc>
      </w:tr>
      <w:tr w:rsidR="00605624" w:rsidRPr="00624D38" w:rsidDel="00DA2979" w14:paraId="070EB8CC" w14:textId="77777777" w:rsidTr="00A66A4A">
        <w:trPr>
          <w:trHeight w:val="340"/>
        </w:trPr>
        <w:tc>
          <w:tcPr>
            <w:tcW w:w="4580" w:type="dxa"/>
            <w:vAlign w:val="center"/>
          </w:tcPr>
          <w:p w14:paraId="10117DDB" w14:textId="77777777" w:rsidR="00605624" w:rsidRPr="00624D38" w:rsidRDefault="00605624">
            <w:pPr>
              <w:spacing w:before="60" w:after="60"/>
              <w:rPr>
                <w:rFonts w:ascii="Arial" w:hAnsi="Arial" w:cs="Arial"/>
                <w:lang w:eastAsia="en-AU"/>
              </w:rPr>
            </w:pPr>
          </w:p>
        </w:tc>
        <w:tc>
          <w:tcPr>
            <w:tcW w:w="5059" w:type="dxa"/>
            <w:vAlign w:val="center"/>
          </w:tcPr>
          <w:p w14:paraId="0A15F2C2" w14:textId="77777777" w:rsidR="00605624" w:rsidRPr="002E1B78" w:rsidDel="00DA2979" w:rsidRDefault="00605624">
            <w:pPr>
              <w:spacing w:before="60" w:after="60"/>
              <w:rPr>
                <w:lang w:eastAsia="en-AU"/>
              </w:rPr>
            </w:pPr>
          </w:p>
        </w:tc>
      </w:tr>
    </w:tbl>
    <w:p w14:paraId="026660C7" w14:textId="77777777" w:rsidR="00A95DE6" w:rsidRPr="00DF3976" w:rsidRDefault="00A95DE6" w:rsidP="00A95DE6">
      <w:pPr>
        <w:spacing w:after="120" w:line="276" w:lineRule="auto"/>
        <w:rPr>
          <w:rFonts w:ascii="Arial" w:hAnsi="Arial" w:cs="Arial"/>
          <w:sz w:val="22"/>
          <w:szCs w:val="24"/>
          <w:highlight w:val="yellow"/>
          <w:lang w:val="en-AU"/>
        </w:rPr>
      </w:pPr>
      <w:r>
        <w:rPr>
          <w:rFonts w:ascii="Arial" w:hAnsi="Arial" w:cs="Arial"/>
          <w:sz w:val="22"/>
          <w:szCs w:val="24"/>
          <w:highlight w:val="yellow"/>
          <w:lang w:val="en-AU"/>
        </w:rPr>
        <w:t>&lt;insert or remove rows as required&gt;</w:t>
      </w:r>
    </w:p>
    <w:p w14:paraId="6876D028" w14:textId="739A0538" w:rsidR="00E749F4" w:rsidRPr="00837A03" w:rsidRDefault="002D317B" w:rsidP="007E084B">
      <w:pPr>
        <w:pStyle w:val="Heading2"/>
      </w:pPr>
      <w:bookmarkStart w:id="12" w:name="_Toc81392568"/>
      <w:r w:rsidRPr="007E084B">
        <w:t>Specialist</w:t>
      </w:r>
      <w:r w:rsidRPr="00837A03">
        <w:t xml:space="preserve"> Advisor</w:t>
      </w:r>
      <w:r w:rsidR="00E749F4" w:rsidRPr="00837A03">
        <w:t>s</w:t>
      </w:r>
      <w:r w:rsidR="00F032B6" w:rsidRPr="00837A03">
        <w:t xml:space="preserve"> and Other Support</w:t>
      </w:r>
      <w:bookmarkEnd w:id="12"/>
    </w:p>
    <w:p w14:paraId="5D0B8FD1" w14:textId="0963F5AB" w:rsidR="00141CF5" w:rsidRPr="00141CF5" w:rsidRDefault="00E33798" w:rsidP="009578EE">
      <w:pPr>
        <w:spacing w:after="120" w:line="276" w:lineRule="auto"/>
        <w:rPr>
          <w:rFonts w:ascii="Arial" w:hAnsi="Arial" w:cs="Arial"/>
          <w:sz w:val="22"/>
          <w:szCs w:val="24"/>
          <w:highlight w:val="yellow"/>
          <w:lang w:val="en-AU"/>
        </w:rPr>
      </w:pPr>
      <w:r w:rsidRPr="00141CF5">
        <w:rPr>
          <w:rFonts w:ascii="Arial" w:hAnsi="Arial" w:cs="Arial"/>
          <w:sz w:val="22"/>
          <w:szCs w:val="24"/>
          <w:highlight w:val="yellow"/>
          <w:lang w:val="en-AU"/>
        </w:rPr>
        <w:t>T</w:t>
      </w:r>
      <w:r w:rsidR="001D42E6" w:rsidRPr="00141CF5">
        <w:rPr>
          <w:rFonts w:ascii="Arial" w:hAnsi="Arial" w:cs="Arial"/>
          <w:sz w:val="22"/>
          <w:szCs w:val="24"/>
          <w:highlight w:val="yellow"/>
          <w:lang w:val="en-AU"/>
        </w:rPr>
        <w:t>h</w:t>
      </w:r>
      <w:r w:rsidR="00A06E09" w:rsidRPr="00141CF5">
        <w:rPr>
          <w:rFonts w:ascii="Arial" w:hAnsi="Arial" w:cs="Arial"/>
          <w:sz w:val="22"/>
          <w:szCs w:val="24"/>
          <w:highlight w:val="yellow"/>
          <w:lang w:val="en-AU"/>
        </w:rPr>
        <w:t>is section</w:t>
      </w:r>
      <w:r w:rsidR="001D42E6" w:rsidRPr="00141CF5">
        <w:rPr>
          <w:rFonts w:ascii="Arial" w:hAnsi="Arial" w:cs="Arial"/>
          <w:sz w:val="22"/>
          <w:szCs w:val="24"/>
          <w:highlight w:val="yellow"/>
          <w:lang w:val="en-AU"/>
        </w:rPr>
        <w:t xml:space="preserve"> can be deleted if specialist advisor</w:t>
      </w:r>
      <w:r w:rsidR="001373C9" w:rsidRPr="00141CF5">
        <w:rPr>
          <w:rFonts w:ascii="Arial" w:hAnsi="Arial" w:cs="Arial"/>
          <w:sz w:val="22"/>
          <w:szCs w:val="24"/>
          <w:highlight w:val="yellow"/>
          <w:lang w:val="en-AU"/>
        </w:rPr>
        <w:t>/</w:t>
      </w:r>
      <w:r w:rsidR="001D42E6" w:rsidRPr="00141CF5">
        <w:rPr>
          <w:rFonts w:ascii="Arial" w:hAnsi="Arial" w:cs="Arial"/>
          <w:sz w:val="22"/>
          <w:szCs w:val="24"/>
          <w:highlight w:val="yellow"/>
          <w:lang w:val="en-AU"/>
        </w:rPr>
        <w:t xml:space="preserve">other support is not required. </w:t>
      </w:r>
    </w:p>
    <w:p w14:paraId="3FF41E0B" w14:textId="54CA427F" w:rsidR="003B4C7D" w:rsidRPr="00410A54" w:rsidRDefault="001D42E6" w:rsidP="009578EE">
      <w:pPr>
        <w:spacing w:after="120" w:line="276" w:lineRule="auto"/>
        <w:rPr>
          <w:rFonts w:ascii="Arial" w:hAnsi="Arial" w:cs="Arial"/>
          <w:i/>
          <w:iCs/>
          <w:sz w:val="22"/>
          <w:szCs w:val="24"/>
          <w:highlight w:val="green"/>
          <w:lang w:val="en-AU"/>
        </w:rPr>
      </w:pPr>
      <w:r w:rsidRPr="00410A54">
        <w:rPr>
          <w:rFonts w:ascii="Arial" w:hAnsi="Arial" w:cs="Arial"/>
          <w:i/>
          <w:iCs/>
          <w:sz w:val="22"/>
          <w:szCs w:val="24"/>
          <w:highlight w:val="green"/>
          <w:lang w:val="en-AU"/>
        </w:rPr>
        <w:t>A specialist advisor could include, but is no</w:t>
      </w:r>
      <w:r w:rsidR="00141CF5">
        <w:rPr>
          <w:rFonts w:ascii="Arial" w:hAnsi="Arial" w:cs="Arial"/>
          <w:i/>
          <w:iCs/>
          <w:sz w:val="22"/>
          <w:szCs w:val="24"/>
          <w:highlight w:val="green"/>
          <w:lang w:val="en-AU"/>
        </w:rPr>
        <w:t>t</w:t>
      </w:r>
      <w:r w:rsidRPr="00410A54">
        <w:rPr>
          <w:rFonts w:ascii="Arial" w:hAnsi="Arial" w:cs="Arial"/>
          <w:i/>
          <w:iCs/>
          <w:sz w:val="22"/>
          <w:szCs w:val="24"/>
          <w:highlight w:val="green"/>
          <w:lang w:val="en-AU"/>
        </w:rPr>
        <w:t xml:space="preserve"> limited to, a technical subject matter expert</w:t>
      </w:r>
      <w:r w:rsidR="00B904BC" w:rsidRPr="00410A54">
        <w:rPr>
          <w:rFonts w:ascii="Arial" w:hAnsi="Arial" w:cs="Arial"/>
          <w:i/>
          <w:iCs/>
          <w:sz w:val="22"/>
          <w:szCs w:val="24"/>
          <w:highlight w:val="green"/>
          <w:lang w:val="en-AU"/>
        </w:rPr>
        <w:t>,</w:t>
      </w:r>
      <w:r w:rsidRPr="00410A54">
        <w:rPr>
          <w:rFonts w:ascii="Arial" w:hAnsi="Arial" w:cs="Arial"/>
          <w:i/>
          <w:iCs/>
          <w:sz w:val="22"/>
          <w:szCs w:val="24"/>
          <w:highlight w:val="green"/>
          <w:lang w:val="en-AU"/>
        </w:rPr>
        <w:t xml:space="preserve"> a probity advisor, </w:t>
      </w:r>
      <w:r w:rsidR="005E79F0" w:rsidRPr="00410A54">
        <w:rPr>
          <w:rFonts w:ascii="Arial" w:hAnsi="Arial" w:cs="Arial"/>
          <w:i/>
          <w:iCs/>
          <w:sz w:val="22"/>
          <w:szCs w:val="24"/>
          <w:highlight w:val="green"/>
          <w:lang w:val="en-AU"/>
        </w:rPr>
        <w:t xml:space="preserve">clerical support, legal advisor, </w:t>
      </w:r>
      <w:r w:rsidR="00A35CFD" w:rsidRPr="00410A54">
        <w:rPr>
          <w:rFonts w:ascii="Arial" w:hAnsi="Arial" w:cs="Arial"/>
          <w:i/>
          <w:iCs/>
          <w:sz w:val="22"/>
          <w:szCs w:val="24"/>
          <w:highlight w:val="green"/>
          <w:lang w:val="en-AU"/>
        </w:rPr>
        <w:t xml:space="preserve">or </w:t>
      </w:r>
      <w:r w:rsidR="005E79F0" w:rsidRPr="00410A54">
        <w:rPr>
          <w:rFonts w:ascii="Arial" w:hAnsi="Arial" w:cs="Arial"/>
          <w:i/>
          <w:iCs/>
          <w:sz w:val="22"/>
          <w:szCs w:val="24"/>
          <w:highlight w:val="green"/>
          <w:lang w:val="en-AU"/>
        </w:rPr>
        <w:t>financial assessment/modelling expert</w:t>
      </w:r>
      <w:r w:rsidR="00141CF5">
        <w:rPr>
          <w:rFonts w:ascii="Arial" w:hAnsi="Arial" w:cs="Arial"/>
          <w:i/>
          <w:iCs/>
          <w:sz w:val="22"/>
          <w:szCs w:val="24"/>
          <w:highlight w:val="green"/>
          <w:lang w:val="en-AU"/>
        </w:rPr>
        <w:t>,</w:t>
      </w:r>
      <w:r w:rsidR="00A35CFD" w:rsidRPr="00410A54">
        <w:rPr>
          <w:rFonts w:ascii="Arial" w:hAnsi="Arial" w:cs="Arial"/>
          <w:i/>
          <w:iCs/>
          <w:sz w:val="22"/>
          <w:szCs w:val="24"/>
          <w:highlight w:val="green"/>
          <w:lang w:val="en-AU"/>
        </w:rPr>
        <w:t xml:space="preserve"> etc</w:t>
      </w:r>
      <w:r w:rsidR="00C035E9" w:rsidRPr="00410A54">
        <w:rPr>
          <w:rFonts w:ascii="Arial" w:hAnsi="Arial" w:cs="Arial"/>
          <w:i/>
          <w:iCs/>
          <w:sz w:val="22"/>
          <w:szCs w:val="24"/>
          <w:highlight w:val="green"/>
          <w:lang w:val="en-AU"/>
        </w:rPr>
        <w:t>.</w:t>
      </w:r>
      <w:r w:rsidR="00C64AAA" w:rsidRPr="00410A54">
        <w:rPr>
          <w:rFonts w:ascii="Arial" w:hAnsi="Arial" w:cs="Arial"/>
          <w:i/>
          <w:iCs/>
          <w:sz w:val="22"/>
          <w:szCs w:val="24"/>
          <w:highlight w:val="green"/>
          <w:lang w:val="en-AU"/>
        </w:rPr>
        <w:t xml:space="preserve"> </w:t>
      </w:r>
    </w:p>
    <w:p w14:paraId="5B732CC7" w14:textId="7CB4B1D4" w:rsidR="00F218C2" w:rsidRPr="009578EE" w:rsidRDefault="0001226A" w:rsidP="009578EE">
      <w:pPr>
        <w:spacing w:after="120" w:line="276" w:lineRule="auto"/>
        <w:rPr>
          <w:rFonts w:ascii="Arial" w:hAnsi="Arial" w:cs="Arial"/>
          <w:bCs/>
          <w:sz w:val="22"/>
          <w:szCs w:val="24"/>
        </w:rPr>
      </w:pPr>
      <w:r w:rsidRPr="009578EE">
        <w:rPr>
          <w:rFonts w:ascii="Arial" w:hAnsi="Arial" w:cs="Arial"/>
          <w:bCs/>
          <w:sz w:val="22"/>
          <w:szCs w:val="24"/>
        </w:rPr>
        <w:t xml:space="preserve">The following </w:t>
      </w:r>
      <w:r w:rsidR="00D534B5" w:rsidRPr="009578EE">
        <w:rPr>
          <w:rFonts w:ascii="Arial" w:hAnsi="Arial" w:cs="Arial"/>
          <w:bCs/>
          <w:sz w:val="22"/>
          <w:szCs w:val="24"/>
        </w:rPr>
        <w:t>specialist advi</w:t>
      </w:r>
      <w:r w:rsidR="009A0B2E" w:rsidRPr="009578EE">
        <w:rPr>
          <w:rFonts w:ascii="Arial" w:hAnsi="Arial" w:cs="Arial"/>
          <w:bCs/>
          <w:sz w:val="22"/>
          <w:szCs w:val="24"/>
        </w:rPr>
        <w:t>sors</w:t>
      </w:r>
      <w:r w:rsidR="00D534B5" w:rsidRPr="009578EE">
        <w:rPr>
          <w:rFonts w:ascii="Arial" w:hAnsi="Arial" w:cs="Arial"/>
          <w:bCs/>
          <w:sz w:val="22"/>
          <w:szCs w:val="24"/>
        </w:rPr>
        <w:t xml:space="preserve"> or support </w:t>
      </w:r>
      <w:r w:rsidR="00F530AA" w:rsidRPr="009578EE">
        <w:rPr>
          <w:rFonts w:ascii="Arial" w:hAnsi="Arial" w:cs="Arial"/>
          <w:bCs/>
          <w:sz w:val="22"/>
          <w:szCs w:val="24"/>
        </w:rPr>
        <w:t xml:space="preserve">has been engaged </w:t>
      </w:r>
      <w:r w:rsidR="00D534B5" w:rsidRPr="009578EE">
        <w:rPr>
          <w:rFonts w:ascii="Arial" w:hAnsi="Arial" w:cs="Arial"/>
          <w:bCs/>
          <w:sz w:val="22"/>
          <w:szCs w:val="24"/>
        </w:rPr>
        <w:t xml:space="preserve">to </w:t>
      </w:r>
      <w:r w:rsidR="00CC01A3" w:rsidRPr="009578EE">
        <w:rPr>
          <w:rFonts w:ascii="Arial" w:hAnsi="Arial" w:cs="Arial"/>
          <w:bCs/>
          <w:sz w:val="22"/>
          <w:szCs w:val="24"/>
        </w:rPr>
        <w:t xml:space="preserve">assist the </w:t>
      </w:r>
      <w:r w:rsidR="004539AF" w:rsidRPr="009578EE">
        <w:rPr>
          <w:rFonts w:ascii="Arial" w:hAnsi="Arial" w:cs="Arial"/>
          <w:bCs/>
          <w:sz w:val="22"/>
          <w:szCs w:val="24"/>
        </w:rPr>
        <w:t>e</w:t>
      </w:r>
      <w:r w:rsidR="00CC01A3" w:rsidRPr="009578EE">
        <w:rPr>
          <w:rFonts w:ascii="Arial" w:hAnsi="Arial" w:cs="Arial"/>
          <w:bCs/>
          <w:sz w:val="22"/>
          <w:szCs w:val="24"/>
        </w:rPr>
        <w:t xml:space="preserve">valuation team </w:t>
      </w:r>
      <w:r w:rsidR="00D534B5" w:rsidRPr="009578EE">
        <w:rPr>
          <w:rFonts w:ascii="Arial" w:hAnsi="Arial" w:cs="Arial"/>
          <w:bCs/>
          <w:sz w:val="22"/>
          <w:szCs w:val="24"/>
        </w:rPr>
        <w:t xml:space="preserve">in </w:t>
      </w:r>
      <w:r w:rsidR="00813542" w:rsidRPr="009578EE">
        <w:rPr>
          <w:rFonts w:ascii="Arial" w:hAnsi="Arial" w:cs="Arial"/>
          <w:bCs/>
          <w:sz w:val="22"/>
          <w:szCs w:val="24"/>
        </w:rPr>
        <w:t>making their recommendation</w:t>
      </w:r>
      <w:r w:rsidR="00141CF5">
        <w:rPr>
          <w:rFonts w:ascii="Arial" w:hAnsi="Arial" w:cs="Arial"/>
          <w:bCs/>
          <w:sz w:val="22"/>
          <w:szCs w:val="24"/>
        </w:rPr>
        <w:t>s</w:t>
      </w:r>
      <w:r w:rsidR="00D534B5" w:rsidRPr="009578EE">
        <w:rPr>
          <w:rFonts w:ascii="Arial" w:hAnsi="Arial" w:cs="Arial"/>
          <w:bCs/>
          <w:sz w:val="22"/>
          <w:szCs w:val="24"/>
        </w:rPr>
        <w:t>.</w:t>
      </w:r>
      <w:r w:rsidR="00AD1D4A" w:rsidRPr="009578EE">
        <w:rPr>
          <w:rFonts w:ascii="Arial" w:hAnsi="Arial" w:cs="Arial"/>
          <w:bCs/>
          <w:sz w:val="22"/>
          <w:szCs w:val="24"/>
        </w:rPr>
        <w:t xml:space="preserve"> They are </w:t>
      </w:r>
      <w:r w:rsidR="00D534B5" w:rsidRPr="009578EE">
        <w:rPr>
          <w:rFonts w:ascii="Arial" w:hAnsi="Arial" w:cs="Arial"/>
          <w:bCs/>
          <w:sz w:val="22"/>
          <w:szCs w:val="24"/>
        </w:rPr>
        <w:t>no</w:t>
      </w:r>
      <w:r w:rsidR="00813542" w:rsidRPr="009578EE">
        <w:rPr>
          <w:rFonts w:ascii="Arial" w:hAnsi="Arial" w:cs="Arial"/>
          <w:bCs/>
          <w:sz w:val="22"/>
          <w:szCs w:val="24"/>
        </w:rPr>
        <w:t>t</w:t>
      </w:r>
      <w:r w:rsidR="00D534B5" w:rsidRPr="009578EE">
        <w:rPr>
          <w:rFonts w:ascii="Arial" w:hAnsi="Arial" w:cs="Arial"/>
          <w:bCs/>
          <w:sz w:val="22"/>
          <w:szCs w:val="24"/>
        </w:rPr>
        <w:t xml:space="preserve"> part of the </w:t>
      </w:r>
      <w:r w:rsidR="004539AF" w:rsidRPr="009578EE">
        <w:rPr>
          <w:rFonts w:ascii="Arial" w:hAnsi="Arial" w:cs="Arial"/>
          <w:bCs/>
          <w:sz w:val="22"/>
          <w:szCs w:val="24"/>
        </w:rPr>
        <w:t>e</w:t>
      </w:r>
      <w:r w:rsidR="00D534B5" w:rsidRPr="009578EE">
        <w:rPr>
          <w:rFonts w:ascii="Arial" w:hAnsi="Arial" w:cs="Arial"/>
          <w:bCs/>
          <w:sz w:val="22"/>
          <w:szCs w:val="24"/>
        </w:rPr>
        <w:t xml:space="preserve">valuation </w:t>
      </w:r>
      <w:r w:rsidR="00F530AA" w:rsidRPr="009578EE">
        <w:rPr>
          <w:rFonts w:ascii="Arial" w:hAnsi="Arial" w:cs="Arial"/>
          <w:bCs/>
          <w:sz w:val="22"/>
          <w:szCs w:val="24"/>
        </w:rPr>
        <w:t>t</w:t>
      </w:r>
      <w:r w:rsidR="00D534B5" w:rsidRPr="009578EE">
        <w:rPr>
          <w:rFonts w:ascii="Arial" w:hAnsi="Arial" w:cs="Arial"/>
          <w:bCs/>
          <w:sz w:val="22"/>
          <w:szCs w:val="24"/>
        </w:rPr>
        <w:t>eam</w:t>
      </w:r>
      <w:r w:rsidR="00141CF5">
        <w:rPr>
          <w:rFonts w:ascii="Arial" w:hAnsi="Arial" w:cs="Arial"/>
          <w:bCs/>
          <w:sz w:val="22"/>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820"/>
        <w:gridCol w:w="2409"/>
      </w:tblGrid>
      <w:tr w:rsidR="00364FE6" w:rsidRPr="00364FE6" w14:paraId="3F5164E7" w14:textId="77777777" w:rsidTr="00A66A4A">
        <w:trPr>
          <w:trHeight w:val="850"/>
        </w:trPr>
        <w:tc>
          <w:tcPr>
            <w:tcW w:w="2410" w:type="dxa"/>
            <w:shd w:val="clear" w:color="auto" w:fill="CFE6F6" w:themeFill="accent4" w:themeFillTint="33"/>
            <w:vAlign w:val="center"/>
          </w:tcPr>
          <w:p w14:paraId="46AAA235" w14:textId="77777777" w:rsidR="00E27640" w:rsidRPr="007E084B" w:rsidRDefault="00E27640" w:rsidP="00141CF5">
            <w:pPr>
              <w:pStyle w:val="Default"/>
              <w:spacing w:before="60" w:after="60"/>
              <w:rPr>
                <w:bCs/>
                <w:color w:val="000000" w:themeColor="text2"/>
                <w:sz w:val="22"/>
                <w:szCs w:val="22"/>
                <w:lang w:eastAsia="en-AU"/>
              </w:rPr>
            </w:pPr>
            <w:r w:rsidRPr="007E084B">
              <w:rPr>
                <w:bCs/>
                <w:color w:val="000000" w:themeColor="text2"/>
                <w:sz w:val="22"/>
                <w:szCs w:val="22"/>
                <w:lang w:eastAsia="en-AU"/>
              </w:rPr>
              <w:t>Name</w:t>
            </w:r>
          </w:p>
        </w:tc>
        <w:tc>
          <w:tcPr>
            <w:tcW w:w="4820" w:type="dxa"/>
            <w:shd w:val="clear" w:color="auto" w:fill="CFE6F6" w:themeFill="accent4" w:themeFillTint="33"/>
            <w:vAlign w:val="center"/>
          </w:tcPr>
          <w:p w14:paraId="4D93CAFF" w14:textId="77777777" w:rsidR="00364FE6" w:rsidRDefault="00675123" w:rsidP="00A66A4A">
            <w:pPr>
              <w:pStyle w:val="Default"/>
              <w:spacing w:before="60"/>
              <w:rPr>
                <w:bCs/>
                <w:color w:val="000000" w:themeColor="text2"/>
                <w:sz w:val="22"/>
                <w:szCs w:val="22"/>
                <w:lang w:eastAsia="en-AU"/>
              </w:rPr>
            </w:pPr>
            <w:r w:rsidRPr="007E084B">
              <w:rPr>
                <w:bCs/>
                <w:color w:val="000000" w:themeColor="text2"/>
                <w:sz w:val="22"/>
                <w:szCs w:val="22"/>
                <w:lang w:eastAsia="en-AU"/>
              </w:rPr>
              <w:t xml:space="preserve">Nature of </w:t>
            </w:r>
            <w:r w:rsidR="00DB5700" w:rsidRPr="007E084B">
              <w:rPr>
                <w:bCs/>
                <w:color w:val="000000" w:themeColor="text2"/>
                <w:sz w:val="22"/>
                <w:szCs w:val="22"/>
                <w:lang w:eastAsia="en-AU"/>
              </w:rPr>
              <w:t>Advice</w:t>
            </w:r>
            <w:r w:rsidR="00905770" w:rsidRPr="007E084B">
              <w:rPr>
                <w:bCs/>
                <w:color w:val="000000" w:themeColor="text2"/>
                <w:sz w:val="22"/>
                <w:szCs w:val="22"/>
                <w:lang w:eastAsia="en-AU"/>
              </w:rPr>
              <w:t>/Support</w:t>
            </w:r>
            <w:r w:rsidRPr="007E084B">
              <w:rPr>
                <w:bCs/>
                <w:color w:val="000000" w:themeColor="text2"/>
                <w:sz w:val="22"/>
                <w:szCs w:val="22"/>
                <w:lang w:eastAsia="en-AU"/>
              </w:rPr>
              <w:t xml:space="preserve"> </w:t>
            </w:r>
          </w:p>
          <w:p w14:paraId="1B1DB0DC" w14:textId="3FB2E8A5" w:rsidR="00E27640" w:rsidRPr="007E084B" w:rsidRDefault="00675123" w:rsidP="00141CF5">
            <w:pPr>
              <w:pStyle w:val="Default"/>
              <w:rPr>
                <w:bCs/>
                <w:color w:val="000000" w:themeColor="text2"/>
                <w:sz w:val="22"/>
                <w:szCs w:val="22"/>
                <w:lang w:eastAsia="en-AU"/>
              </w:rPr>
            </w:pPr>
            <w:r w:rsidRPr="00E547CB">
              <w:rPr>
                <w:bCs/>
                <w:color w:val="000000" w:themeColor="text2"/>
                <w:sz w:val="22"/>
                <w:szCs w:val="22"/>
                <w:lang w:eastAsia="en-AU"/>
              </w:rPr>
              <w:t>(</w:t>
            </w:r>
            <w:proofErr w:type="gramStart"/>
            <w:r w:rsidRPr="00E547CB">
              <w:rPr>
                <w:bCs/>
                <w:i/>
                <w:color w:val="000000" w:themeColor="text2"/>
                <w:sz w:val="20"/>
                <w:szCs w:val="20"/>
                <w:lang w:eastAsia="en-AU"/>
              </w:rPr>
              <w:t>e.g</w:t>
            </w:r>
            <w:r w:rsidR="00D86A8F" w:rsidRPr="00E547CB">
              <w:rPr>
                <w:bCs/>
                <w:i/>
                <w:color w:val="000000" w:themeColor="text2"/>
                <w:sz w:val="20"/>
                <w:szCs w:val="20"/>
                <w:lang w:eastAsia="en-AU"/>
              </w:rPr>
              <w:t>.</w:t>
            </w:r>
            <w:proofErr w:type="gramEnd"/>
            <w:r w:rsidRPr="00E547CB">
              <w:rPr>
                <w:bCs/>
                <w:i/>
                <w:color w:val="000000" w:themeColor="text2"/>
                <w:sz w:val="20"/>
                <w:szCs w:val="20"/>
                <w:lang w:eastAsia="en-AU"/>
              </w:rPr>
              <w:t xml:space="preserve"> probity, technical </w:t>
            </w:r>
            <w:r w:rsidR="00905770" w:rsidRPr="00E547CB">
              <w:rPr>
                <w:bCs/>
                <w:i/>
                <w:color w:val="000000" w:themeColor="text2"/>
                <w:sz w:val="20"/>
                <w:szCs w:val="20"/>
                <w:lang w:eastAsia="en-AU"/>
              </w:rPr>
              <w:t xml:space="preserve">expertise, clerical </w:t>
            </w:r>
            <w:r w:rsidR="007976F1" w:rsidRPr="00E547CB">
              <w:rPr>
                <w:bCs/>
                <w:i/>
                <w:color w:val="000000" w:themeColor="text2"/>
                <w:sz w:val="20"/>
                <w:szCs w:val="20"/>
                <w:lang w:eastAsia="en-AU"/>
              </w:rPr>
              <w:t>support, legal</w:t>
            </w:r>
            <w:r w:rsidR="00CC01A3" w:rsidRPr="00E547CB">
              <w:rPr>
                <w:bCs/>
                <w:i/>
                <w:color w:val="000000" w:themeColor="text2"/>
                <w:sz w:val="20"/>
                <w:szCs w:val="20"/>
                <w:lang w:eastAsia="en-AU"/>
              </w:rPr>
              <w:t xml:space="preserve"> </w:t>
            </w:r>
            <w:r w:rsidR="00CB721B" w:rsidRPr="00E547CB">
              <w:rPr>
                <w:bCs/>
                <w:i/>
                <w:color w:val="000000" w:themeColor="text2"/>
                <w:sz w:val="20"/>
                <w:szCs w:val="20"/>
                <w:lang w:eastAsia="en-AU"/>
              </w:rPr>
              <w:t>advice</w:t>
            </w:r>
            <w:r w:rsidR="00905770" w:rsidRPr="00E547CB">
              <w:rPr>
                <w:bCs/>
                <w:i/>
                <w:color w:val="000000" w:themeColor="text2"/>
                <w:sz w:val="20"/>
                <w:szCs w:val="20"/>
                <w:lang w:eastAsia="en-AU"/>
              </w:rPr>
              <w:t>, financial assessment/modelling</w:t>
            </w:r>
            <w:r w:rsidR="00F032B6" w:rsidRPr="00E547CB">
              <w:rPr>
                <w:bCs/>
                <w:i/>
                <w:color w:val="000000" w:themeColor="text2"/>
                <w:sz w:val="20"/>
                <w:szCs w:val="20"/>
                <w:lang w:eastAsia="en-AU"/>
              </w:rPr>
              <w:t>)</w:t>
            </w:r>
          </w:p>
        </w:tc>
        <w:tc>
          <w:tcPr>
            <w:tcW w:w="2409" w:type="dxa"/>
            <w:shd w:val="clear" w:color="auto" w:fill="auto"/>
            <w:vAlign w:val="center"/>
          </w:tcPr>
          <w:p w14:paraId="31697D06" w14:textId="36EE2E1D" w:rsidR="00141CF5" w:rsidRPr="00141CF5" w:rsidRDefault="00141CF5" w:rsidP="00141CF5">
            <w:pPr>
              <w:pStyle w:val="Default"/>
              <w:spacing w:before="60" w:after="60"/>
              <w:jc w:val="center"/>
              <w:rPr>
                <w:bCs/>
                <w:i/>
                <w:iCs/>
                <w:color w:val="000000" w:themeColor="text2"/>
                <w:sz w:val="22"/>
                <w:szCs w:val="22"/>
                <w:lang w:eastAsia="en-AU"/>
              </w:rPr>
            </w:pPr>
            <w:r w:rsidRPr="00141CF5">
              <w:rPr>
                <w:bCs/>
                <w:i/>
                <w:iCs/>
                <w:color w:val="000000" w:themeColor="text2"/>
                <w:sz w:val="22"/>
                <w:szCs w:val="22"/>
                <w:lang w:eastAsia="en-AU"/>
              </w:rPr>
              <w:t>Select</w:t>
            </w:r>
          </w:p>
          <w:p w14:paraId="4914D58D" w14:textId="58D65436" w:rsidR="00E27640" w:rsidRPr="007E084B" w:rsidRDefault="00141CF5" w:rsidP="00141CF5">
            <w:pPr>
              <w:pStyle w:val="Default"/>
              <w:spacing w:before="60" w:after="60"/>
              <w:jc w:val="center"/>
              <w:rPr>
                <w:bCs/>
                <w:i/>
                <w:color w:val="000000" w:themeColor="text2"/>
                <w:sz w:val="22"/>
                <w:szCs w:val="22"/>
                <w:lang w:eastAsia="en-AU"/>
              </w:rPr>
            </w:pPr>
            <w:r w:rsidRPr="00141CF5">
              <w:rPr>
                <w:bCs/>
                <w:i/>
                <w:iCs/>
                <w:color w:val="000000" w:themeColor="text2"/>
                <w:sz w:val="22"/>
                <w:szCs w:val="22"/>
                <w:lang w:eastAsia="en-AU"/>
              </w:rPr>
              <w:t>one.</w:t>
            </w:r>
          </w:p>
        </w:tc>
      </w:tr>
      <w:tr w:rsidR="00E27640" w:rsidRPr="00624D38" w14:paraId="25EE2D74" w14:textId="77777777" w:rsidTr="00A66A4A">
        <w:trPr>
          <w:trHeight w:val="510"/>
        </w:trPr>
        <w:tc>
          <w:tcPr>
            <w:tcW w:w="2410" w:type="dxa"/>
            <w:vAlign w:val="center"/>
          </w:tcPr>
          <w:p w14:paraId="3098D43A" w14:textId="359C44D6" w:rsidR="007A7B1D" w:rsidRPr="00F411C1" w:rsidRDefault="007A7B1D">
            <w:pPr>
              <w:spacing w:before="60" w:after="60"/>
              <w:rPr>
                <w:rFonts w:ascii="Arial" w:hAnsi="Arial" w:cs="Arial"/>
                <w:lang w:eastAsia="en-AU"/>
              </w:rPr>
            </w:pPr>
          </w:p>
        </w:tc>
        <w:tc>
          <w:tcPr>
            <w:tcW w:w="4820" w:type="dxa"/>
            <w:vAlign w:val="center"/>
          </w:tcPr>
          <w:p w14:paraId="72127488" w14:textId="77777777" w:rsidR="00E27640" w:rsidRPr="00F411C1" w:rsidRDefault="00E27640">
            <w:pPr>
              <w:pStyle w:val="Default"/>
              <w:spacing w:before="60" w:after="60"/>
              <w:rPr>
                <w:sz w:val="20"/>
                <w:szCs w:val="20"/>
                <w:lang w:eastAsia="en-AU"/>
              </w:rPr>
            </w:pPr>
          </w:p>
        </w:tc>
        <w:tc>
          <w:tcPr>
            <w:tcW w:w="2409" w:type="dxa"/>
            <w:vAlign w:val="center"/>
          </w:tcPr>
          <w:p w14:paraId="490D7FD7" w14:textId="67B540FA" w:rsidR="00141CF5" w:rsidRPr="00F411C1" w:rsidRDefault="00000000" w:rsidP="00A66A4A">
            <w:pPr>
              <w:pStyle w:val="Default"/>
              <w:spacing w:before="60" w:after="60"/>
              <w:rPr>
                <w:sz w:val="20"/>
                <w:szCs w:val="20"/>
                <w:lang w:eastAsia="en-AU"/>
              </w:rPr>
            </w:pPr>
            <w:sdt>
              <w:sdtPr>
                <w:rPr>
                  <w:sz w:val="20"/>
                  <w:szCs w:val="20"/>
                  <w:lang w:eastAsia="en-AU"/>
                </w:rPr>
                <w:id w:val="-856112948"/>
                <w14:checkbox>
                  <w14:checked w14:val="0"/>
                  <w14:checkedState w14:val="2612" w14:font="MS Gothic"/>
                  <w14:uncheckedState w14:val="2610" w14:font="MS Gothic"/>
                </w14:checkbox>
              </w:sdtPr>
              <w:sdtContent>
                <w:r w:rsidR="00141CF5">
                  <w:rPr>
                    <w:rFonts w:ascii="MS Gothic" w:eastAsia="MS Gothic" w:hAnsi="MS Gothic" w:hint="eastAsia"/>
                    <w:sz w:val="20"/>
                    <w:szCs w:val="20"/>
                    <w:lang w:eastAsia="en-AU"/>
                  </w:rPr>
                  <w:t>☐</w:t>
                </w:r>
              </w:sdtContent>
            </w:sdt>
            <w:r w:rsidR="00141CF5">
              <w:rPr>
                <w:sz w:val="20"/>
                <w:szCs w:val="20"/>
                <w:lang w:eastAsia="en-AU"/>
              </w:rPr>
              <w:t xml:space="preserve">  Internal</w:t>
            </w:r>
            <w:r w:rsidR="00A66A4A">
              <w:rPr>
                <w:sz w:val="20"/>
                <w:szCs w:val="20"/>
                <w:lang w:eastAsia="en-AU"/>
              </w:rPr>
              <w:t xml:space="preserve">   </w:t>
            </w:r>
            <w:sdt>
              <w:sdtPr>
                <w:rPr>
                  <w:sz w:val="20"/>
                  <w:szCs w:val="20"/>
                  <w:lang w:eastAsia="en-AU"/>
                </w:rPr>
                <w:id w:val="690411606"/>
                <w14:checkbox>
                  <w14:checked w14:val="0"/>
                  <w14:checkedState w14:val="2612" w14:font="MS Gothic"/>
                  <w14:uncheckedState w14:val="2610" w14:font="MS Gothic"/>
                </w14:checkbox>
              </w:sdtPr>
              <w:sdtContent>
                <w:r w:rsidR="00141CF5">
                  <w:rPr>
                    <w:rFonts w:ascii="MS Gothic" w:eastAsia="MS Gothic" w:hAnsi="MS Gothic" w:hint="eastAsia"/>
                    <w:sz w:val="20"/>
                    <w:szCs w:val="20"/>
                    <w:lang w:eastAsia="en-AU"/>
                  </w:rPr>
                  <w:t>☐</w:t>
                </w:r>
              </w:sdtContent>
            </w:sdt>
            <w:r w:rsidR="00141CF5">
              <w:rPr>
                <w:sz w:val="20"/>
                <w:szCs w:val="20"/>
                <w:lang w:eastAsia="en-AU"/>
              </w:rPr>
              <w:t xml:space="preserve">  External</w:t>
            </w:r>
          </w:p>
        </w:tc>
      </w:tr>
      <w:tr w:rsidR="00141CF5" w:rsidRPr="00624D38" w14:paraId="5C2B8B78" w14:textId="77777777" w:rsidTr="00A66A4A">
        <w:trPr>
          <w:trHeight w:val="510"/>
        </w:trPr>
        <w:tc>
          <w:tcPr>
            <w:tcW w:w="2410" w:type="dxa"/>
            <w:vAlign w:val="center"/>
          </w:tcPr>
          <w:p w14:paraId="109B828B" w14:textId="565BB2E3" w:rsidR="00141CF5" w:rsidRPr="00F411C1" w:rsidRDefault="00141CF5" w:rsidP="00141CF5">
            <w:pPr>
              <w:spacing w:before="60" w:after="60"/>
              <w:rPr>
                <w:rFonts w:ascii="Arial" w:hAnsi="Arial" w:cs="Arial"/>
                <w:lang w:eastAsia="en-AU"/>
              </w:rPr>
            </w:pPr>
          </w:p>
        </w:tc>
        <w:tc>
          <w:tcPr>
            <w:tcW w:w="4820" w:type="dxa"/>
            <w:vAlign w:val="center"/>
          </w:tcPr>
          <w:p w14:paraId="38EBC139" w14:textId="77777777" w:rsidR="00141CF5" w:rsidRPr="00F411C1" w:rsidRDefault="00141CF5" w:rsidP="00141CF5">
            <w:pPr>
              <w:pStyle w:val="Default"/>
              <w:spacing w:before="60" w:after="60"/>
              <w:rPr>
                <w:sz w:val="20"/>
                <w:szCs w:val="20"/>
                <w:lang w:eastAsia="en-AU"/>
              </w:rPr>
            </w:pPr>
          </w:p>
        </w:tc>
        <w:tc>
          <w:tcPr>
            <w:tcW w:w="2409" w:type="dxa"/>
            <w:vAlign w:val="center"/>
          </w:tcPr>
          <w:p w14:paraId="4760806C" w14:textId="37E7B273" w:rsidR="00141CF5" w:rsidRPr="00F411C1" w:rsidRDefault="00000000" w:rsidP="00A66A4A">
            <w:pPr>
              <w:pStyle w:val="Default"/>
              <w:spacing w:before="60" w:after="60"/>
              <w:rPr>
                <w:sz w:val="20"/>
                <w:szCs w:val="20"/>
                <w:lang w:eastAsia="en-AU"/>
              </w:rPr>
            </w:pPr>
            <w:sdt>
              <w:sdtPr>
                <w:rPr>
                  <w:sz w:val="20"/>
                  <w:szCs w:val="20"/>
                  <w:lang w:eastAsia="en-AU"/>
                </w:rPr>
                <w:id w:val="-559086900"/>
                <w14:checkbox>
                  <w14:checked w14:val="0"/>
                  <w14:checkedState w14:val="2612" w14:font="MS Gothic"/>
                  <w14:uncheckedState w14:val="2610" w14:font="MS Gothic"/>
                </w14:checkbox>
              </w:sdtPr>
              <w:sdtContent>
                <w:r w:rsidR="00141CF5">
                  <w:rPr>
                    <w:rFonts w:ascii="MS Gothic" w:eastAsia="MS Gothic" w:hAnsi="MS Gothic" w:hint="eastAsia"/>
                    <w:sz w:val="20"/>
                    <w:szCs w:val="20"/>
                    <w:lang w:eastAsia="en-AU"/>
                  </w:rPr>
                  <w:t>☐</w:t>
                </w:r>
              </w:sdtContent>
            </w:sdt>
            <w:r w:rsidR="00141CF5">
              <w:rPr>
                <w:sz w:val="20"/>
                <w:szCs w:val="20"/>
                <w:lang w:eastAsia="en-AU"/>
              </w:rPr>
              <w:t xml:space="preserve">  Internal</w:t>
            </w:r>
            <w:r w:rsidR="00A66A4A">
              <w:rPr>
                <w:sz w:val="20"/>
                <w:szCs w:val="20"/>
                <w:lang w:eastAsia="en-AU"/>
              </w:rPr>
              <w:t xml:space="preserve">   </w:t>
            </w:r>
            <w:sdt>
              <w:sdtPr>
                <w:rPr>
                  <w:sz w:val="20"/>
                  <w:szCs w:val="20"/>
                  <w:lang w:eastAsia="en-AU"/>
                </w:rPr>
                <w:id w:val="-1923788582"/>
                <w14:checkbox>
                  <w14:checked w14:val="0"/>
                  <w14:checkedState w14:val="2612" w14:font="MS Gothic"/>
                  <w14:uncheckedState w14:val="2610" w14:font="MS Gothic"/>
                </w14:checkbox>
              </w:sdtPr>
              <w:sdtContent>
                <w:r w:rsidR="00141CF5">
                  <w:rPr>
                    <w:rFonts w:ascii="MS Gothic" w:eastAsia="MS Gothic" w:hAnsi="MS Gothic" w:hint="eastAsia"/>
                    <w:sz w:val="20"/>
                    <w:szCs w:val="20"/>
                    <w:lang w:eastAsia="en-AU"/>
                  </w:rPr>
                  <w:t>☐</w:t>
                </w:r>
              </w:sdtContent>
            </w:sdt>
            <w:r w:rsidR="00141CF5">
              <w:rPr>
                <w:sz w:val="20"/>
                <w:szCs w:val="20"/>
                <w:lang w:eastAsia="en-AU"/>
              </w:rPr>
              <w:t xml:space="preserve">  External</w:t>
            </w:r>
          </w:p>
        </w:tc>
      </w:tr>
      <w:tr w:rsidR="00141CF5" w:rsidRPr="00624D38" w14:paraId="7E61D037" w14:textId="77777777" w:rsidTr="00A66A4A">
        <w:trPr>
          <w:trHeight w:val="510"/>
        </w:trPr>
        <w:tc>
          <w:tcPr>
            <w:tcW w:w="2410" w:type="dxa"/>
            <w:vAlign w:val="center"/>
          </w:tcPr>
          <w:p w14:paraId="74864EA0" w14:textId="77777777" w:rsidR="00141CF5" w:rsidRPr="00F411C1" w:rsidRDefault="00141CF5" w:rsidP="00141CF5">
            <w:pPr>
              <w:spacing w:before="60" w:after="60"/>
              <w:rPr>
                <w:rFonts w:ascii="Arial" w:hAnsi="Arial" w:cs="Arial"/>
                <w:lang w:eastAsia="en-AU"/>
              </w:rPr>
            </w:pPr>
          </w:p>
        </w:tc>
        <w:tc>
          <w:tcPr>
            <w:tcW w:w="4820" w:type="dxa"/>
            <w:vAlign w:val="center"/>
          </w:tcPr>
          <w:p w14:paraId="5F834E01" w14:textId="77777777" w:rsidR="00141CF5" w:rsidRPr="00F411C1" w:rsidRDefault="00141CF5" w:rsidP="00141CF5">
            <w:pPr>
              <w:pStyle w:val="Default"/>
              <w:spacing w:before="60" w:after="60"/>
              <w:rPr>
                <w:sz w:val="20"/>
                <w:szCs w:val="20"/>
                <w:lang w:eastAsia="en-AU"/>
              </w:rPr>
            </w:pPr>
          </w:p>
        </w:tc>
        <w:tc>
          <w:tcPr>
            <w:tcW w:w="2409" w:type="dxa"/>
            <w:vAlign w:val="center"/>
          </w:tcPr>
          <w:p w14:paraId="4B545C32" w14:textId="37B79C7C" w:rsidR="00141CF5" w:rsidRPr="00F411C1" w:rsidRDefault="00000000" w:rsidP="00A66A4A">
            <w:pPr>
              <w:pStyle w:val="Default"/>
              <w:spacing w:before="60" w:after="60"/>
              <w:rPr>
                <w:sz w:val="20"/>
                <w:szCs w:val="20"/>
                <w:lang w:eastAsia="en-AU"/>
              </w:rPr>
            </w:pPr>
            <w:sdt>
              <w:sdtPr>
                <w:rPr>
                  <w:sz w:val="20"/>
                  <w:szCs w:val="20"/>
                  <w:lang w:eastAsia="en-AU"/>
                </w:rPr>
                <w:id w:val="1528453367"/>
                <w14:checkbox>
                  <w14:checked w14:val="0"/>
                  <w14:checkedState w14:val="2612" w14:font="MS Gothic"/>
                  <w14:uncheckedState w14:val="2610" w14:font="MS Gothic"/>
                </w14:checkbox>
              </w:sdtPr>
              <w:sdtContent>
                <w:r w:rsidR="00141CF5">
                  <w:rPr>
                    <w:rFonts w:ascii="MS Gothic" w:eastAsia="MS Gothic" w:hAnsi="MS Gothic" w:hint="eastAsia"/>
                    <w:sz w:val="20"/>
                    <w:szCs w:val="20"/>
                    <w:lang w:eastAsia="en-AU"/>
                  </w:rPr>
                  <w:t>☐</w:t>
                </w:r>
              </w:sdtContent>
            </w:sdt>
            <w:r w:rsidR="00141CF5">
              <w:rPr>
                <w:sz w:val="20"/>
                <w:szCs w:val="20"/>
                <w:lang w:eastAsia="en-AU"/>
              </w:rPr>
              <w:t xml:space="preserve">  Internal</w:t>
            </w:r>
            <w:r w:rsidR="00A66A4A">
              <w:rPr>
                <w:sz w:val="20"/>
                <w:szCs w:val="20"/>
                <w:lang w:eastAsia="en-AU"/>
              </w:rPr>
              <w:t xml:space="preserve">   </w:t>
            </w:r>
            <w:sdt>
              <w:sdtPr>
                <w:rPr>
                  <w:sz w:val="20"/>
                  <w:szCs w:val="20"/>
                  <w:lang w:eastAsia="en-AU"/>
                </w:rPr>
                <w:id w:val="1439486875"/>
                <w14:checkbox>
                  <w14:checked w14:val="0"/>
                  <w14:checkedState w14:val="2612" w14:font="MS Gothic"/>
                  <w14:uncheckedState w14:val="2610" w14:font="MS Gothic"/>
                </w14:checkbox>
              </w:sdtPr>
              <w:sdtContent>
                <w:r w:rsidR="00141CF5">
                  <w:rPr>
                    <w:rFonts w:ascii="MS Gothic" w:eastAsia="MS Gothic" w:hAnsi="MS Gothic" w:hint="eastAsia"/>
                    <w:sz w:val="20"/>
                    <w:szCs w:val="20"/>
                    <w:lang w:eastAsia="en-AU"/>
                  </w:rPr>
                  <w:t>☐</w:t>
                </w:r>
              </w:sdtContent>
            </w:sdt>
            <w:r w:rsidR="00141CF5">
              <w:rPr>
                <w:sz w:val="20"/>
                <w:szCs w:val="20"/>
                <w:lang w:eastAsia="en-AU"/>
              </w:rPr>
              <w:t xml:space="preserve">  External</w:t>
            </w:r>
          </w:p>
        </w:tc>
      </w:tr>
    </w:tbl>
    <w:p w14:paraId="17C4A68E" w14:textId="77777777" w:rsidR="00605624" w:rsidRPr="00DF3976" w:rsidRDefault="00605624" w:rsidP="00605624">
      <w:pPr>
        <w:spacing w:after="120" w:line="276" w:lineRule="auto"/>
        <w:rPr>
          <w:rFonts w:ascii="Arial" w:hAnsi="Arial" w:cs="Arial"/>
          <w:sz w:val="22"/>
          <w:szCs w:val="24"/>
          <w:highlight w:val="yellow"/>
          <w:lang w:val="en-AU"/>
        </w:rPr>
      </w:pPr>
      <w:bookmarkStart w:id="13" w:name="_Toc51183856"/>
      <w:r>
        <w:rPr>
          <w:rFonts w:ascii="Arial" w:hAnsi="Arial" w:cs="Arial"/>
          <w:sz w:val="22"/>
          <w:szCs w:val="24"/>
          <w:highlight w:val="yellow"/>
          <w:lang w:val="en-AU"/>
        </w:rPr>
        <w:t>&lt;insert or remove rows as required&gt;</w:t>
      </w:r>
    </w:p>
    <w:p w14:paraId="6FCE0475" w14:textId="09E2842A" w:rsidR="00811710" w:rsidRPr="00837A03" w:rsidRDefault="00811710" w:rsidP="007E084B">
      <w:pPr>
        <w:pStyle w:val="Heading1"/>
        <w:spacing w:before="360"/>
        <w:rPr>
          <w:rFonts w:eastAsiaTheme="majorEastAsia"/>
          <w:b w:val="0"/>
          <w:lang w:val="en-AU"/>
        </w:rPr>
      </w:pPr>
      <w:bookmarkStart w:id="14" w:name="_Toc81392569"/>
      <w:r w:rsidRPr="007E084B">
        <w:rPr>
          <w:rFonts w:eastAsiaTheme="majorEastAsia"/>
        </w:rPr>
        <w:t>Evaluation</w:t>
      </w:r>
      <w:r w:rsidRPr="00837A03">
        <w:rPr>
          <w:rFonts w:eastAsiaTheme="majorEastAsia"/>
          <w:lang w:val="en-AU"/>
        </w:rPr>
        <w:t xml:space="preserve"> </w:t>
      </w:r>
      <w:r w:rsidR="004C572D" w:rsidRPr="00837A03">
        <w:rPr>
          <w:rFonts w:eastAsiaTheme="majorEastAsia"/>
          <w:lang w:val="en-AU"/>
        </w:rPr>
        <w:t>Criteria</w:t>
      </w:r>
      <w:bookmarkEnd w:id="14"/>
    </w:p>
    <w:bookmarkEnd w:id="13"/>
    <w:p w14:paraId="66B74C43" w14:textId="425901BE" w:rsidR="00584A50" w:rsidRPr="009578EE" w:rsidRDefault="00686BAA" w:rsidP="009578EE">
      <w:pPr>
        <w:keepNext/>
        <w:spacing w:after="120" w:line="276" w:lineRule="auto"/>
        <w:rPr>
          <w:rFonts w:ascii="Arial" w:hAnsi="Arial" w:cs="Arial"/>
          <w:bCs/>
          <w:sz w:val="22"/>
          <w:szCs w:val="24"/>
        </w:rPr>
      </w:pPr>
      <w:r w:rsidRPr="009578EE">
        <w:rPr>
          <w:rFonts w:ascii="Arial" w:hAnsi="Arial" w:cs="Arial"/>
          <w:bCs/>
          <w:sz w:val="22"/>
          <w:szCs w:val="24"/>
        </w:rPr>
        <w:t xml:space="preserve">Each offer will be assessed against the following </w:t>
      </w:r>
      <w:r w:rsidR="00584A50" w:rsidRPr="009578EE">
        <w:rPr>
          <w:rFonts w:ascii="Arial" w:hAnsi="Arial" w:cs="Arial"/>
          <w:bCs/>
          <w:sz w:val="22"/>
          <w:szCs w:val="24"/>
        </w:rPr>
        <w:t>evaluation criteria</w:t>
      </w:r>
      <w:r w:rsidR="00516E9F" w:rsidRPr="009578EE">
        <w:rPr>
          <w:rFonts w:ascii="Arial" w:hAnsi="Arial" w:cs="Arial"/>
          <w:bCs/>
          <w:sz w:val="22"/>
          <w:szCs w:val="24"/>
        </w:rPr>
        <w:t>.</w:t>
      </w:r>
    </w:p>
    <w:p w14:paraId="3F7C97CC" w14:textId="77777777" w:rsidR="00364FE6" w:rsidRPr="007E084B" w:rsidRDefault="00D7473C" w:rsidP="007E084B">
      <w:pPr>
        <w:pStyle w:val="Heading2"/>
      </w:pPr>
      <w:bookmarkStart w:id="15" w:name="_Toc50469009"/>
      <w:bookmarkStart w:id="16" w:name="_Toc81392570"/>
      <w:r w:rsidRPr="00837A03">
        <w:t xml:space="preserve">Mandatory </w:t>
      </w:r>
      <w:r w:rsidR="00405099" w:rsidRPr="00837A03">
        <w:t>E</w:t>
      </w:r>
      <w:r w:rsidRPr="00837A03">
        <w:t xml:space="preserve">valuation </w:t>
      </w:r>
      <w:r w:rsidR="00405099" w:rsidRPr="00837A03">
        <w:t>C</w:t>
      </w:r>
      <w:r w:rsidRPr="00837A03">
        <w:t>riteria</w:t>
      </w:r>
      <w:bookmarkEnd w:id="15"/>
      <w:bookmarkEnd w:id="16"/>
    </w:p>
    <w:p w14:paraId="18F37008" w14:textId="1A48F225" w:rsidR="00364FE6" w:rsidRDefault="00364FE6" w:rsidP="00704134">
      <w:pPr>
        <w:spacing w:after="120"/>
        <w:rPr>
          <w:rFonts w:ascii="Arial" w:hAnsi="Arial" w:cs="Arial"/>
        </w:rPr>
      </w:pPr>
      <w:r w:rsidRPr="00605624">
        <w:rPr>
          <w:rFonts w:ascii="Arial" w:hAnsi="Arial" w:cs="Arial"/>
          <w:sz w:val="22"/>
          <w:szCs w:val="22"/>
          <w:highlight w:val="yellow"/>
          <w:lang w:val="en-AU"/>
        </w:rPr>
        <w:t>Delete section if not applicable.</w:t>
      </w:r>
      <w:r w:rsidRPr="00605624" w:rsidDel="00364FE6">
        <w:rPr>
          <w:rFonts w:ascii="Arial" w:hAnsi="Arial" w:cs="Arial"/>
          <w:highlight w:val="yellow"/>
        </w:rPr>
        <w:t xml:space="preserve"> </w:t>
      </w:r>
    </w:p>
    <w:p w14:paraId="63166126" w14:textId="77777777" w:rsidR="00704134" w:rsidRPr="00704134" w:rsidRDefault="00704134" w:rsidP="00704134">
      <w:pPr>
        <w:keepNext/>
        <w:rPr>
          <w:rFonts w:ascii="Arial" w:hAnsi="Arial" w:cs="Arial"/>
          <w:iCs/>
          <w:sz w:val="22"/>
          <w:szCs w:val="22"/>
          <w:highlight w:val="yellow"/>
        </w:rPr>
      </w:pPr>
      <w:r w:rsidRPr="00704134">
        <w:rPr>
          <w:rFonts w:ascii="Arial" w:hAnsi="Arial" w:cs="Arial"/>
          <w:sz w:val="22"/>
          <w:szCs w:val="22"/>
          <w:highlight w:val="yellow"/>
        </w:rPr>
        <w:t xml:space="preserve">Detail </w:t>
      </w:r>
      <w:r w:rsidRPr="00704134">
        <w:rPr>
          <w:rFonts w:ascii="Arial" w:hAnsi="Arial" w:cs="Arial"/>
          <w:iCs/>
          <w:sz w:val="22"/>
          <w:szCs w:val="22"/>
          <w:highlight w:val="yellow"/>
        </w:rPr>
        <w:t>any mandatory requirements/criteria as detailed in the Acquisition Plan and market documentation, or state ‘Not Applicable’.</w:t>
      </w:r>
    </w:p>
    <w:p w14:paraId="7B7E288A" w14:textId="41C85A04" w:rsidR="00704134" w:rsidRPr="007E084B" w:rsidRDefault="00704134" w:rsidP="00364FE6">
      <w:pPr>
        <w:rPr>
          <w:rFonts w:ascii="Arial" w:hAnsi="Arial" w:cs="Arial"/>
        </w:rPr>
      </w:pPr>
    </w:p>
    <w:p w14:paraId="6EEAEA05" w14:textId="1CB215C8" w:rsidR="00B12D9C" w:rsidRDefault="00516E9F" w:rsidP="007E084B">
      <w:pPr>
        <w:rPr>
          <w:rFonts w:ascii="Arial" w:hAnsi="Arial" w:cs="Arial"/>
          <w:bCs/>
          <w:sz w:val="22"/>
        </w:rPr>
      </w:pPr>
      <w:r w:rsidRPr="007E084B">
        <w:rPr>
          <w:rFonts w:ascii="Arial" w:hAnsi="Arial" w:cs="Arial"/>
          <w:bCs/>
          <w:sz w:val="22"/>
        </w:rPr>
        <w:t>The mandatory criteria are:</w:t>
      </w:r>
    </w:p>
    <w:p w14:paraId="76FA5286" w14:textId="77777777" w:rsidR="00704134" w:rsidRDefault="00704134" w:rsidP="007E084B">
      <w:pPr>
        <w:rPr>
          <w:rFonts w:ascii="Arial" w:hAnsi="Arial" w:cs="Arial"/>
          <w:bCs/>
          <w:sz w:val="22"/>
        </w:rPr>
      </w:pPr>
    </w:p>
    <w:tbl>
      <w:tblPr>
        <w:tblStyle w:val="TableGrid"/>
        <w:tblW w:w="9634" w:type="dxa"/>
        <w:tblLook w:val="04A0" w:firstRow="1" w:lastRow="0" w:firstColumn="1" w:lastColumn="0" w:noHBand="0" w:noVBand="1"/>
      </w:tblPr>
      <w:tblGrid>
        <w:gridCol w:w="562"/>
        <w:gridCol w:w="9072"/>
      </w:tblGrid>
      <w:tr w:rsidR="00704134" w:rsidRPr="00704134" w14:paraId="0BE1A056" w14:textId="77777777" w:rsidTr="00A66A4A">
        <w:trPr>
          <w:trHeight w:val="340"/>
        </w:trPr>
        <w:tc>
          <w:tcPr>
            <w:tcW w:w="562" w:type="dxa"/>
            <w:vAlign w:val="center"/>
          </w:tcPr>
          <w:p w14:paraId="77FED382" w14:textId="77777777" w:rsidR="00704134" w:rsidRPr="00704134" w:rsidRDefault="00704134" w:rsidP="00A66A4A">
            <w:pPr>
              <w:spacing w:before="60" w:after="60"/>
              <w:jc w:val="center"/>
              <w:rPr>
                <w:rFonts w:ascii="Arial" w:hAnsi="Arial" w:cs="Arial"/>
                <w:sz w:val="22"/>
                <w:szCs w:val="24"/>
                <w:lang w:val="en-AU"/>
              </w:rPr>
            </w:pPr>
            <w:r w:rsidRPr="00704134">
              <w:rPr>
                <w:rFonts w:ascii="Arial" w:hAnsi="Arial" w:cs="Arial"/>
                <w:sz w:val="22"/>
                <w:szCs w:val="24"/>
                <w:lang w:val="en-AU"/>
              </w:rPr>
              <w:t>1.</w:t>
            </w:r>
          </w:p>
        </w:tc>
        <w:tc>
          <w:tcPr>
            <w:tcW w:w="9072" w:type="dxa"/>
            <w:vAlign w:val="center"/>
          </w:tcPr>
          <w:p w14:paraId="0605141F" w14:textId="77777777" w:rsidR="00704134" w:rsidRPr="00704134" w:rsidRDefault="00704134" w:rsidP="00A66A4A">
            <w:pPr>
              <w:spacing w:before="60" w:after="60"/>
              <w:rPr>
                <w:rFonts w:ascii="Arial" w:hAnsi="Arial" w:cs="Arial"/>
                <w:sz w:val="22"/>
                <w:szCs w:val="24"/>
                <w:lang w:val="en-AU"/>
              </w:rPr>
            </w:pPr>
          </w:p>
        </w:tc>
      </w:tr>
      <w:tr w:rsidR="00704134" w:rsidRPr="00704134" w14:paraId="7E1EFD05" w14:textId="77777777" w:rsidTr="00A66A4A">
        <w:trPr>
          <w:trHeight w:val="340"/>
        </w:trPr>
        <w:tc>
          <w:tcPr>
            <w:tcW w:w="562" w:type="dxa"/>
            <w:vAlign w:val="center"/>
          </w:tcPr>
          <w:p w14:paraId="69D0CA1F" w14:textId="77777777" w:rsidR="00704134" w:rsidRPr="00704134" w:rsidRDefault="00704134" w:rsidP="00A66A4A">
            <w:pPr>
              <w:spacing w:before="60" w:after="60"/>
              <w:jc w:val="center"/>
              <w:rPr>
                <w:rFonts w:ascii="Arial" w:hAnsi="Arial" w:cs="Arial"/>
                <w:sz w:val="22"/>
                <w:szCs w:val="24"/>
                <w:lang w:val="en-AU"/>
              </w:rPr>
            </w:pPr>
            <w:r w:rsidRPr="00704134">
              <w:rPr>
                <w:rFonts w:ascii="Arial" w:hAnsi="Arial" w:cs="Arial"/>
                <w:sz w:val="22"/>
                <w:szCs w:val="24"/>
                <w:lang w:val="en-AU"/>
              </w:rPr>
              <w:t>2.</w:t>
            </w:r>
          </w:p>
        </w:tc>
        <w:tc>
          <w:tcPr>
            <w:tcW w:w="9072" w:type="dxa"/>
            <w:vAlign w:val="center"/>
          </w:tcPr>
          <w:p w14:paraId="09E70106" w14:textId="77777777" w:rsidR="00704134" w:rsidRPr="00704134" w:rsidRDefault="00704134" w:rsidP="00A66A4A">
            <w:pPr>
              <w:spacing w:before="60" w:after="60"/>
              <w:rPr>
                <w:rFonts w:ascii="Arial" w:hAnsi="Arial" w:cs="Arial"/>
                <w:sz w:val="22"/>
                <w:szCs w:val="24"/>
                <w:lang w:val="en-AU"/>
              </w:rPr>
            </w:pPr>
          </w:p>
        </w:tc>
      </w:tr>
      <w:tr w:rsidR="00704134" w:rsidRPr="00704134" w14:paraId="424CCDFD" w14:textId="77777777" w:rsidTr="00A66A4A">
        <w:trPr>
          <w:trHeight w:val="340"/>
        </w:trPr>
        <w:tc>
          <w:tcPr>
            <w:tcW w:w="562" w:type="dxa"/>
            <w:vAlign w:val="center"/>
          </w:tcPr>
          <w:p w14:paraId="05DDB1B7" w14:textId="77777777" w:rsidR="00704134" w:rsidRPr="00704134" w:rsidRDefault="00704134" w:rsidP="00A66A4A">
            <w:pPr>
              <w:spacing w:before="60" w:after="60"/>
              <w:jc w:val="center"/>
              <w:rPr>
                <w:rFonts w:ascii="Arial" w:hAnsi="Arial" w:cs="Arial"/>
                <w:sz w:val="22"/>
                <w:szCs w:val="24"/>
                <w:lang w:val="en-AU"/>
              </w:rPr>
            </w:pPr>
            <w:r w:rsidRPr="00704134">
              <w:rPr>
                <w:rFonts w:ascii="Arial" w:hAnsi="Arial" w:cs="Arial"/>
                <w:sz w:val="22"/>
                <w:szCs w:val="24"/>
                <w:lang w:val="en-AU"/>
              </w:rPr>
              <w:t>3.</w:t>
            </w:r>
          </w:p>
        </w:tc>
        <w:tc>
          <w:tcPr>
            <w:tcW w:w="9072" w:type="dxa"/>
            <w:vAlign w:val="center"/>
          </w:tcPr>
          <w:p w14:paraId="24F76790" w14:textId="77777777" w:rsidR="00704134" w:rsidRPr="00704134" w:rsidRDefault="00704134" w:rsidP="00A66A4A">
            <w:pPr>
              <w:spacing w:before="60" w:after="60"/>
              <w:rPr>
                <w:rFonts w:ascii="Arial" w:hAnsi="Arial" w:cs="Arial"/>
                <w:sz w:val="22"/>
                <w:szCs w:val="24"/>
                <w:lang w:val="en-AU"/>
              </w:rPr>
            </w:pPr>
          </w:p>
        </w:tc>
      </w:tr>
    </w:tbl>
    <w:p w14:paraId="01157E14" w14:textId="77777777" w:rsidR="00704134" w:rsidRPr="00DF3976" w:rsidRDefault="00704134" w:rsidP="00704134">
      <w:pPr>
        <w:spacing w:after="120" w:line="276" w:lineRule="auto"/>
        <w:rPr>
          <w:rFonts w:ascii="Arial" w:hAnsi="Arial" w:cs="Arial"/>
          <w:sz w:val="22"/>
          <w:szCs w:val="24"/>
          <w:highlight w:val="yellow"/>
          <w:lang w:val="en-AU"/>
        </w:rPr>
      </w:pPr>
      <w:r>
        <w:rPr>
          <w:rFonts w:ascii="Arial" w:hAnsi="Arial" w:cs="Arial"/>
          <w:sz w:val="22"/>
          <w:szCs w:val="24"/>
          <w:highlight w:val="yellow"/>
          <w:lang w:val="en-AU"/>
        </w:rPr>
        <w:t>&lt;insert or remove rows as required&gt;</w:t>
      </w:r>
    </w:p>
    <w:p w14:paraId="0C6FDC72" w14:textId="1FB56A22" w:rsidR="0037742A" w:rsidRPr="009578EE" w:rsidRDefault="0037742A" w:rsidP="009578EE">
      <w:pPr>
        <w:widowControl w:val="0"/>
        <w:autoSpaceDE w:val="0"/>
        <w:autoSpaceDN w:val="0"/>
        <w:adjustRightInd w:val="0"/>
        <w:spacing w:after="120" w:line="276" w:lineRule="auto"/>
        <w:rPr>
          <w:rFonts w:ascii="Arial" w:hAnsi="Arial" w:cs="Arial"/>
          <w:bCs/>
          <w:sz w:val="22"/>
          <w:szCs w:val="24"/>
          <w:lang w:val="en-AU"/>
        </w:rPr>
      </w:pPr>
      <w:r w:rsidRPr="009578EE">
        <w:rPr>
          <w:rFonts w:ascii="Arial" w:hAnsi="Arial" w:cs="Arial"/>
          <w:bCs/>
          <w:sz w:val="22"/>
          <w:szCs w:val="24"/>
          <w:lang w:val="en-AU"/>
        </w:rPr>
        <w:t>Offers that fail to meet one or partially meet any of the mandatory criteria are not acceptable and will not be considered further in the evaluation process.</w:t>
      </w:r>
    </w:p>
    <w:p w14:paraId="14283E7E" w14:textId="77777777" w:rsidR="00E44246" w:rsidRDefault="00E44246" w:rsidP="005A6FF3">
      <w:pPr>
        <w:shd w:val="clear" w:color="auto" w:fill="FFFFFF" w:themeFill="background1"/>
        <w:spacing w:after="120" w:line="276" w:lineRule="auto"/>
        <w:rPr>
          <w:rFonts w:ascii="Arial" w:hAnsi="Arial" w:cs="Arial"/>
          <w:i/>
          <w:sz w:val="22"/>
          <w:szCs w:val="24"/>
          <w:highlight w:val="green"/>
          <w:lang w:val="en-AU"/>
        </w:rPr>
      </w:pPr>
    </w:p>
    <w:p w14:paraId="5E7CCF74" w14:textId="03C76988" w:rsidR="005A6FF3" w:rsidRDefault="004F10FB" w:rsidP="005A6FF3">
      <w:pPr>
        <w:shd w:val="clear" w:color="auto" w:fill="FFFFFF" w:themeFill="background1"/>
        <w:spacing w:after="120" w:line="276" w:lineRule="auto"/>
        <w:rPr>
          <w:rFonts w:ascii="Arial" w:hAnsi="Arial" w:cs="Arial"/>
          <w:i/>
          <w:sz w:val="22"/>
          <w:szCs w:val="24"/>
          <w:lang w:val="en-AU"/>
        </w:rPr>
      </w:pPr>
      <w:r w:rsidRPr="009578EE">
        <w:rPr>
          <w:rFonts w:ascii="Arial" w:hAnsi="Arial" w:cs="Arial"/>
          <w:i/>
          <w:sz w:val="22"/>
          <w:szCs w:val="24"/>
          <w:highlight w:val="green"/>
          <w:lang w:val="en-AU"/>
        </w:rPr>
        <w:lastRenderedPageBreak/>
        <w:t xml:space="preserve">The following evaluation criteria are for </w:t>
      </w:r>
      <w:r w:rsidRPr="009578EE">
        <w:rPr>
          <w:rFonts w:ascii="Arial" w:hAnsi="Arial" w:cs="Arial"/>
          <w:b/>
          <w:bCs/>
          <w:i/>
          <w:sz w:val="22"/>
          <w:szCs w:val="24"/>
          <w:highlight w:val="green"/>
          <w:lang w:val="en-AU"/>
        </w:rPr>
        <w:t>example only</w:t>
      </w:r>
      <w:r w:rsidRPr="009578EE">
        <w:rPr>
          <w:rFonts w:ascii="Arial" w:hAnsi="Arial" w:cs="Arial"/>
          <w:i/>
          <w:sz w:val="22"/>
          <w:szCs w:val="24"/>
          <w:highlight w:val="green"/>
          <w:lang w:val="en-AU"/>
        </w:rPr>
        <w:t xml:space="preserve">. Evaluation criteria should be tailored for each </w:t>
      </w:r>
      <w:r w:rsidR="00634A6E">
        <w:rPr>
          <w:rFonts w:ascii="Arial" w:hAnsi="Arial" w:cs="Arial"/>
          <w:i/>
          <w:sz w:val="22"/>
          <w:szCs w:val="24"/>
          <w:highlight w:val="green"/>
          <w:lang w:val="en-AU"/>
        </w:rPr>
        <w:t>P</w:t>
      </w:r>
      <w:r w:rsidRPr="009578EE">
        <w:rPr>
          <w:rFonts w:ascii="Arial" w:hAnsi="Arial" w:cs="Arial"/>
          <w:i/>
          <w:sz w:val="22"/>
          <w:szCs w:val="24"/>
          <w:highlight w:val="green"/>
          <w:lang w:val="en-AU"/>
        </w:rPr>
        <w:t>rocurement to ensure the evaluation is fit-for-purpose.</w:t>
      </w:r>
      <w:r w:rsidRPr="009578EE">
        <w:rPr>
          <w:rFonts w:ascii="Arial" w:hAnsi="Arial" w:cs="Arial"/>
          <w:i/>
          <w:sz w:val="22"/>
          <w:szCs w:val="24"/>
          <w:lang w:val="en-AU"/>
        </w:rPr>
        <w:t xml:space="preserve">  </w:t>
      </w:r>
    </w:p>
    <w:p w14:paraId="36AADBED" w14:textId="10A7E719" w:rsidR="00835991" w:rsidRPr="005A6FF3" w:rsidRDefault="005A6FF3" w:rsidP="005A6FF3">
      <w:pPr>
        <w:shd w:val="clear" w:color="auto" w:fill="FFFFFF" w:themeFill="background1"/>
        <w:rPr>
          <w:rFonts w:ascii="Arial" w:hAnsi="Arial" w:cs="Arial"/>
          <w:iCs/>
          <w:sz w:val="22"/>
          <w:szCs w:val="24"/>
          <w:lang w:val="en-AU"/>
        </w:rPr>
      </w:pPr>
      <w:r w:rsidRPr="005A6FF3">
        <w:rPr>
          <w:rFonts w:ascii="Arial" w:hAnsi="Arial" w:cs="Arial"/>
          <w:iCs/>
          <w:sz w:val="22"/>
          <w:szCs w:val="24"/>
          <w:highlight w:val="yellow"/>
          <w:lang w:val="en-AU"/>
        </w:rPr>
        <w:t>&lt;</w:t>
      </w:r>
      <w:r w:rsidR="00634A6E" w:rsidRPr="005A6FF3">
        <w:rPr>
          <w:rFonts w:ascii="Arial" w:hAnsi="Arial" w:cs="Arial"/>
          <w:bCs/>
          <w:iCs/>
          <w:sz w:val="22"/>
          <w:szCs w:val="28"/>
          <w:highlight w:val="yellow"/>
        </w:rPr>
        <w:t>example</w:t>
      </w:r>
      <w:r w:rsidR="00835991" w:rsidRPr="005A6FF3">
        <w:rPr>
          <w:rFonts w:ascii="Arial" w:hAnsi="Arial" w:cs="Arial"/>
          <w:bCs/>
          <w:iCs/>
          <w:sz w:val="22"/>
          <w:szCs w:val="28"/>
          <w:highlight w:val="yellow"/>
        </w:rPr>
        <w:t xml:space="preserve"> only</w:t>
      </w:r>
      <w:r w:rsidRPr="005A6FF3">
        <w:rPr>
          <w:rFonts w:ascii="Arial" w:hAnsi="Arial" w:cs="Arial"/>
          <w:bCs/>
          <w:iCs/>
          <w:sz w:val="22"/>
          <w:szCs w:val="28"/>
          <w:highlight w:val="yellow"/>
        </w:rPr>
        <w:t xml:space="preserve"> – edit as required&gt;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64FE6" w:rsidRPr="00364FE6" w14:paraId="4E2E659E" w14:textId="77777777" w:rsidTr="007D0E5E">
        <w:trPr>
          <w:trHeight w:val="454"/>
        </w:trPr>
        <w:tc>
          <w:tcPr>
            <w:tcW w:w="9639" w:type="dxa"/>
            <w:shd w:val="clear" w:color="auto" w:fill="CFE6F6" w:themeFill="accent4" w:themeFillTint="33"/>
            <w:vAlign w:val="center"/>
          </w:tcPr>
          <w:p w14:paraId="5558E76E" w14:textId="0FE263A6" w:rsidR="006A367C" w:rsidRPr="00E44246" w:rsidRDefault="006A367C">
            <w:pPr>
              <w:pStyle w:val="Default"/>
              <w:spacing w:before="60" w:after="60"/>
              <w:rPr>
                <w:b/>
                <w:color w:val="000000" w:themeColor="text2"/>
                <w:sz w:val="20"/>
                <w:szCs w:val="20"/>
                <w:lang w:eastAsia="en-AU"/>
              </w:rPr>
            </w:pPr>
            <w:r w:rsidRPr="00E44246">
              <w:rPr>
                <w:b/>
                <w:color w:val="000000" w:themeColor="text2"/>
                <w:sz w:val="20"/>
                <w:szCs w:val="20"/>
                <w:lang w:eastAsia="en-AU"/>
              </w:rPr>
              <w:t>Mandatory Criteri</w:t>
            </w:r>
            <w:r w:rsidR="007D0E5E" w:rsidRPr="00E44246">
              <w:rPr>
                <w:b/>
                <w:color w:val="000000" w:themeColor="text2"/>
                <w:sz w:val="20"/>
                <w:szCs w:val="20"/>
                <w:lang w:eastAsia="en-AU"/>
              </w:rPr>
              <w:t>a</w:t>
            </w:r>
            <w:r w:rsidRPr="00E44246">
              <w:rPr>
                <w:b/>
                <w:color w:val="000000" w:themeColor="text2"/>
                <w:sz w:val="20"/>
                <w:szCs w:val="20"/>
                <w:lang w:eastAsia="en-AU"/>
              </w:rPr>
              <w:t xml:space="preserve"> (incl. guidance)</w:t>
            </w:r>
          </w:p>
        </w:tc>
      </w:tr>
      <w:tr w:rsidR="006A367C" w:rsidRPr="005A6FF3" w14:paraId="1FDC22FA" w14:textId="77777777" w:rsidTr="007D0E5E">
        <w:trPr>
          <w:trHeight w:val="567"/>
        </w:trPr>
        <w:tc>
          <w:tcPr>
            <w:tcW w:w="9639" w:type="dxa"/>
            <w:vAlign w:val="center"/>
          </w:tcPr>
          <w:p w14:paraId="64FD4101" w14:textId="77777777" w:rsidR="006A367C" w:rsidRPr="00E44246" w:rsidRDefault="006A367C">
            <w:pPr>
              <w:spacing w:before="60" w:after="60"/>
              <w:rPr>
                <w:rFonts w:ascii="Arial" w:hAnsi="Arial" w:cs="Arial"/>
                <w:iCs/>
                <w:lang w:eastAsia="en-AU"/>
              </w:rPr>
            </w:pPr>
            <w:r w:rsidRPr="00E44246">
              <w:rPr>
                <w:rFonts w:ascii="Arial" w:hAnsi="Arial" w:cs="Arial"/>
                <w:iCs/>
                <w:lang w:eastAsia="en-AU"/>
              </w:rPr>
              <w:t>Attendance to an industry briefing session</w:t>
            </w:r>
          </w:p>
        </w:tc>
      </w:tr>
      <w:tr w:rsidR="006A367C" w:rsidRPr="005A6FF3" w14:paraId="1E486589" w14:textId="77777777" w:rsidTr="007D0E5E">
        <w:trPr>
          <w:trHeight w:val="567"/>
        </w:trPr>
        <w:tc>
          <w:tcPr>
            <w:tcW w:w="9639" w:type="dxa"/>
            <w:vAlign w:val="center"/>
          </w:tcPr>
          <w:p w14:paraId="5B36A484" w14:textId="2672E48E" w:rsidR="006A367C" w:rsidRPr="00E44246" w:rsidRDefault="006A367C">
            <w:pPr>
              <w:spacing w:before="60" w:after="60"/>
              <w:rPr>
                <w:rFonts w:ascii="Arial" w:hAnsi="Arial" w:cs="Arial"/>
                <w:iCs/>
                <w:lang w:eastAsia="en-AU"/>
              </w:rPr>
            </w:pPr>
            <w:r w:rsidRPr="00E44246">
              <w:rPr>
                <w:rFonts w:ascii="Arial" w:hAnsi="Arial" w:cs="Arial"/>
                <w:iCs/>
                <w:lang w:eastAsia="en-AU"/>
              </w:rPr>
              <w:t>Conflict of Interest (COI)</w:t>
            </w:r>
            <w:r w:rsidR="00915C9D" w:rsidRPr="00E44246">
              <w:rPr>
                <w:rFonts w:ascii="Arial" w:hAnsi="Arial" w:cs="Arial"/>
                <w:iCs/>
                <w:lang w:eastAsia="en-AU"/>
              </w:rPr>
              <w:t xml:space="preserve"> </w:t>
            </w:r>
            <w:r w:rsidRPr="00E44246">
              <w:rPr>
                <w:rFonts w:ascii="Arial" w:hAnsi="Arial" w:cs="Arial"/>
                <w:iCs/>
                <w:lang w:eastAsia="en-AU"/>
              </w:rPr>
              <w:t xml:space="preserve">- the supplier must provide executed COI </w:t>
            </w:r>
            <w:r w:rsidR="00D82C56" w:rsidRPr="00E44246">
              <w:rPr>
                <w:rFonts w:ascii="Arial" w:hAnsi="Arial" w:cs="Arial"/>
                <w:iCs/>
                <w:lang w:eastAsia="en-AU"/>
              </w:rPr>
              <w:t>declaration</w:t>
            </w:r>
          </w:p>
        </w:tc>
      </w:tr>
      <w:tr w:rsidR="006A367C" w:rsidRPr="005A6FF3" w14:paraId="2B68A123" w14:textId="77777777" w:rsidTr="007D0E5E">
        <w:trPr>
          <w:trHeight w:val="567"/>
        </w:trPr>
        <w:tc>
          <w:tcPr>
            <w:tcW w:w="9639" w:type="dxa"/>
            <w:vAlign w:val="center"/>
          </w:tcPr>
          <w:p w14:paraId="5A6BE846" w14:textId="74C5DD17" w:rsidR="006A367C" w:rsidRPr="00E44246" w:rsidRDefault="006A367C">
            <w:pPr>
              <w:spacing w:before="60" w:after="60"/>
              <w:rPr>
                <w:rFonts w:ascii="Arial" w:hAnsi="Arial" w:cs="Arial"/>
                <w:iCs/>
                <w:lang w:eastAsia="en-AU"/>
              </w:rPr>
            </w:pPr>
            <w:r w:rsidRPr="00E44246">
              <w:rPr>
                <w:rFonts w:ascii="Arial" w:hAnsi="Arial" w:cs="Arial"/>
                <w:iCs/>
                <w:lang w:eastAsia="en-AU"/>
              </w:rPr>
              <w:t>Insurance</w:t>
            </w:r>
            <w:r w:rsidR="00F411C1" w:rsidRPr="00E44246">
              <w:rPr>
                <w:rFonts w:ascii="Arial" w:hAnsi="Arial" w:cs="Arial"/>
                <w:iCs/>
                <w:lang w:eastAsia="en-AU"/>
              </w:rPr>
              <w:t xml:space="preserve"> </w:t>
            </w:r>
            <w:r w:rsidRPr="00E44246">
              <w:rPr>
                <w:rFonts w:ascii="Arial" w:hAnsi="Arial" w:cs="Arial"/>
                <w:iCs/>
                <w:lang w:eastAsia="en-AU"/>
              </w:rPr>
              <w:t>- the supplier must Public Liability insurance not less than $1,000,000 for the whole term of the contract</w:t>
            </w:r>
          </w:p>
        </w:tc>
      </w:tr>
      <w:tr w:rsidR="006A367C" w:rsidRPr="005A6FF3" w14:paraId="696A1549" w14:textId="77777777" w:rsidTr="007D0E5E">
        <w:trPr>
          <w:trHeight w:val="567"/>
        </w:trPr>
        <w:tc>
          <w:tcPr>
            <w:tcW w:w="9639" w:type="dxa"/>
            <w:vAlign w:val="center"/>
          </w:tcPr>
          <w:p w14:paraId="67FA7615" w14:textId="3C0DB42C" w:rsidR="006A367C" w:rsidRPr="00E44246" w:rsidRDefault="006A367C">
            <w:pPr>
              <w:spacing w:before="60" w:after="60"/>
              <w:rPr>
                <w:rFonts w:ascii="Arial" w:hAnsi="Arial" w:cs="Arial"/>
                <w:iCs/>
                <w:lang w:eastAsia="en-AU"/>
              </w:rPr>
            </w:pPr>
            <w:r w:rsidRPr="00E44246">
              <w:rPr>
                <w:rFonts w:ascii="Arial" w:hAnsi="Arial" w:cs="Arial"/>
                <w:iCs/>
                <w:lang w:eastAsia="en-AU"/>
              </w:rPr>
              <w:t>Qualifications/ Licenses/ Accreditation</w:t>
            </w:r>
            <w:r w:rsidR="00F411C1" w:rsidRPr="00E44246">
              <w:rPr>
                <w:rFonts w:ascii="Arial" w:hAnsi="Arial" w:cs="Arial"/>
                <w:iCs/>
                <w:lang w:eastAsia="en-AU"/>
              </w:rPr>
              <w:t xml:space="preserve"> </w:t>
            </w:r>
            <w:r w:rsidRPr="00E44246">
              <w:rPr>
                <w:rFonts w:ascii="Arial" w:hAnsi="Arial" w:cs="Arial"/>
                <w:iCs/>
                <w:lang w:eastAsia="en-AU"/>
              </w:rPr>
              <w:t>- the supplier must hold the required qualification/ license/ accreditation relative to the requirement</w:t>
            </w:r>
          </w:p>
        </w:tc>
      </w:tr>
      <w:tr w:rsidR="006A367C" w:rsidRPr="005A6FF3" w14:paraId="12EAECC3" w14:textId="77777777" w:rsidTr="007D0E5E">
        <w:trPr>
          <w:trHeight w:val="567"/>
        </w:trPr>
        <w:tc>
          <w:tcPr>
            <w:tcW w:w="9639" w:type="dxa"/>
            <w:vAlign w:val="center"/>
          </w:tcPr>
          <w:p w14:paraId="25BF8237" w14:textId="20B6F162" w:rsidR="006A367C" w:rsidRPr="00E44246" w:rsidRDefault="006A367C">
            <w:pPr>
              <w:spacing w:before="60" w:after="60"/>
              <w:rPr>
                <w:rFonts w:ascii="Arial" w:hAnsi="Arial" w:cs="Arial"/>
                <w:iCs/>
                <w:lang w:eastAsia="en-AU"/>
              </w:rPr>
            </w:pPr>
            <w:r w:rsidRPr="00E44246">
              <w:rPr>
                <w:rFonts w:ascii="Arial" w:hAnsi="Arial" w:cs="Arial"/>
                <w:iCs/>
              </w:rPr>
              <w:t>Compliance with Industry Standards</w:t>
            </w:r>
            <w:r w:rsidR="00915C9D" w:rsidRPr="00E44246">
              <w:rPr>
                <w:rFonts w:ascii="Arial" w:hAnsi="Arial" w:cs="Arial"/>
                <w:iCs/>
              </w:rPr>
              <w:t xml:space="preserve"> </w:t>
            </w:r>
            <w:r w:rsidRPr="00E44246">
              <w:rPr>
                <w:rFonts w:ascii="Arial" w:hAnsi="Arial" w:cs="Arial"/>
                <w:iCs/>
              </w:rPr>
              <w:t>- the supplier must meet</w:t>
            </w:r>
            <w:r w:rsidRPr="00E44246">
              <w:rPr>
                <w:rFonts w:ascii="Arial" w:hAnsi="Arial" w:cs="Arial"/>
                <w:iCs/>
                <w:lang w:eastAsia="en-AU"/>
              </w:rPr>
              <w:t xml:space="preserve"> the applicable industry standards</w:t>
            </w:r>
          </w:p>
        </w:tc>
      </w:tr>
      <w:tr w:rsidR="006A367C" w:rsidRPr="005A6FF3" w14:paraId="2B5F7E88" w14:textId="77777777" w:rsidTr="007D0E5E">
        <w:trPr>
          <w:trHeight w:val="1701"/>
        </w:trPr>
        <w:tc>
          <w:tcPr>
            <w:tcW w:w="9639" w:type="dxa"/>
          </w:tcPr>
          <w:p w14:paraId="5989C23D" w14:textId="54F50D56" w:rsidR="006A367C" w:rsidRPr="00E44246" w:rsidRDefault="006A367C" w:rsidP="005A6FF3">
            <w:pPr>
              <w:spacing w:before="60" w:after="60"/>
              <w:rPr>
                <w:rFonts w:ascii="Arial" w:hAnsi="Arial" w:cs="Arial"/>
                <w:iCs/>
              </w:rPr>
            </w:pPr>
            <w:r w:rsidRPr="00E44246">
              <w:rPr>
                <w:rFonts w:ascii="Arial" w:hAnsi="Arial" w:cs="Arial"/>
                <w:iCs/>
              </w:rPr>
              <w:t>Service Levels- the supplier must be able to comply with the following service levels:</w:t>
            </w:r>
          </w:p>
          <w:p w14:paraId="580D7050" w14:textId="77777777" w:rsidR="005A6FF3" w:rsidRPr="00E44246" w:rsidRDefault="005A6FF3" w:rsidP="005A6FF3">
            <w:pPr>
              <w:spacing w:before="60" w:after="60"/>
              <w:rPr>
                <w:rFonts w:ascii="Arial" w:hAnsi="Arial" w:cs="Arial"/>
                <w:iCs/>
              </w:rPr>
            </w:pPr>
          </w:p>
          <w:tbl>
            <w:tblPr>
              <w:tblW w:w="7576"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5528"/>
            </w:tblGrid>
            <w:tr w:rsidR="006A367C" w:rsidRPr="00E44246" w14:paraId="1D443358" w14:textId="77777777" w:rsidTr="005A6FF3">
              <w:tc>
                <w:tcPr>
                  <w:tcW w:w="2048" w:type="dxa"/>
                  <w:tcBorders>
                    <w:top w:val="single" w:sz="4" w:space="0" w:color="auto"/>
                    <w:left w:val="single" w:sz="4" w:space="0" w:color="auto"/>
                    <w:bottom w:val="single" w:sz="4" w:space="0" w:color="auto"/>
                    <w:right w:val="single" w:sz="4" w:space="0" w:color="auto"/>
                  </w:tcBorders>
                </w:tcPr>
                <w:p w14:paraId="14ED905B" w14:textId="77777777" w:rsidR="006A367C" w:rsidRPr="00E44246" w:rsidRDefault="006A367C" w:rsidP="005A6FF3">
                  <w:pPr>
                    <w:spacing w:before="60" w:after="60"/>
                    <w:rPr>
                      <w:rFonts w:ascii="Arial" w:hAnsi="Arial" w:cs="Arial"/>
                      <w:iCs/>
                    </w:rPr>
                  </w:pPr>
                  <w:r w:rsidRPr="00E44246">
                    <w:rPr>
                      <w:rFonts w:ascii="Arial" w:hAnsi="Arial" w:cs="Arial"/>
                      <w:iCs/>
                    </w:rPr>
                    <w:t>Within 24 hours</w:t>
                  </w:r>
                </w:p>
              </w:tc>
              <w:tc>
                <w:tcPr>
                  <w:tcW w:w="5528" w:type="dxa"/>
                  <w:tcBorders>
                    <w:top w:val="single" w:sz="4" w:space="0" w:color="auto"/>
                    <w:left w:val="single" w:sz="4" w:space="0" w:color="auto"/>
                    <w:bottom w:val="single" w:sz="4" w:space="0" w:color="auto"/>
                    <w:right w:val="single" w:sz="4" w:space="0" w:color="auto"/>
                  </w:tcBorders>
                </w:tcPr>
                <w:p w14:paraId="78C79FA3" w14:textId="77777777" w:rsidR="006A367C" w:rsidRPr="00E44246" w:rsidRDefault="006A367C" w:rsidP="005A6FF3">
                  <w:pPr>
                    <w:spacing w:before="60" w:after="60"/>
                    <w:rPr>
                      <w:rFonts w:ascii="Arial" w:hAnsi="Arial" w:cs="Arial"/>
                      <w:iCs/>
                    </w:rPr>
                  </w:pPr>
                  <w:r w:rsidRPr="00E44246">
                    <w:rPr>
                      <w:rFonts w:ascii="Arial" w:hAnsi="Arial" w:cs="Arial"/>
                      <w:iCs/>
                    </w:rPr>
                    <w:t>Respond to messages (including phone and email)</w:t>
                  </w:r>
                </w:p>
              </w:tc>
            </w:tr>
            <w:tr w:rsidR="006A367C" w:rsidRPr="00E44246" w14:paraId="77B3D160" w14:textId="77777777" w:rsidTr="005A6FF3">
              <w:tc>
                <w:tcPr>
                  <w:tcW w:w="2048" w:type="dxa"/>
                  <w:tcBorders>
                    <w:top w:val="single" w:sz="4" w:space="0" w:color="auto"/>
                    <w:left w:val="single" w:sz="4" w:space="0" w:color="auto"/>
                    <w:bottom w:val="single" w:sz="4" w:space="0" w:color="auto"/>
                    <w:right w:val="single" w:sz="4" w:space="0" w:color="auto"/>
                  </w:tcBorders>
                </w:tcPr>
                <w:p w14:paraId="5C7265A6" w14:textId="77777777" w:rsidR="006A367C" w:rsidRPr="00E44246" w:rsidRDefault="006A367C" w:rsidP="005A6FF3">
                  <w:pPr>
                    <w:spacing w:before="60" w:after="60"/>
                    <w:rPr>
                      <w:rFonts w:ascii="Arial" w:hAnsi="Arial" w:cs="Arial"/>
                      <w:iCs/>
                    </w:rPr>
                  </w:pPr>
                  <w:r w:rsidRPr="00E44246">
                    <w:rPr>
                      <w:rFonts w:ascii="Arial" w:hAnsi="Arial" w:cs="Arial"/>
                      <w:iCs/>
                    </w:rPr>
                    <w:t>Within 48 hours</w:t>
                  </w:r>
                </w:p>
              </w:tc>
              <w:tc>
                <w:tcPr>
                  <w:tcW w:w="5528" w:type="dxa"/>
                  <w:tcBorders>
                    <w:top w:val="single" w:sz="4" w:space="0" w:color="auto"/>
                    <w:left w:val="single" w:sz="4" w:space="0" w:color="auto"/>
                    <w:bottom w:val="single" w:sz="4" w:space="0" w:color="auto"/>
                    <w:right w:val="single" w:sz="4" w:space="0" w:color="auto"/>
                  </w:tcBorders>
                </w:tcPr>
                <w:p w14:paraId="2BB2715D" w14:textId="77777777" w:rsidR="006A367C" w:rsidRPr="00E44246" w:rsidRDefault="006A367C" w:rsidP="005A6FF3">
                  <w:pPr>
                    <w:spacing w:before="60" w:after="60"/>
                    <w:rPr>
                      <w:rFonts w:ascii="Arial" w:hAnsi="Arial" w:cs="Arial"/>
                      <w:iCs/>
                    </w:rPr>
                  </w:pPr>
                  <w:r w:rsidRPr="00E44246">
                    <w:rPr>
                      <w:rFonts w:ascii="Arial" w:hAnsi="Arial" w:cs="Arial"/>
                      <w:iCs/>
                    </w:rPr>
                    <w:t>Commence inquiries as per instructions</w:t>
                  </w:r>
                </w:p>
              </w:tc>
            </w:tr>
          </w:tbl>
          <w:p w14:paraId="487452D9" w14:textId="7F7A590A" w:rsidR="006A367C" w:rsidRPr="00E44246" w:rsidRDefault="006A367C" w:rsidP="005A6FF3">
            <w:pPr>
              <w:spacing w:before="60" w:after="60"/>
              <w:rPr>
                <w:rFonts w:ascii="Arial" w:hAnsi="Arial" w:cs="Arial"/>
                <w:iCs/>
              </w:rPr>
            </w:pPr>
          </w:p>
        </w:tc>
      </w:tr>
    </w:tbl>
    <w:p w14:paraId="4196C03F" w14:textId="1DF63E4B" w:rsidR="00405099" w:rsidRPr="00837A03" w:rsidRDefault="00405099" w:rsidP="001672AE">
      <w:pPr>
        <w:pStyle w:val="Heading2"/>
      </w:pPr>
      <w:bookmarkStart w:id="17" w:name="_Toc81392571"/>
      <w:r w:rsidRPr="00837A03">
        <w:t>Weighted Evaluation Criteria</w:t>
      </w:r>
      <w:bookmarkEnd w:id="17"/>
    </w:p>
    <w:p w14:paraId="28AF75C7" w14:textId="4385FDD8" w:rsidR="00634A6E" w:rsidRPr="00634A6E" w:rsidRDefault="00634A6E" w:rsidP="00634A6E">
      <w:pPr>
        <w:keepNext/>
        <w:spacing w:after="120" w:line="276" w:lineRule="auto"/>
        <w:rPr>
          <w:rFonts w:ascii="Arial" w:hAnsi="Arial" w:cs="Arial"/>
          <w:iCs/>
          <w:sz w:val="22"/>
          <w:szCs w:val="24"/>
          <w:highlight w:val="yellow"/>
        </w:rPr>
      </w:pPr>
      <w:r>
        <w:rPr>
          <w:rFonts w:ascii="Arial" w:hAnsi="Arial" w:cs="Arial"/>
          <w:iCs/>
          <w:sz w:val="22"/>
          <w:szCs w:val="24"/>
          <w:highlight w:val="yellow"/>
        </w:rPr>
        <w:t>T</w:t>
      </w:r>
      <w:r w:rsidRPr="00634A6E">
        <w:rPr>
          <w:rFonts w:ascii="Arial" w:hAnsi="Arial" w:cs="Arial"/>
          <w:iCs/>
          <w:sz w:val="22"/>
          <w:szCs w:val="24"/>
          <w:highlight w:val="yellow"/>
        </w:rPr>
        <w:t xml:space="preserve">he applicable weighted criteria including sub-criteria as detailed in the Acquisition Plan. </w:t>
      </w:r>
    </w:p>
    <w:p w14:paraId="6E460C50" w14:textId="62B8B9D8" w:rsidR="00634A6E" w:rsidRPr="00634A6E" w:rsidRDefault="00634A6E" w:rsidP="00634A6E">
      <w:pPr>
        <w:keepNext/>
        <w:spacing w:after="120" w:line="276" w:lineRule="auto"/>
        <w:rPr>
          <w:rFonts w:ascii="Arial" w:hAnsi="Arial" w:cs="Arial"/>
          <w:i/>
          <w:sz w:val="22"/>
          <w:szCs w:val="24"/>
          <w:highlight w:val="green"/>
        </w:rPr>
      </w:pPr>
      <w:r w:rsidRPr="00634A6E">
        <w:rPr>
          <w:rFonts w:ascii="Arial" w:hAnsi="Arial" w:cs="Arial"/>
          <w:i/>
          <w:sz w:val="22"/>
          <w:szCs w:val="24"/>
          <w:highlight w:val="green"/>
        </w:rPr>
        <w:t>Detail practical guidance as to what is being assessed for each criterion.</w:t>
      </w:r>
    </w:p>
    <w:p w14:paraId="177747C6" w14:textId="4205B610" w:rsidR="001E591F" w:rsidRPr="009578EE" w:rsidRDefault="001E591F" w:rsidP="009578EE">
      <w:pPr>
        <w:keepNext/>
        <w:spacing w:after="120" w:line="276" w:lineRule="auto"/>
        <w:rPr>
          <w:rFonts w:ascii="Arial" w:hAnsi="Arial" w:cs="Arial"/>
          <w:bCs/>
          <w:sz w:val="22"/>
          <w:szCs w:val="24"/>
        </w:rPr>
      </w:pPr>
      <w:r w:rsidRPr="009578EE">
        <w:rPr>
          <w:rFonts w:ascii="Arial" w:hAnsi="Arial" w:cs="Arial"/>
          <w:bCs/>
          <w:sz w:val="22"/>
          <w:szCs w:val="24"/>
        </w:rPr>
        <w:t xml:space="preserve">The weighted criteria </w:t>
      </w:r>
      <w:r w:rsidR="00CC314E" w:rsidRPr="009578EE">
        <w:rPr>
          <w:rFonts w:ascii="Arial" w:hAnsi="Arial" w:cs="Arial"/>
          <w:bCs/>
          <w:sz w:val="22"/>
          <w:szCs w:val="24"/>
        </w:rPr>
        <w:t xml:space="preserve">and relevant weightings </w:t>
      </w:r>
      <w:r w:rsidRPr="009578EE">
        <w:rPr>
          <w:rFonts w:ascii="Arial" w:hAnsi="Arial" w:cs="Arial"/>
          <w:bCs/>
          <w:sz w:val="22"/>
          <w:szCs w:val="24"/>
        </w:rPr>
        <w:t xml:space="preserve">are: </w:t>
      </w:r>
    </w:p>
    <w:p w14:paraId="1A3392DE" w14:textId="4D7E25C6" w:rsidR="00634A6E" w:rsidRDefault="00634A6E" w:rsidP="00634A6E">
      <w:pPr>
        <w:shd w:val="clear" w:color="auto" w:fill="FFFFFF" w:themeFill="background1"/>
        <w:rPr>
          <w:rFonts w:ascii="Arial" w:hAnsi="Arial" w:cs="Arial"/>
          <w:bCs/>
          <w:iCs/>
          <w:sz w:val="22"/>
          <w:szCs w:val="28"/>
        </w:rPr>
      </w:pPr>
      <w:r w:rsidRPr="005A6FF3">
        <w:rPr>
          <w:rFonts w:ascii="Arial" w:hAnsi="Arial" w:cs="Arial"/>
          <w:iCs/>
          <w:sz w:val="22"/>
          <w:szCs w:val="24"/>
          <w:highlight w:val="yellow"/>
          <w:lang w:val="en-AU"/>
        </w:rPr>
        <w:t>&lt;</w:t>
      </w:r>
      <w:r w:rsidRPr="005A6FF3">
        <w:rPr>
          <w:rFonts w:ascii="Arial" w:hAnsi="Arial" w:cs="Arial"/>
          <w:bCs/>
          <w:iCs/>
          <w:sz w:val="22"/>
          <w:szCs w:val="28"/>
          <w:highlight w:val="yellow"/>
        </w:rPr>
        <w:t>example only – edit as required&gt;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961"/>
        <w:gridCol w:w="2268"/>
      </w:tblGrid>
      <w:tr w:rsidR="00D42EC8" w:rsidRPr="00D42EC8" w14:paraId="66159EB6" w14:textId="77777777" w:rsidTr="00A66A4A">
        <w:trPr>
          <w:trHeight w:val="340"/>
        </w:trPr>
        <w:tc>
          <w:tcPr>
            <w:tcW w:w="2410" w:type="dxa"/>
            <w:shd w:val="clear" w:color="auto" w:fill="CFE6F6" w:themeFill="accent4" w:themeFillTint="33"/>
            <w:vAlign w:val="center"/>
          </w:tcPr>
          <w:p w14:paraId="47F217DA" w14:textId="5083E832" w:rsidR="001E591F" w:rsidRPr="00E44246" w:rsidRDefault="001E591F">
            <w:pPr>
              <w:pStyle w:val="Default"/>
              <w:spacing w:before="60" w:after="60"/>
              <w:rPr>
                <w:b/>
                <w:color w:val="000000" w:themeColor="text2"/>
                <w:sz w:val="20"/>
                <w:szCs w:val="20"/>
                <w:lang w:eastAsia="en-AU"/>
              </w:rPr>
            </w:pPr>
            <w:r w:rsidRPr="00E44246">
              <w:rPr>
                <w:b/>
                <w:color w:val="000000" w:themeColor="text2"/>
                <w:sz w:val="20"/>
                <w:szCs w:val="20"/>
                <w:lang w:eastAsia="en-AU"/>
              </w:rPr>
              <w:t>Weighted Criter</w:t>
            </w:r>
            <w:r w:rsidR="00634A6E" w:rsidRPr="00E44246">
              <w:rPr>
                <w:b/>
                <w:color w:val="000000" w:themeColor="text2"/>
                <w:sz w:val="20"/>
                <w:szCs w:val="20"/>
                <w:lang w:eastAsia="en-AU"/>
              </w:rPr>
              <w:t>ia</w:t>
            </w:r>
          </w:p>
        </w:tc>
        <w:tc>
          <w:tcPr>
            <w:tcW w:w="4961" w:type="dxa"/>
            <w:shd w:val="clear" w:color="auto" w:fill="CFE6F6" w:themeFill="accent4" w:themeFillTint="33"/>
            <w:vAlign w:val="center"/>
          </w:tcPr>
          <w:p w14:paraId="2D89EDE6" w14:textId="77777777" w:rsidR="001E591F" w:rsidRPr="00E44246" w:rsidRDefault="001E591F" w:rsidP="007E084B">
            <w:pPr>
              <w:pStyle w:val="Default"/>
              <w:spacing w:before="60" w:after="60"/>
              <w:rPr>
                <w:bCs/>
                <w:color w:val="000000" w:themeColor="text2"/>
                <w:sz w:val="20"/>
                <w:szCs w:val="20"/>
                <w:lang w:eastAsia="en-AU"/>
              </w:rPr>
            </w:pPr>
            <w:r w:rsidRPr="00E44246">
              <w:rPr>
                <w:bCs/>
                <w:color w:val="000000" w:themeColor="text2"/>
                <w:sz w:val="20"/>
                <w:szCs w:val="20"/>
                <w:lang w:eastAsia="en-AU"/>
              </w:rPr>
              <w:t>Guidance</w:t>
            </w:r>
          </w:p>
        </w:tc>
        <w:tc>
          <w:tcPr>
            <w:tcW w:w="2268" w:type="dxa"/>
            <w:shd w:val="clear" w:color="auto" w:fill="CFE6F6" w:themeFill="accent4" w:themeFillTint="33"/>
            <w:vAlign w:val="center"/>
          </w:tcPr>
          <w:p w14:paraId="1F785305" w14:textId="77777777" w:rsidR="001E591F" w:rsidRPr="007E084B" w:rsidRDefault="001E591F">
            <w:pPr>
              <w:pStyle w:val="Default"/>
              <w:spacing w:before="60" w:after="60"/>
              <w:rPr>
                <w:bCs/>
                <w:color w:val="000000" w:themeColor="text2"/>
                <w:sz w:val="22"/>
                <w:szCs w:val="22"/>
                <w:lang w:eastAsia="en-AU"/>
              </w:rPr>
            </w:pPr>
            <w:r w:rsidRPr="007E084B">
              <w:rPr>
                <w:bCs/>
                <w:color w:val="000000" w:themeColor="text2"/>
                <w:sz w:val="22"/>
                <w:szCs w:val="22"/>
                <w:lang w:eastAsia="en-AU"/>
              </w:rPr>
              <w:t>Weighting (%)</w:t>
            </w:r>
          </w:p>
        </w:tc>
      </w:tr>
      <w:tr w:rsidR="001E591F" w:rsidRPr="00634A6E" w14:paraId="26FD15C7" w14:textId="77777777" w:rsidTr="00A66A4A">
        <w:trPr>
          <w:trHeight w:val="340"/>
        </w:trPr>
        <w:tc>
          <w:tcPr>
            <w:tcW w:w="2410" w:type="dxa"/>
            <w:vAlign w:val="center"/>
          </w:tcPr>
          <w:p w14:paraId="66769949" w14:textId="77777777" w:rsidR="001E591F" w:rsidRPr="00E44246" w:rsidRDefault="001E591F" w:rsidP="007E084B">
            <w:pPr>
              <w:spacing w:before="60" w:after="60"/>
              <w:rPr>
                <w:rFonts w:ascii="Arial" w:hAnsi="Arial" w:cs="Arial"/>
                <w:iCs/>
                <w:lang w:eastAsia="en-AU"/>
              </w:rPr>
            </w:pPr>
            <w:r w:rsidRPr="00E44246">
              <w:rPr>
                <w:rFonts w:ascii="Arial" w:hAnsi="Arial" w:cs="Arial"/>
                <w:iCs/>
                <w:lang w:eastAsia="en-AU"/>
              </w:rPr>
              <w:t>Whole-of-life cost</w:t>
            </w:r>
          </w:p>
        </w:tc>
        <w:tc>
          <w:tcPr>
            <w:tcW w:w="4961" w:type="dxa"/>
            <w:vAlign w:val="center"/>
          </w:tcPr>
          <w:p w14:paraId="6EE3784F" w14:textId="014FA4FC" w:rsidR="001E591F" w:rsidRPr="00E44246" w:rsidRDefault="001E591F" w:rsidP="00634A6E">
            <w:pPr>
              <w:pStyle w:val="Default"/>
              <w:rPr>
                <w:i/>
                <w:color w:val="auto"/>
                <w:sz w:val="20"/>
                <w:szCs w:val="20"/>
                <w:highlight w:val="green"/>
                <w:lang w:eastAsia="en-AU"/>
              </w:rPr>
            </w:pPr>
            <w:r w:rsidRPr="00E44246">
              <w:rPr>
                <w:i/>
                <w:color w:val="auto"/>
                <w:sz w:val="20"/>
                <w:szCs w:val="20"/>
                <w:highlight w:val="green"/>
                <w:lang w:eastAsia="en-AU"/>
              </w:rPr>
              <w:t xml:space="preserve">Consider the price in relation to the total cost associated with purchase </w:t>
            </w:r>
          </w:p>
        </w:tc>
        <w:tc>
          <w:tcPr>
            <w:tcW w:w="2268" w:type="dxa"/>
            <w:vAlign w:val="center"/>
          </w:tcPr>
          <w:p w14:paraId="278B5308" w14:textId="2597ABF2" w:rsidR="001E591F" w:rsidRPr="00634A6E" w:rsidRDefault="00B0136B" w:rsidP="00634A6E">
            <w:pPr>
              <w:pStyle w:val="Default"/>
              <w:spacing w:before="60" w:after="60"/>
              <w:ind w:left="175"/>
              <w:rPr>
                <w:bCs/>
                <w:iCs/>
                <w:color w:val="auto"/>
                <w:sz w:val="22"/>
                <w:szCs w:val="22"/>
                <w:lang w:eastAsia="en-AU"/>
              </w:rPr>
            </w:pPr>
            <w:r>
              <w:rPr>
                <w:bCs/>
                <w:iCs/>
                <w:color w:val="auto"/>
                <w:sz w:val="22"/>
                <w:szCs w:val="22"/>
                <w:lang w:eastAsia="en-AU"/>
              </w:rPr>
              <w:t>50</w:t>
            </w:r>
          </w:p>
        </w:tc>
      </w:tr>
      <w:tr w:rsidR="001E591F" w:rsidRPr="00634A6E" w14:paraId="38ECE309" w14:textId="77777777" w:rsidTr="00A66A4A">
        <w:trPr>
          <w:trHeight w:val="340"/>
        </w:trPr>
        <w:tc>
          <w:tcPr>
            <w:tcW w:w="2410" w:type="dxa"/>
            <w:vAlign w:val="center"/>
          </w:tcPr>
          <w:p w14:paraId="56392BCA" w14:textId="77777777" w:rsidR="001E591F" w:rsidRPr="00E44246" w:rsidRDefault="001E591F" w:rsidP="007E084B">
            <w:pPr>
              <w:spacing w:before="60" w:after="60"/>
              <w:rPr>
                <w:rFonts w:ascii="Arial" w:hAnsi="Arial" w:cs="Arial"/>
                <w:iCs/>
                <w:lang w:eastAsia="en-AU"/>
              </w:rPr>
            </w:pPr>
            <w:r w:rsidRPr="00E44246">
              <w:rPr>
                <w:rFonts w:ascii="Arial" w:hAnsi="Arial" w:cs="Arial"/>
                <w:iCs/>
                <w:lang w:eastAsia="en-AU"/>
              </w:rPr>
              <w:t>Quality</w:t>
            </w:r>
          </w:p>
        </w:tc>
        <w:tc>
          <w:tcPr>
            <w:tcW w:w="4961" w:type="dxa"/>
            <w:vAlign w:val="center"/>
          </w:tcPr>
          <w:p w14:paraId="6A51BC92" w14:textId="77777777" w:rsidR="001E591F" w:rsidRPr="00E44246" w:rsidRDefault="001E591F" w:rsidP="00634A6E">
            <w:pPr>
              <w:pStyle w:val="Default"/>
              <w:rPr>
                <w:i/>
                <w:color w:val="auto"/>
                <w:sz w:val="20"/>
                <w:szCs w:val="20"/>
                <w:highlight w:val="green"/>
                <w:lang w:eastAsia="en-AU"/>
              </w:rPr>
            </w:pPr>
            <w:r w:rsidRPr="00E44246">
              <w:rPr>
                <w:i/>
                <w:color w:val="auto"/>
                <w:sz w:val="20"/>
                <w:szCs w:val="20"/>
                <w:highlight w:val="green"/>
                <w:lang w:eastAsia="en-AU"/>
              </w:rPr>
              <w:t xml:space="preserve">Consider the following sub criteria </w:t>
            </w:r>
          </w:p>
        </w:tc>
        <w:tc>
          <w:tcPr>
            <w:tcW w:w="2268" w:type="dxa"/>
            <w:vAlign w:val="center"/>
          </w:tcPr>
          <w:p w14:paraId="5CBC2539" w14:textId="46AC17D0" w:rsidR="001E591F" w:rsidRPr="00634A6E" w:rsidDel="00DA2979" w:rsidRDefault="00B0136B" w:rsidP="00634A6E">
            <w:pPr>
              <w:pStyle w:val="Default"/>
              <w:spacing w:before="60" w:after="60"/>
              <w:ind w:left="175"/>
              <w:rPr>
                <w:bCs/>
                <w:iCs/>
                <w:color w:val="auto"/>
                <w:sz w:val="22"/>
                <w:szCs w:val="22"/>
                <w:lang w:eastAsia="en-AU"/>
              </w:rPr>
            </w:pPr>
            <w:r>
              <w:rPr>
                <w:bCs/>
                <w:iCs/>
                <w:color w:val="auto"/>
                <w:sz w:val="22"/>
                <w:szCs w:val="22"/>
                <w:lang w:eastAsia="en-AU"/>
              </w:rPr>
              <w:t>50</w:t>
            </w:r>
          </w:p>
        </w:tc>
      </w:tr>
      <w:tr w:rsidR="00634A6E" w:rsidRPr="007E084B" w14:paraId="2434485D" w14:textId="77777777" w:rsidTr="00A66A4A">
        <w:trPr>
          <w:trHeight w:val="340"/>
        </w:trPr>
        <w:tc>
          <w:tcPr>
            <w:tcW w:w="2410" w:type="dxa"/>
            <w:shd w:val="clear" w:color="auto" w:fill="CFE6F6" w:themeFill="accent4" w:themeFillTint="33"/>
            <w:vAlign w:val="center"/>
          </w:tcPr>
          <w:p w14:paraId="78428345" w14:textId="05EFAA70" w:rsidR="00634A6E" w:rsidRPr="00E44246" w:rsidRDefault="00634A6E" w:rsidP="00634A6E">
            <w:pPr>
              <w:pStyle w:val="Default"/>
              <w:spacing w:before="60" w:after="60"/>
              <w:rPr>
                <w:iCs/>
                <w:color w:val="auto"/>
                <w:sz w:val="20"/>
                <w:szCs w:val="20"/>
                <w:lang w:eastAsia="en-AU"/>
              </w:rPr>
            </w:pPr>
            <w:r w:rsidRPr="00E44246">
              <w:rPr>
                <w:iCs/>
                <w:color w:val="auto"/>
                <w:sz w:val="20"/>
                <w:szCs w:val="20"/>
                <w:lang w:eastAsia="en-AU"/>
              </w:rPr>
              <w:t>Qualitative sub-criteria</w:t>
            </w:r>
          </w:p>
        </w:tc>
        <w:tc>
          <w:tcPr>
            <w:tcW w:w="4961" w:type="dxa"/>
            <w:shd w:val="clear" w:color="auto" w:fill="CFE6F6" w:themeFill="accent4" w:themeFillTint="33"/>
            <w:vAlign w:val="center"/>
          </w:tcPr>
          <w:p w14:paraId="7A67081D" w14:textId="1C3F43F3" w:rsidR="00634A6E" w:rsidRPr="00E44246" w:rsidRDefault="00634A6E" w:rsidP="00634A6E">
            <w:pPr>
              <w:pStyle w:val="Default"/>
              <w:spacing w:before="60" w:after="60"/>
              <w:ind w:left="36"/>
              <w:rPr>
                <w:iCs/>
                <w:color w:val="auto"/>
                <w:sz w:val="20"/>
                <w:szCs w:val="20"/>
                <w:lang w:eastAsia="en-AU"/>
              </w:rPr>
            </w:pPr>
            <w:r w:rsidRPr="00E44246">
              <w:rPr>
                <w:bCs/>
                <w:color w:val="000000" w:themeColor="text2"/>
                <w:sz w:val="20"/>
                <w:szCs w:val="20"/>
                <w:lang w:eastAsia="en-AU"/>
              </w:rPr>
              <w:t>Guidance</w:t>
            </w:r>
          </w:p>
        </w:tc>
        <w:tc>
          <w:tcPr>
            <w:tcW w:w="2268" w:type="dxa"/>
            <w:shd w:val="clear" w:color="auto" w:fill="CFE6F6" w:themeFill="accent4" w:themeFillTint="33"/>
            <w:vAlign w:val="center"/>
          </w:tcPr>
          <w:p w14:paraId="5DAF2BE8" w14:textId="77777777" w:rsidR="00634A6E" w:rsidRPr="007E084B" w:rsidRDefault="00634A6E" w:rsidP="00634A6E">
            <w:pPr>
              <w:pStyle w:val="Default"/>
              <w:spacing w:before="60" w:after="60"/>
              <w:ind w:left="172"/>
              <w:rPr>
                <w:iCs/>
                <w:color w:val="auto"/>
                <w:sz w:val="22"/>
                <w:szCs w:val="22"/>
                <w:lang w:eastAsia="en-AU"/>
              </w:rPr>
            </w:pPr>
            <w:r w:rsidRPr="007E084B">
              <w:rPr>
                <w:iCs/>
                <w:color w:val="auto"/>
                <w:sz w:val="22"/>
                <w:szCs w:val="22"/>
                <w:lang w:eastAsia="en-AU"/>
              </w:rPr>
              <w:t>Sub weighting (%)</w:t>
            </w:r>
          </w:p>
        </w:tc>
      </w:tr>
      <w:tr w:rsidR="001E591F" w:rsidRPr="00634A6E" w14:paraId="312FDF5B" w14:textId="77777777" w:rsidTr="00A66A4A">
        <w:trPr>
          <w:trHeight w:val="340"/>
        </w:trPr>
        <w:tc>
          <w:tcPr>
            <w:tcW w:w="2410" w:type="dxa"/>
            <w:vAlign w:val="center"/>
          </w:tcPr>
          <w:p w14:paraId="04C8CC8A" w14:textId="77777777" w:rsidR="001E591F" w:rsidRPr="00E44246" w:rsidRDefault="001E591F" w:rsidP="007E084B">
            <w:pPr>
              <w:spacing w:before="60" w:after="60"/>
              <w:rPr>
                <w:rFonts w:ascii="Arial" w:hAnsi="Arial" w:cs="Arial"/>
                <w:iCs/>
                <w:lang w:eastAsia="en-AU"/>
              </w:rPr>
            </w:pPr>
            <w:r w:rsidRPr="00E44246">
              <w:rPr>
                <w:rFonts w:ascii="Arial" w:hAnsi="Arial" w:cs="Arial"/>
                <w:iCs/>
                <w:lang w:eastAsia="en-AU"/>
              </w:rPr>
              <w:t>Demonstrated experience</w:t>
            </w:r>
          </w:p>
        </w:tc>
        <w:tc>
          <w:tcPr>
            <w:tcW w:w="4961" w:type="dxa"/>
            <w:vAlign w:val="center"/>
          </w:tcPr>
          <w:p w14:paraId="265B78D1" w14:textId="1CE073BA" w:rsidR="001E591F" w:rsidRPr="00E44246" w:rsidRDefault="001E591F" w:rsidP="00634A6E">
            <w:pPr>
              <w:pStyle w:val="Default"/>
              <w:rPr>
                <w:i/>
                <w:color w:val="auto"/>
                <w:sz w:val="20"/>
                <w:szCs w:val="20"/>
                <w:highlight w:val="green"/>
                <w:lang w:eastAsia="en-AU"/>
              </w:rPr>
            </w:pPr>
            <w:r w:rsidRPr="00E44246">
              <w:rPr>
                <w:i/>
                <w:color w:val="auto"/>
                <w:sz w:val="20"/>
                <w:szCs w:val="20"/>
                <w:highlight w:val="green"/>
                <w:lang w:eastAsia="en-AU"/>
              </w:rPr>
              <w:t>Review the offer regarding the supplier</w:t>
            </w:r>
            <w:r w:rsidR="00106BE9" w:rsidRPr="00E44246">
              <w:rPr>
                <w:i/>
                <w:color w:val="auto"/>
                <w:sz w:val="20"/>
                <w:szCs w:val="20"/>
                <w:highlight w:val="green"/>
                <w:lang w:eastAsia="en-AU"/>
              </w:rPr>
              <w:t>’</w:t>
            </w:r>
            <w:r w:rsidRPr="00E44246">
              <w:rPr>
                <w:i/>
                <w:color w:val="auto"/>
                <w:sz w:val="20"/>
                <w:szCs w:val="20"/>
                <w:highlight w:val="green"/>
                <w:lang w:eastAsia="en-AU"/>
              </w:rPr>
              <w:t>s demonstrated experience in delivering a project of a similar scale and scope</w:t>
            </w:r>
          </w:p>
        </w:tc>
        <w:tc>
          <w:tcPr>
            <w:tcW w:w="2268" w:type="dxa"/>
            <w:vAlign w:val="center"/>
          </w:tcPr>
          <w:p w14:paraId="1E36A39F" w14:textId="592C0A37" w:rsidR="001E591F" w:rsidRPr="00634A6E" w:rsidRDefault="00482940" w:rsidP="007E084B">
            <w:pPr>
              <w:pStyle w:val="Default"/>
              <w:spacing w:before="60" w:after="60"/>
              <w:jc w:val="center"/>
              <w:rPr>
                <w:iCs/>
                <w:color w:val="auto"/>
                <w:sz w:val="22"/>
                <w:szCs w:val="22"/>
                <w:lang w:eastAsia="en-AU"/>
              </w:rPr>
            </w:pPr>
            <w:r w:rsidRPr="00634A6E">
              <w:rPr>
                <w:iCs/>
                <w:color w:val="auto"/>
                <w:sz w:val="22"/>
                <w:szCs w:val="22"/>
                <w:lang w:eastAsia="en-AU"/>
              </w:rPr>
              <w:t>30</w:t>
            </w:r>
          </w:p>
        </w:tc>
      </w:tr>
      <w:tr w:rsidR="001E591F" w:rsidRPr="00634A6E" w14:paraId="0DAD0299" w14:textId="77777777" w:rsidTr="00A66A4A">
        <w:trPr>
          <w:trHeight w:val="340"/>
        </w:trPr>
        <w:tc>
          <w:tcPr>
            <w:tcW w:w="2410" w:type="dxa"/>
            <w:vAlign w:val="center"/>
          </w:tcPr>
          <w:p w14:paraId="686FC783" w14:textId="77777777" w:rsidR="001E591F" w:rsidRPr="00E44246" w:rsidRDefault="001E591F" w:rsidP="007E084B">
            <w:pPr>
              <w:spacing w:before="60" w:after="60"/>
              <w:rPr>
                <w:rFonts w:ascii="Arial" w:hAnsi="Arial" w:cs="Arial"/>
                <w:iCs/>
                <w:lang w:eastAsia="en-AU"/>
              </w:rPr>
            </w:pPr>
            <w:r w:rsidRPr="00E44246">
              <w:rPr>
                <w:rFonts w:ascii="Arial" w:hAnsi="Arial" w:cs="Arial"/>
                <w:iCs/>
                <w:lang w:eastAsia="en-AU"/>
              </w:rPr>
              <w:t xml:space="preserve">Capability </w:t>
            </w:r>
          </w:p>
          <w:p w14:paraId="4B32A995" w14:textId="77777777" w:rsidR="00B0136B" w:rsidRPr="00E44246" w:rsidRDefault="00B0136B" w:rsidP="00B0136B">
            <w:pPr>
              <w:rPr>
                <w:rFonts w:ascii="Arial" w:hAnsi="Arial" w:cs="Arial"/>
                <w:lang w:eastAsia="en-AU"/>
              </w:rPr>
            </w:pPr>
          </w:p>
          <w:p w14:paraId="3A974A38" w14:textId="77777777" w:rsidR="00B0136B" w:rsidRPr="00E44246" w:rsidRDefault="00B0136B" w:rsidP="00B0136B">
            <w:pPr>
              <w:rPr>
                <w:rFonts w:ascii="Arial" w:hAnsi="Arial" w:cs="Arial"/>
                <w:lang w:eastAsia="en-AU"/>
              </w:rPr>
            </w:pPr>
          </w:p>
          <w:p w14:paraId="149882AC" w14:textId="71A0A2ED" w:rsidR="00B0136B" w:rsidRPr="00E44246" w:rsidRDefault="00B0136B" w:rsidP="00B0136B">
            <w:pPr>
              <w:rPr>
                <w:rFonts w:ascii="Arial" w:hAnsi="Arial" w:cs="Arial"/>
                <w:lang w:eastAsia="en-AU"/>
              </w:rPr>
            </w:pPr>
          </w:p>
        </w:tc>
        <w:tc>
          <w:tcPr>
            <w:tcW w:w="4961" w:type="dxa"/>
            <w:vAlign w:val="center"/>
          </w:tcPr>
          <w:p w14:paraId="39D9C771" w14:textId="77777777" w:rsidR="001E591F" w:rsidRPr="00E44246" w:rsidRDefault="001E591F" w:rsidP="00634A6E">
            <w:pPr>
              <w:pStyle w:val="Default"/>
              <w:rPr>
                <w:i/>
                <w:color w:val="auto"/>
                <w:sz w:val="20"/>
                <w:szCs w:val="20"/>
                <w:highlight w:val="green"/>
                <w:lang w:eastAsia="en-AU"/>
              </w:rPr>
            </w:pPr>
            <w:r w:rsidRPr="00E44246">
              <w:rPr>
                <w:i/>
                <w:color w:val="auto"/>
                <w:sz w:val="20"/>
                <w:szCs w:val="20"/>
                <w:highlight w:val="green"/>
                <w:lang w:eastAsia="en-AU"/>
              </w:rPr>
              <w:t>Review the capability of the proposed good/service to achieve the intended outcomes/s. Consider the skills of proposed staff</w:t>
            </w:r>
          </w:p>
        </w:tc>
        <w:tc>
          <w:tcPr>
            <w:tcW w:w="2268" w:type="dxa"/>
            <w:vAlign w:val="center"/>
          </w:tcPr>
          <w:p w14:paraId="72C51469" w14:textId="6778F73D" w:rsidR="001E591F" w:rsidRPr="00634A6E" w:rsidRDefault="0040092C" w:rsidP="007E084B">
            <w:pPr>
              <w:pStyle w:val="Default"/>
              <w:spacing w:before="60" w:after="60"/>
              <w:jc w:val="center"/>
              <w:rPr>
                <w:iCs/>
                <w:color w:val="auto"/>
                <w:sz w:val="22"/>
                <w:szCs w:val="22"/>
                <w:lang w:eastAsia="en-AU"/>
              </w:rPr>
            </w:pPr>
            <w:r w:rsidRPr="00634A6E">
              <w:rPr>
                <w:iCs/>
                <w:color w:val="auto"/>
                <w:sz w:val="22"/>
                <w:szCs w:val="22"/>
                <w:lang w:eastAsia="en-AU"/>
              </w:rPr>
              <w:t>20</w:t>
            </w:r>
          </w:p>
        </w:tc>
      </w:tr>
      <w:tr w:rsidR="001E591F" w:rsidRPr="00634A6E" w14:paraId="3F7AF3A2" w14:textId="77777777" w:rsidTr="00A66A4A">
        <w:trPr>
          <w:trHeight w:val="340"/>
        </w:trPr>
        <w:tc>
          <w:tcPr>
            <w:tcW w:w="2410" w:type="dxa"/>
            <w:vAlign w:val="center"/>
          </w:tcPr>
          <w:p w14:paraId="41496433" w14:textId="057B1637" w:rsidR="001E591F" w:rsidRPr="00E44246" w:rsidRDefault="001E591F" w:rsidP="007E084B">
            <w:pPr>
              <w:spacing w:before="60" w:after="60"/>
              <w:rPr>
                <w:rFonts w:ascii="Arial" w:hAnsi="Arial" w:cs="Arial"/>
                <w:iCs/>
                <w:lang w:eastAsia="en-AU"/>
              </w:rPr>
            </w:pPr>
            <w:r w:rsidRPr="00E44246">
              <w:rPr>
                <w:rFonts w:ascii="Arial" w:hAnsi="Arial" w:cs="Arial"/>
                <w:iCs/>
                <w:lang w:eastAsia="en-AU"/>
              </w:rPr>
              <w:t>Capacity</w:t>
            </w:r>
          </w:p>
        </w:tc>
        <w:tc>
          <w:tcPr>
            <w:tcW w:w="4961" w:type="dxa"/>
            <w:vAlign w:val="center"/>
          </w:tcPr>
          <w:p w14:paraId="3795D058" w14:textId="77777777" w:rsidR="001E591F" w:rsidRPr="00E44246" w:rsidRDefault="001E591F" w:rsidP="00634A6E">
            <w:pPr>
              <w:pStyle w:val="Default"/>
              <w:rPr>
                <w:i/>
                <w:color w:val="auto"/>
                <w:sz w:val="20"/>
                <w:szCs w:val="20"/>
                <w:highlight w:val="green"/>
                <w:lang w:eastAsia="en-AU"/>
              </w:rPr>
            </w:pPr>
            <w:r w:rsidRPr="00E44246">
              <w:rPr>
                <w:i/>
                <w:color w:val="auto"/>
                <w:sz w:val="20"/>
                <w:szCs w:val="20"/>
                <w:highlight w:val="green"/>
                <w:lang w:eastAsia="en-AU"/>
              </w:rPr>
              <w:t>Review the capacity including availability of resources and timeliness of the offer to meet the deadline</w:t>
            </w:r>
          </w:p>
        </w:tc>
        <w:tc>
          <w:tcPr>
            <w:tcW w:w="2268" w:type="dxa"/>
            <w:vAlign w:val="center"/>
          </w:tcPr>
          <w:p w14:paraId="09669551" w14:textId="11FBAA88" w:rsidR="001E591F" w:rsidRPr="00634A6E" w:rsidRDefault="00482940" w:rsidP="007E084B">
            <w:pPr>
              <w:pStyle w:val="Default"/>
              <w:spacing w:before="60" w:after="60"/>
              <w:jc w:val="center"/>
              <w:rPr>
                <w:iCs/>
                <w:color w:val="auto"/>
                <w:sz w:val="22"/>
                <w:szCs w:val="22"/>
                <w:lang w:eastAsia="en-AU"/>
              </w:rPr>
            </w:pPr>
            <w:r w:rsidRPr="00634A6E">
              <w:rPr>
                <w:iCs/>
                <w:color w:val="auto"/>
                <w:sz w:val="22"/>
                <w:szCs w:val="22"/>
                <w:lang w:eastAsia="en-AU"/>
              </w:rPr>
              <w:t>20</w:t>
            </w:r>
          </w:p>
        </w:tc>
      </w:tr>
      <w:tr w:rsidR="001E591F" w:rsidRPr="00634A6E" w14:paraId="0C06AF42" w14:textId="77777777" w:rsidTr="00A66A4A">
        <w:trPr>
          <w:trHeight w:val="340"/>
        </w:trPr>
        <w:tc>
          <w:tcPr>
            <w:tcW w:w="2410" w:type="dxa"/>
            <w:vAlign w:val="center"/>
          </w:tcPr>
          <w:p w14:paraId="6AE151F6" w14:textId="77777777" w:rsidR="001E591F" w:rsidRPr="00E44246" w:rsidRDefault="001E591F" w:rsidP="007E084B">
            <w:pPr>
              <w:spacing w:before="60" w:after="60"/>
              <w:rPr>
                <w:rFonts w:ascii="Arial" w:hAnsi="Arial" w:cs="Arial"/>
                <w:iCs/>
                <w:lang w:eastAsia="en-AU"/>
              </w:rPr>
            </w:pPr>
            <w:r w:rsidRPr="00E44246">
              <w:rPr>
                <w:rFonts w:ascii="Arial" w:hAnsi="Arial" w:cs="Arial"/>
                <w:iCs/>
                <w:lang w:eastAsia="en-AU"/>
              </w:rPr>
              <w:t>Level of compliance with specification</w:t>
            </w:r>
          </w:p>
        </w:tc>
        <w:tc>
          <w:tcPr>
            <w:tcW w:w="4961" w:type="dxa"/>
            <w:vAlign w:val="center"/>
          </w:tcPr>
          <w:p w14:paraId="6112287A" w14:textId="26B1D8FF" w:rsidR="001E591F" w:rsidRPr="00E44246" w:rsidRDefault="001E591F" w:rsidP="00634A6E">
            <w:pPr>
              <w:pStyle w:val="Default"/>
              <w:rPr>
                <w:i/>
                <w:color w:val="auto"/>
                <w:sz w:val="20"/>
                <w:szCs w:val="20"/>
                <w:highlight w:val="green"/>
                <w:lang w:eastAsia="en-AU"/>
              </w:rPr>
            </w:pPr>
            <w:r w:rsidRPr="00E44246">
              <w:rPr>
                <w:i/>
                <w:color w:val="auto"/>
                <w:sz w:val="20"/>
                <w:szCs w:val="20"/>
                <w:highlight w:val="green"/>
                <w:lang w:eastAsia="en-AU"/>
              </w:rPr>
              <w:t xml:space="preserve">Review </w:t>
            </w:r>
            <w:r w:rsidR="00045801" w:rsidRPr="00E44246">
              <w:rPr>
                <w:i/>
                <w:color w:val="auto"/>
                <w:sz w:val="20"/>
                <w:szCs w:val="20"/>
                <w:highlight w:val="green"/>
                <w:lang w:eastAsia="en-AU"/>
              </w:rPr>
              <w:t>the</w:t>
            </w:r>
            <w:r w:rsidRPr="00E44246">
              <w:rPr>
                <w:i/>
                <w:color w:val="auto"/>
                <w:sz w:val="20"/>
                <w:szCs w:val="20"/>
                <w:highlight w:val="green"/>
                <w:lang w:eastAsia="en-AU"/>
              </w:rPr>
              <w:t xml:space="preserve"> offer in relation to the level of compliance with the specification</w:t>
            </w:r>
          </w:p>
        </w:tc>
        <w:tc>
          <w:tcPr>
            <w:tcW w:w="2268" w:type="dxa"/>
            <w:vAlign w:val="center"/>
          </w:tcPr>
          <w:p w14:paraId="10A7AF8F" w14:textId="7EC9D77A" w:rsidR="001E591F" w:rsidRPr="00634A6E" w:rsidRDefault="00482940" w:rsidP="007E084B">
            <w:pPr>
              <w:pStyle w:val="Default"/>
              <w:spacing w:before="60" w:after="60"/>
              <w:jc w:val="center"/>
              <w:rPr>
                <w:iCs/>
                <w:color w:val="auto"/>
                <w:sz w:val="22"/>
                <w:szCs w:val="22"/>
                <w:lang w:eastAsia="en-AU"/>
              </w:rPr>
            </w:pPr>
            <w:r w:rsidRPr="00634A6E">
              <w:rPr>
                <w:iCs/>
                <w:color w:val="auto"/>
                <w:sz w:val="22"/>
                <w:szCs w:val="22"/>
                <w:lang w:eastAsia="en-AU"/>
              </w:rPr>
              <w:t>15</w:t>
            </w:r>
          </w:p>
        </w:tc>
      </w:tr>
      <w:tr w:rsidR="001E591F" w:rsidRPr="00634A6E" w14:paraId="572B6A39" w14:textId="77777777" w:rsidTr="00A66A4A">
        <w:trPr>
          <w:trHeight w:val="340"/>
        </w:trPr>
        <w:tc>
          <w:tcPr>
            <w:tcW w:w="2410" w:type="dxa"/>
            <w:vAlign w:val="center"/>
          </w:tcPr>
          <w:p w14:paraId="777E3431" w14:textId="77777777" w:rsidR="001E591F" w:rsidRPr="00E44246" w:rsidRDefault="001E591F" w:rsidP="007E084B">
            <w:pPr>
              <w:spacing w:before="60" w:after="60"/>
              <w:rPr>
                <w:rFonts w:ascii="Arial" w:hAnsi="Arial" w:cs="Arial"/>
                <w:iCs/>
                <w:lang w:eastAsia="en-AU"/>
              </w:rPr>
            </w:pPr>
            <w:r w:rsidRPr="00E44246">
              <w:rPr>
                <w:rFonts w:ascii="Arial" w:hAnsi="Arial" w:cs="Arial"/>
                <w:iCs/>
                <w:lang w:eastAsia="en-AU"/>
              </w:rPr>
              <w:t>Industry Participation Policy</w:t>
            </w:r>
          </w:p>
        </w:tc>
        <w:tc>
          <w:tcPr>
            <w:tcW w:w="4961" w:type="dxa"/>
            <w:vAlign w:val="center"/>
          </w:tcPr>
          <w:p w14:paraId="3FA52500" w14:textId="329A776E" w:rsidR="001E591F" w:rsidRPr="00E44246" w:rsidRDefault="001E591F" w:rsidP="00634A6E">
            <w:pPr>
              <w:pStyle w:val="Default"/>
              <w:rPr>
                <w:i/>
                <w:color w:val="auto"/>
                <w:sz w:val="20"/>
                <w:szCs w:val="20"/>
                <w:highlight w:val="green"/>
                <w:lang w:eastAsia="en-AU"/>
              </w:rPr>
            </w:pPr>
            <w:r w:rsidRPr="00E44246">
              <w:rPr>
                <w:i/>
                <w:color w:val="auto"/>
                <w:sz w:val="20"/>
                <w:szCs w:val="20"/>
                <w:highlight w:val="green"/>
                <w:lang w:eastAsia="en-AU"/>
              </w:rPr>
              <w:t>Review the supplier’s Industry Participation Plan (if applicable)</w:t>
            </w:r>
          </w:p>
        </w:tc>
        <w:tc>
          <w:tcPr>
            <w:tcW w:w="2268" w:type="dxa"/>
            <w:vAlign w:val="center"/>
          </w:tcPr>
          <w:p w14:paraId="3D894BBD" w14:textId="77777777" w:rsidR="001E591F" w:rsidRPr="00634A6E" w:rsidRDefault="001E591F" w:rsidP="007E084B">
            <w:pPr>
              <w:pStyle w:val="Default"/>
              <w:spacing w:before="60" w:after="60"/>
              <w:jc w:val="center"/>
              <w:rPr>
                <w:iCs/>
                <w:color w:val="auto"/>
                <w:sz w:val="22"/>
                <w:szCs w:val="22"/>
                <w:lang w:eastAsia="en-AU"/>
              </w:rPr>
            </w:pPr>
            <w:r w:rsidRPr="00634A6E">
              <w:rPr>
                <w:iCs/>
                <w:color w:val="auto"/>
                <w:sz w:val="22"/>
                <w:szCs w:val="22"/>
                <w:lang w:eastAsia="en-AU"/>
              </w:rPr>
              <w:t>15</w:t>
            </w:r>
          </w:p>
        </w:tc>
      </w:tr>
      <w:tr w:rsidR="00160545" w:rsidRPr="007E084B" w14:paraId="12D13D73" w14:textId="77777777" w:rsidTr="00A66A4A">
        <w:trPr>
          <w:trHeight w:val="340"/>
        </w:trPr>
        <w:tc>
          <w:tcPr>
            <w:tcW w:w="7371" w:type="dxa"/>
            <w:gridSpan w:val="2"/>
            <w:shd w:val="clear" w:color="auto" w:fill="CFE6F6" w:themeFill="accent4" w:themeFillTint="33"/>
            <w:vAlign w:val="center"/>
          </w:tcPr>
          <w:p w14:paraId="0298277C" w14:textId="4DA56A1B" w:rsidR="00160545" w:rsidRPr="00E44246" w:rsidRDefault="00160545" w:rsidP="00634A6E">
            <w:pPr>
              <w:pStyle w:val="Default"/>
              <w:spacing w:before="60" w:after="60"/>
              <w:rPr>
                <w:bCs/>
                <w:iCs/>
                <w:color w:val="auto"/>
                <w:sz w:val="20"/>
                <w:szCs w:val="20"/>
                <w:lang w:eastAsia="en-AU"/>
              </w:rPr>
            </w:pPr>
            <w:r w:rsidRPr="00E44246">
              <w:rPr>
                <w:bCs/>
                <w:iCs/>
                <w:color w:val="auto"/>
                <w:sz w:val="20"/>
                <w:szCs w:val="20"/>
                <w:lang w:eastAsia="en-AU"/>
              </w:rPr>
              <w:t>TOTAL</w:t>
            </w:r>
          </w:p>
        </w:tc>
        <w:tc>
          <w:tcPr>
            <w:tcW w:w="2268" w:type="dxa"/>
            <w:shd w:val="clear" w:color="auto" w:fill="CFE6F6" w:themeFill="accent4" w:themeFillTint="33"/>
            <w:vAlign w:val="center"/>
          </w:tcPr>
          <w:p w14:paraId="222F7CBE" w14:textId="030FCF86" w:rsidR="00160545" w:rsidRPr="007E084B" w:rsidRDefault="00160545" w:rsidP="00634A6E">
            <w:pPr>
              <w:pStyle w:val="Default"/>
              <w:spacing w:before="60" w:after="60"/>
              <w:rPr>
                <w:bCs/>
                <w:iCs/>
                <w:color w:val="auto"/>
                <w:sz w:val="22"/>
                <w:szCs w:val="22"/>
                <w:lang w:eastAsia="en-AU"/>
              </w:rPr>
            </w:pPr>
            <w:r w:rsidRPr="007E084B">
              <w:rPr>
                <w:bCs/>
                <w:iCs/>
                <w:color w:val="auto"/>
                <w:sz w:val="22"/>
                <w:szCs w:val="22"/>
                <w:lang w:eastAsia="en-AU"/>
              </w:rPr>
              <w:t>100</w:t>
            </w:r>
            <w:r w:rsidR="007E084B">
              <w:rPr>
                <w:bCs/>
                <w:iCs/>
                <w:color w:val="auto"/>
                <w:sz w:val="22"/>
                <w:szCs w:val="22"/>
                <w:lang w:eastAsia="en-AU"/>
              </w:rPr>
              <w:t>%</w:t>
            </w:r>
          </w:p>
        </w:tc>
      </w:tr>
    </w:tbl>
    <w:p w14:paraId="56165428" w14:textId="5E81868A" w:rsidR="007E084B" w:rsidRPr="007E084B" w:rsidRDefault="001E591F" w:rsidP="007E084B">
      <w:pPr>
        <w:pStyle w:val="Heading2"/>
        <w:rPr>
          <w:color w:val="002C45" w:themeColor="accent1" w:themeShade="80"/>
        </w:rPr>
      </w:pPr>
      <w:bookmarkStart w:id="18" w:name="_Toc81392572"/>
      <w:r w:rsidRPr="00837A03">
        <w:lastRenderedPageBreak/>
        <w:t>Non-</w:t>
      </w:r>
      <w:r w:rsidR="00532281">
        <w:t>W</w:t>
      </w:r>
      <w:r w:rsidRPr="00837A03">
        <w:t xml:space="preserve">eighted </w:t>
      </w:r>
      <w:r w:rsidRPr="007E084B">
        <w:t>Evaluation</w:t>
      </w:r>
      <w:r w:rsidRPr="00837A03">
        <w:t xml:space="preserve"> Criteria</w:t>
      </w:r>
      <w:bookmarkEnd w:id="18"/>
    </w:p>
    <w:p w14:paraId="0C85D6DA" w14:textId="6BEA6908" w:rsidR="007E084B" w:rsidRDefault="007E084B" w:rsidP="007E084B">
      <w:pPr>
        <w:spacing w:after="120"/>
        <w:rPr>
          <w:rFonts w:ascii="Arial" w:hAnsi="Arial" w:cs="Arial"/>
        </w:rPr>
      </w:pPr>
      <w:r w:rsidRPr="00C03745">
        <w:rPr>
          <w:rFonts w:ascii="Arial" w:hAnsi="Arial" w:cs="Arial"/>
          <w:sz w:val="22"/>
          <w:szCs w:val="22"/>
          <w:highlight w:val="yellow"/>
          <w:lang w:val="en-AU"/>
        </w:rPr>
        <w:t>Delete section if not applicable.</w:t>
      </w:r>
      <w:r w:rsidRPr="00C03745" w:rsidDel="00364FE6">
        <w:rPr>
          <w:rFonts w:ascii="Arial" w:hAnsi="Arial" w:cs="Arial"/>
          <w:highlight w:val="yellow"/>
        </w:rPr>
        <w:t xml:space="preserve"> </w:t>
      </w:r>
    </w:p>
    <w:p w14:paraId="6BD11E10" w14:textId="48AABA2E" w:rsidR="00634A6E" w:rsidRPr="00634A6E" w:rsidRDefault="00634A6E" w:rsidP="00634A6E">
      <w:pPr>
        <w:keepNext/>
        <w:rPr>
          <w:rFonts w:ascii="Arial" w:hAnsi="Arial" w:cs="Arial"/>
          <w:i/>
          <w:sz w:val="22"/>
          <w:szCs w:val="24"/>
          <w:highlight w:val="green"/>
        </w:rPr>
      </w:pPr>
      <w:r w:rsidRPr="00634A6E">
        <w:rPr>
          <w:rFonts w:ascii="Arial" w:hAnsi="Arial" w:cs="Arial"/>
          <w:i/>
          <w:sz w:val="22"/>
          <w:szCs w:val="24"/>
          <w:highlight w:val="green"/>
        </w:rPr>
        <w:t xml:space="preserve">Detail the applicable non-weighted criteria as detailed in the Acquisition Plan. </w:t>
      </w:r>
    </w:p>
    <w:p w14:paraId="1ACC55F0" w14:textId="4C702C68" w:rsidR="00634A6E" w:rsidRPr="007D0E5E" w:rsidRDefault="00634A6E" w:rsidP="007D0E5E">
      <w:pPr>
        <w:keepNext/>
        <w:rPr>
          <w:rFonts w:ascii="Arial" w:hAnsi="Arial" w:cs="Arial"/>
          <w:i/>
          <w:sz w:val="22"/>
          <w:szCs w:val="24"/>
          <w:highlight w:val="green"/>
        </w:rPr>
      </w:pPr>
      <w:r w:rsidRPr="00634A6E">
        <w:rPr>
          <w:rFonts w:ascii="Arial" w:hAnsi="Arial" w:cs="Arial"/>
          <w:i/>
          <w:sz w:val="22"/>
          <w:szCs w:val="24"/>
          <w:highlight w:val="green"/>
        </w:rPr>
        <w:t>Detail practical guidance as to what is being assessed for each criterion.</w:t>
      </w:r>
    </w:p>
    <w:p w14:paraId="28E946F0" w14:textId="04AA18CB" w:rsidR="001E591F" w:rsidRPr="009578EE" w:rsidRDefault="00CD067C" w:rsidP="007D0E5E">
      <w:pPr>
        <w:spacing w:before="120" w:after="120"/>
        <w:rPr>
          <w:rFonts w:ascii="Arial" w:hAnsi="Arial" w:cs="Arial"/>
          <w:bCs/>
          <w:sz w:val="22"/>
          <w:szCs w:val="24"/>
        </w:rPr>
      </w:pPr>
      <w:r w:rsidRPr="009578EE">
        <w:rPr>
          <w:rFonts w:ascii="Arial" w:hAnsi="Arial" w:cs="Arial"/>
          <w:bCs/>
          <w:sz w:val="22"/>
          <w:szCs w:val="24"/>
        </w:rPr>
        <w:t xml:space="preserve">The </w:t>
      </w:r>
      <w:r w:rsidR="00CD4091" w:rsidRPr="009578EE">
        <w:rPr>
          <w:rFonts w:ascii="Arial" w:hAnsi="Arial" w:cs="Arial"/>
          <w:bCs/>
          <w:sz w:val="22"/>
          <w:szCs w:val="24"/>
        </w:rPr>
        <w:t>n</w:t>
      </w:r>
      <w:r w:rsidRPr="009578EE">
        <w:rPr>
          <w:rFonts w:ascii="Arial" w:hAnsi="Arial" w:cs="Arial"/>
          <w:bCs/>
          <w:sz w:val="22"/>
          <w:szCs w:val="24"/>
        </w:rPr>
        <w:t>on-weighted criteria are</w:t>
      </w:r>
      <w:r w:rsidR="00CD4091" w:rsidRPr="009578EE">
        <w:rPr>
          <w:rFonts w:ascii="Arial" w:hAnsi="Arial" w:cs="Arial"/>
          <w:bCs/>
          <w:sz w:val="22"/>
          <w:szCs w:val="24"/>
        </w:rPr>
        <w:t>:</w:t>
      </w:r>
    </w:p>
    <w:p w14:paraId="4702F8B0" w14:textId="77777777" w:rsidR="00634A6E" w:rsidRPr="00634A6E" w:rsidRDefault="00634A6E" w:rsidP="00634A6E">
      <w:pPr>
        <w:shd w:val="clear" w:color="auto" w:fill="FFFFFF" w:themeFill="background1"/>
        <w:rPr>
          <w:rFonts w:ascii="Arial" w:hAnsi="Arial" w:cs="Arial"/>
          <w:bCs/>
          <w:iCs/>
          <w:sz w:val="22"/>
          <w:szCs w:val="28"/>
        </w:rPr>
      </w:pPr>
      <w:r w:rsidRPr="00634A6E">
        <w:rPr>
          <w:rFonts w:ascii="Arial" w:hAnsi="Arial" w:cs="Arial"/>
          <w:iCs/>
          <w:sz w:val="22"/>
          <w:szCs w:val="24"/>
          <w:highlight w:val="yellow"/>
          <w:lang w:val="en-AU"/>
        </w:rPr>
        <w:t>&lt;</w:t>
      </w:r>
      <w:r w:rsidRPr="00634A6E">
        <w:rPr>
          <w:rFonts w:ascii="Arial" w:hAnsi="Arial" w:cs="Arial"/>
          <w:bCs/>
          <w:iCs/>
          <w:sz w:val="22"/>
          <w:szCs w:val="28"/>
          <w:highlight w:val="yellow"/>
        </w:rPr>
        <w:t>example only – edit as required&gt;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8"/>
      </w:tblGrid>
      <w:tr w:rsidR="00974D28" w:rsidRPr="00974D28" w14:paraId="68177E2B" w14:textId="77777777" w:rsidTr="00E44246">
        <w:trPr>
          <w:trHeight w:val="340"/>
        </w:trPr>
        <w:tc>
          <w:tcPr>
            <w:tcW w:w="3261" w:type="dxa"/>
            <w:shd w:val="clear" w:color="auto" w:fill="CFE6F6" w:themeFill="accent4" w:themeFillTint="33"/>
            <w:vAlign w:val="center"/>
          </w:tcPr>
          <w:p w14:paraId="102448AE" w14:textId="4C877772" w:rsidR="001E591F" w:rsidRPr="00E44246" w:rsidRDefault="001E591F" w:rsidP="00974D28">
            <w:pPr>
              <w:pStyle w:val="Default"/>
              <w:spacing w:before="60" w:after="60"/>
              <w:rPr>
                <w:b/>
                <w:color w:val="000000" w:themeColor="text2"/>
                <w:sz w:val="22"/>
                <w:szCs w:val="22"/>
                <w:lang w:eastAsia="en-AU"/>
              </w:rPr>
            </w:pPr>
            <w:r w:rsidRPr="00E44246">
              <w:rPr>
                <w:b/>
                <w:color w:val="000000" w:themeColor="text2"/>
                <w:sz w:val="22"/>
                <w:szCs w:val="22"/>
                <w:lang w:eastAsia="en-AU"/>
              </w:rPr>
              <w:t>Non-weighted Criteri</w:t>
            </w:r>
            <w:r w:rsidR="00634A6E" w:rsidRPr="00E44246">
              <w:rPr>
                <w:b/>
                <w:color w:val="000000" w:themeColor="text2"/>
                <w:sz w:val="22"/>
                <w:szCs w:val="22"/>
                <w:lang w:eastAsia="en-AU"/>
              </w:rPr>
              <w:t>a</w:t>
            </w:r>
          </w:p>
        </w:tc>
        <w:tc>
          <w:tcPr>
            <w:tcW w:w="6378" w:type="dxa"/>
            <w:shd w:val="clear" w:color="auto" w:fill="CFE6F6" w:themeFill="accent4" w:themeFillTint="33"/>
            <w:vAlign w:val="center"/>
          </w:tcPr>
          <w:p w14:paraId="5B04F428" w14:textId="77777777" w:rsidR="001E591F" w:rsidRPr="00974D28" w:rsidRDefault="001E591F" w:rsidP="00974D28">
            <w:pPr>
              <w:pStyle w:val="Default"/>
              <w:spacing w:before="60" w:after="60"/>
              <w:rPr>
                <w:bCs/>
                <w:color w:val="000000" w:themeColor="text2"/>
                <w:sz w:val="22"/>
                <w:szCs w:val="22"/>
                <w:lang w:eastAsia="en-AU"/>
              </w:rPr>
            </w:pPr>
            <w:r w:rsidRPr="00974D28">
              <w:rPr>
                <w:bCs/>
                <w:color w:val="000000" w:themeColor="text2"/>
                <w:sz w:val="22"/>
                <w:szCs w:val="22"/>
                <w:lang w:eastAsia="en-AU"/>
              </w:rPr>
              <w:t>Guidance</w:t>
            </w:r>
          </w:p>
        </w:tc>
      </w:tr>
      <w:tr w:rsidR="001E591F" w:rsidRPr="00C03745" w14:paraId="7D416652" w14:textId="77777777" w:rsidTr="00E44246">
        <w:trPr>
          <w:trHeight w:val="340"/>
        </w:trPr>
        <w:tc>
          <w:tcPr>
            <w:tcW w:w="3261" w:type="dxa"/>
            <w:vAlign w:val="center"/>
          </w:tcPr>
          <w:p w14:paraId="68501714" w14:textId="01B49EBB" w:rsidR="001E591F" w:rsidRPr="00E44246" w:rsidRDefault="001E591F" w:rsidP="00974D28">
            <w:pPr>
              <w:spacing w:before="60" w:after="60"/>
              <w:rPr>
                <w:rFonts w:ascii="Arial" w:hAnsi="Arial" w:cs="Arial"/>
                <w:iCs/>
                <w:lang w:eastAsia="en-AU"/>
              </w:rPr>
            </w:pPr>
            <w:r w:rsidRPr="00E44246">
              <w:rPr>
                <w:rFonts w:ascii="Arial" w:hAnsi="Arial" w:cs="Arial"/>
                <w:iCs/>
                <w:lang w:eastAsia="en-AU"/>
              </w:rPr>
              <w:t>Risk</w:t>
            </w:r>
            <w:r w:rsidR="0040090E" w:rsidRPr="00E44246">
              <w:rPr>
                <w:rFonts w:ascii="Arial" w:hAnsi="Arial" w:cs="Arial"/>
                <w:iCs/>
                <w:lang w:eastAsia="en-AU"/>
              </w:rPr>
              <w:t xml:space="preserve"> Assessment</w:t>
            </w:r>
          </w:p>
        </w:tc>
        <w:tc>
          <w:tcPr>
            <w:tcW w:w="6378" w:type="dxa"/>
            <w:vAlign w:val="center"/>
          </w:tcPr>
          <w:p w14:paraId="639243D6" w14:textId="2C068F5C" w:rsidR="001E591F" w:rsidRPr="00E44246" w:rsidRDefault="0007320A" w:rsidP="00974D28">
            <w:pPr>
              <w:pStyle w:val="Default"/>
              <w:spacing w:before="60" w:after="60"/>
              <w:rPr>
                <w:i/>
                <w:color w:val="auto"/>
                <w:sz w:val="20"/>
                <w:szCs w:val="20"/>
                <w:highlight w:val="green"/>
                <w:lang w:eastAsia="en-AU"/>
              </w:rPr>
            </w:pPr>
            <w:r w:rsidRPr="00E44246">
              <w:rPr>
                <w:i/>
                <w:color w:val="auto"/>
                <w:sz w:val="20"/>
                <w:szCs w:val="20"/>
                <w:highlight w:val="green"/>
                <w:lang w:eastAsia="en-AU"/>
              </w:rPr>
              <w:t xml:space="preserve">Risk assessment </w:t>
            </w:r>
            <w:r w:rsidR="002201E8" w:rsidRPr="00E44246">
              <w:rPr>
                <w:i/>
                <w:color w:val="auto"/>
                <w:sz w:val="20"/>
                <w:szCs w:val="20"/>
                <w:highlight w:val="green"/>
                <w:lang w:eastAsia="en-AU"/>
              </w:rPr>
              <w:t>of the offer</w:t>
            </w:r>
            <w:r w:rsidR="007B65A9" w:rsidRPr="00E44246">
              <w:rPr>
                <w:i/>
                <w:color w:val="auto"/>
                <w:sz w:val="20"/>
                <w:szCs w:val="20"/>
                <w:highlight w:val="green"/>
                <w:lang w:eastAsia="en-AU"/>
              </w:rPr>
              <w:t>’s</w:t>
            </w:r>
            <w:r w:rsidR="00F301DC" w:rsidRPr="00E44246">
              <w:rPr>
                <w:i/>
                <w:color w:val="auto"/>
                <w:sz w:val="20"/>
                <w:szCs w:val="20"/>
                <w:highlight w:val="green"/>
                <w:lang w:eastAsia="en-AU"/>
              </w:rPr>
              <w:t xml:space="preserve"> ability to achieve the outcome</w:t>
            </w:r>
            <w:r w:rsidR="007B65A9" w:rsidRPr="00E44246">
              <w:rPr>
                <w:i/>
                <w:color w:val="auto"/>
                <w:sz w:val="20"/>
                <w:szCs w:val="20"/>
                <w:highlight w:val="green"/>
                <w:lang w:eastAsia="en-AU"/>
              </w:rPr>
              <w:t>/ appointing the supplier</w:t>
            </w:r>
          </w:p>
        </w:tc>
      </w:tr>
      <w:tr w:rsidR="001E591F" w:rsidRPr="00C03745" w14:paraId="467B411A" w14:textId="77777777" w:rsidTr="00E44246">
        <w:trPr>
          <w:trHeight w:val="340"/>
        </w:trPr>
        <w:tc>
          <w:tcPr>
            <w:tcW w:w="3261" w:type="dxa"/>
            <w:vAlign w:val="center"/>
          </w:tcPr>
          <w:p w14:paraId="50FF421D" w14:textId="18C1A0F0" w:rsidR="001E591F" w:rsidRPr="00E44246" w:rsidRDefault="001E591F" w:rsidP="00974D28">
            <w:pPr>
              <w:spacing w:before="60" w:after="60"/>
              <w:rPr>
                <w:rFonts w:ascii="Arial" w:hAnsi="Arial" w:cs="Arial"/>
                <w:iCs/>
                <w:lang w:eastAsia="en-AU"/>
              </w:rPr>
            </w:pPr>
            <w:r w:rsidRPr="00E44246">
              <w:rPr>
                <w:rFonts w:ascii="Arial" w:hAnsi="Arial" w:cs="Arial"/>
                <w:iCs/>
                <w:lang w:eastAsia="en-AU"/>
              </w:rPr>
              <w:t xml:space="preserve">Police check or </w:t>
            </w:r>
            <w:r w:rsidR="00F53E8E" w:rsidRPr="00E44246">
              <w:rPr>
                <w:rFonts w:ascii="Arial" w:hAnsi="Arial" w:cs="Arial"/>
                <w:iCs/>
                <w:lang w:eastAsia="en-AU"/>
              </w:rPr>
              <w:t>DHS Screening</w:t>
            </w:r>
            <w:r w:rsidR="00BD2A9D" w:rsidRPr="00E44246">
              <w:rPr>
                <w:rFonts w:ascii="Arial" w:hAnsi="Arial" w:cs="Arial"/>
                <w:iCs/>
                <w:lang w:eastAsia="en-AU"/>
              </w:rPr>
              <w:t xml:space="preserve"> or Security Clearance</w:t>
            </w:r>
          </w:p>
        </w:tc>
        <w:tc>
          <w:tcPr>
            <w:tcW w:w="6378" w:type="dxa"/>
            <w:vAlign w:val="center"/>
          </w:tcPr>
          <w:p w14:paraId="6B9822C8" w14:textId="71FFB6A6" w:rsidR="001E591F" w:rsidRPr="00E44246" w:rsidRDefault="001E591F" w:rsidP="00974D28">
            <w:pPr>
              <w:pStyle w:val="Default"/>
              <w:spacing w:before="60" w:after="60"/>
              <w:rPr>
                <w:iCs/>
                <w:color w:val="auto"/>
                <w:sz w:val="20"/>
                <w:szCs w:val="20"/>
                <w:highlight w:val="yellow"/>
                <w:lang w:eastAsia="en-AU"/>
              </w:rPr>
            </w:pPr>
          </w:p>
        </w:tc>
      </w:tr>
      <w:tr w:rsidR="001301B2" w:rsidRPr="00C03745" w14:paraId="12173545" w14:textId="77777777" w:rsidTr="00E44246">
        <w:trPr>
          <w:trHeight w:val="340"/>
        </w:trPr>
        <w:tc>
          <w:tcPr>
            <w:tcW w:w="3261" w:type="dxa"/>
            <w:vAlign w:val="center"/>
          </w:tcPr>
          <w:p w14:paraId="7DE4F9F7" w14:textId="09367395" w:rsidR="001301B2" w:rsidRPr="00E44246" w:rsidRDefault="001301B2" w:rsidP="00974D28">
            <w:pPr>
              <w:spacing w:before="60" w:after="60"/>
              <w:rPr>
                <w:rFonts w:ascii="Arial" w:hAnsi="Arial" w:cs="Arial"/>
                <w:iCs/>
                <w:lang w:eastAsia="en-AU"/>
              </w:rPr>
            </w:pPr>
            <w:r w:rsidRPr="00E44246">
              <w:rPr>
                <w:rFonts w:ascii="Arial" w:hAnsi="Arial" w:cs="Arial"/>
                <w:iCs/>
                <w:lang w:eastAsia="en-AU"/>
              </w:rPr>
              <w:t>Financial Viability Assessment</w:t>
            </w:r>
          </w:p>
        </w:tc>
        <w:tc>
          <w:tcPr>
            <w:tcW w:w="6378" w:type="dxa"/>
            <w:vAlign w:val="center"/>
          </w:tcPr>
          <w:p w14:paraId="5456696C" w14:textId="6BDBB940" w:rsidR="001301B2" w:rsidRPr="00E44246" w:rsidRDefault="008A0C27" w:rsidP="00974D28">
            <w:pPr>
              <w:pStyle w:val="Default"/>
              <w:spacing w:before="60" w:after="60"/>
              <w:rPr>
                <w:i/>
                <w:color w:val="auto"/>
                <w:sz w:val="20"/>
                <w:szCs w:val="20"/>
                <w:highlight w:val="green"/>
                <w:lang w:eastAsia="en-AU"/>
              </w:rPr>
            </w:pPr>
            <w:r w:rsidRPr="00E44246">
              <w:rPr>
                <w:i/>
                <w:color w:val="auto"/>
                <w:sz w:val="20"/>
                <w:szCs w:val="20"/>
                <w:highlight w:val="green"/>
                <w:lang w:eastAsia="en-AU"/>
              </w:rPr>
              <w:t>Assessment</w:t>
            </w:r>
            <w:r w:rsidR="007B65A9" w:rsidRPr="00E44246">
              <w:rPr>
                <w:i/>
                <w:color w:val="auto"/>
                <w:sz w:val="20"/>
                <w:szCs w:val="20"/>
                <w:highlight w:val="green"/>
                <w:lang w:eastAsia="en-AU"/>
              </w:rPr>
              <w:t xml:space="preserve"> of </w:t>
            </w:r>
            <w:r w:rsidR="0082233D" w:rsidRPr="00E44246">
              <w:rPr>
                <w:i/>
                <w:color w:val="auto"/>
                <w:sz w:val="20"/>
                <w:szCs w:val="20"/>
                <w:highlight w:val="green"/>
                <w:lang w:eastAsia="en-AU"/>
              </w:rPr>
              <w:t xml:space="preserve">a supplier’s ability to </w:t>
            </w:r>
            <w:r w:rsidR="00C22BC0" w:rsidRPr="00E44246">
              <w:rPr>
                <w:i/>
                <w:color w:val="auto"/>
                <w:sz w:val="20"/>
                <w:szCs w:val="20"/>
                <w:highlight w:val="green"/>
                <w:lang w:eastAsia="en-AU"/>
              </w:rPr>
              <w:t xml:space="preserve">meet </w:t>
            </w:r>
            <w:r w:rsidR="00E6095F" w:rsidRPr="00E44246">
              <w:rPr>
                <w:i/>
                <w:color w:val="auto"/>
                <w:sz w:val="20"/>
                <w:szCs w:val="20"/>
                <w:highlight w:val="green"/>
                <w:lang w:eastAsia="en-AU"/>
              </w:rPr>
              <w:t>its</w:t>
            </w:r>
            <w:r w:rsidR="00C22BC0" w:rsidRPr="00E44246">
              <w:rPr>
                <w:i/>
                <w:color w:val="auto"/>
                <w:sz w:val="20"/>
                <w:szCs w:val="20"/>
                <w:highlight w:val="green"/>
                <w:lang w:eastAsia="en-AU"/>
              </w:rPr>
              <w:t xml:space="preserve"> operating requirements while delivering </w:t>
            </w:r>
            <w:r w:rsidR="00E6095F" w:rsidRPr="00E44246">
              <w:rPr>
                <w:i/>
                <w:color w:val="auto"/>
                <w:sz w:val="20"/>
                <w:szCs w:val="20"/>
                <w:highlight w:val="green"/>
                <w:lang w:eastAsia="en-AU"/>
              </w:rPr>
              <w:t>the</w:t>
            </w:r>
            <w:r w:rsidR="00C22BC0" w:rsidRPr="00E44246">
              <w:rPr>
                <w:i/>
                <w:color w:val="auto"/>
                <w:sz w:val="20"/>
                <w:szCs w:val="20"/>
                <w:highlight w:val="green"/>
                <w:lang w:eastAsia="en-AU"/>
              </w:rPr>
              <w:t xml:space="preserve"> service</w:t>
            </w:r>
            <w:r w:rsidR="00E6095F" w:rsidRPr="00E44246">
              <w:rPr>
                <w:i/>
                <w:color w:val="auto"/>
                <w:sz w:val="20"/>
                <w:szCs w:val="20"/>
                <w:highlight w:val="green"/>
                <w:lang w:eastAsia="en-AU"/>
              </w:rPr>
              <w:t xml:space="preserve"> (over the life of a proposed contract)</w:t>
            </w:r>
          </w:p>
        </w:tc>
      </w:tr>
      <w:tr w:rsidR="002D66BC" w:rsidRPr="00C03745" w14:paraId="58A070E5" w14:textId="77777777" w:rsidTr="00E44246">
        <w:trPr>
          <w:trHeight w:val="340"/>
        </w:trPr>
        <w:tc>
          <w:tcPr>
            <w:tcW w:w="3261" w:type="dxa"/>
            <w:tcBorders>
              <w:top w:val="single" w:sz="4" w:space="0" w:color="auto"/>
              <w:left w:val="single" w:sz="4" w:space="0" w:color="auto"/>
              <w:bottom w:val="single" w:sz="4" w:space="0" w:color="auto"/>
              <w:right w:val="single" w:sz="4" w:space="0" w:color="auto"/>
            </w:tcBorders>
            <w:vAlign w:val="center"/>
          </w:tcPr>
          <w:p w14:paraId="20E95621" w14:textId="77777777" w:rsidR="002D66BC" w:rsidRPr="00E44246" w:rsidRDefault="002D66BC" w:rsidP="006153D5">
            <w:pPr>
              <w:spacing w:before="60" w:after="60"/>
              <w:rPr>
                <w:rFonts w:ascii="Arial" w:hAnsi="Arial" w:cs="Arial"/>
                <w:iCs/>
                <w:lang w:eastAsia="en-AU"/>
              </w:rPr>
            </w:pPr>
            <w:r w:rsidRPr="00E44246">
              <w:rPr>
                <w:rFonts w:ascii="Arial" w:hAnsi="Arial" w:cs="Arial"/>
                <w:iCs/>
                <w:lang w:eastAsia="en-AU"/>
              </w:rPr>
              <w:t>Price / whole-of-life cost</w:t>
            </w:r>
          </w:p>
        </w:tc>
        <w:tc>
          <w:tcPr>
            <w:tcW w:w="6378" w:type="dxa"/>
            <w:tcBorders>
              <w:top w:val="single" w:sz="4" w:space="0" w:color="auto"/>
              <w:left w:val="single" w:sz="4" w:space="0" w:color="auto"/>
              <w:bottom w:val="single" w:sz="4" w:space="0" w:color="auto"/>
              <w:right w:val="single" w:sz="4" w:space="0" w:color="auto"/>
            </w:tcBorders>
            <w:vAlign w:val="center"/>
          </w:tcPr>
          <w:p w14:paraId="3299FD8A" w14:textId="77777777" w:rsidR="002D66BC" w:rsidRPr="00E44246" w:rsidRDefault="002D66BC" w:rsidP="006153D5">
            <w:pPr>
              <w:pStyle w:val="Default"/>
              <w:spacing w:before="60" w:after="60"/>
              <w:rPr>
                <w:i/>
                <w:color w:val="auto"/>
                <w:sz w:val="20"/>
                <w:szCs w:val="20"/>
                <w:highlight w:val="green"/>
                <w:lang w:eastAsia="en-AU"/>
              </w:rPr>
            </w:pPr>
            <w:r w:rsidRPr="00E44246">
              <w:rPr>
                <w:i/>
                <w:color w:val="auto"/>
                <w:sz w:val="20"/>
                <w:szCs w:val="20"/>
                <w:highlight w:val="green"/>
                <w:lang w:eastAsia="en-AU"/>
              </w:rPr>
              <w:t>If using a balanced judgement approach</w:t>
            </w:r>
          </w:p>
        </w:tc>
      </w:tr>
    </w:tbl>
    <w:p w14:paraId="70957A25" w14:textId="2A11851B" w:rsidR="00483F17" w:rsidRPr="00837A03" w:rsidRDefault="001E591F" w:rsidP="00974D28">
      <w:pPr>
        <w:pStyle w:val="Heading1"/>
        <w:spacing w:before="360"/>
        <w:rPr>
          <w:rFonts w:eastAsiaTheme="majorEastAsia"/>
          <w:b w:val="0"/>
          <w:lang w:val="en-AU"/>
        </w:rPr>
      </w:pPr>
      <w:bookmarkStart w:id="19" w:name="_Toc81392573"/>
      <w:r w:rsidRPr="00837A03">
        <w:rPr>
          <w:rFonts w:eastAsiaTheme="majorEastAsia"/>
          <w:lang w:val="en-AU"/>
        </w:rPr>
        <w:t>S</w:t>
      </w:r>
      <w:r w:rsidR="00483F17" w:rsidRPr="00837A03">
        <w:rPr>
          <w:rFonts w:eastAsiaTheme="majorEastAsia"/>
          <w:lang w:val="en-AU"/>
        </w:rPr>
        <w:t xml:space="preserve">coring </w:t>
      </w:r>
      <w:r w:rsidR="00483F17" w:rsidRPr="00974D28">
        <w:rPr>
          <w:rFonts w:eastAsiaTheme="majorEastAsia"/>
        </w:rPr>
        <w:t>System</w:t>
      </w:r>
      <w:bookmarkEnd w:id="19"/>
    </w:p>
    <w:p w14:paraId="3CC6CB0F" w14:textId="561276BB" w:rsidR="00483F17" w:rsidRPr="009578EE" w:rsidRDefault="0041012F" w:rsidP="0041012F">
      <w:pPr>
        <w:ind w:right="-306"/>
        <w:rPr>
          <w:rFonts w:ascii="Arial" w:hAnsi="Arial" w:cs="Arial"/>
          <w:sz w:val="22"/>
          <w:szCs w:val="22"/>
          <w:highlight w:val="green"/>
          <w:lang w:val="en-AU"/>
        </w:rPr>
      </w:pPr>
      <w:r>
        <w:rPr>
          <w:rFonts w:ascii="Arial" w:hAnsi="Arial" w:cs="Arial"/>
          <w:i/>
          <w:iCs/>
          <w:sz w:val="22"/>
          <w:szCs w:val="22"/>
          <w:highlight w:val="green"/>
          <w:lang w:val="en-AU"/>
        </w:rPr>
        <w:t>Your</w:t>
      </w:r>
      <w:r w:rsidR="00483F17" w:rsidRPr="00240F76">
        <w:rPr>
          <w:rFonts w:ascii="Arial" w:hAnsi="Arial" w:cs="Arial"/>
          <w:i/>
          <w:iCs/>
          <w:sz w:val="22"/>
          <w:szCs w:val="22"/>
          <w:highlight w:val="green"/>
          <w:lang w:val="en-AU"/>
        </w:rPr>
        <w:t xml:space="preserve"> scoring system should be tailored to your specific requirement</w:t>
      </w:r>
      <w:r w:rsidR="008B3DFF" w:rsidRPr="00240F76">
        <w:rPr>
          <w:rFonts w:ascii="Arial" w:hAnsi="Arial" w:cs="Arial"/>
          <w:i/>
          <w:iCs/>
          <w:sz w:val="22"/>
          <w:szCs w:val="22"/>
          <w:highlight w:val="green"/>
          <w:lang w:val="en-AU"/>
        </w:rPr>
        <w:t xml:space="preserve"> </w:t>
      </w:r>
      <w:r w:rsidR="001E591F" w:rsidRPr="00240F76">
        <w:rPr>
          <w:rFonts w:ascii="Arial" w:hAnsi="Arial" w:cs="Arial"/>
          <w:i/>
          <w:iCs/>
          <w:sz w:val="22"/>
          <w:szCs w:val="22"/>
          <w:highlight w:val="green"/>
          <w:lang w:val="en-AU"/>
        </w:rPr>
        <w:t>and should include</w:t>
      </w:r>
      <w:r w:rsidR="008B3DFF" w:rsidRPr="00240F76">
        <w:rPr>
          <w:rFonts w:ascii="Arial" w:hAnsi="Arial" w:cs="Arial"/>
          <w:i/>
          <w:iCs/>
          <w:sz w:val="22"/>
          <w:szCs w:val="22"/>
          <w:highlight w:val="green"/>
          <w:lang w:val="en-AU"/>
        </w:rPr>
        <w:t xml:space="preserve"> </w:t>
      </w:r>
      <w:r w:rsidR="001E591F" w:rsidRPr="00240F76">
        <w:rPr>
          <w:rFonts w:ascii="Arial" w:hAnsi="Arial" w:cs="Arial"/>
          <w:i/>
          <w:iCs/>
          <w:sz w:val="22"/>
          <w:szCs w:val="22"/>
          <w:highlight w:val="green"/>
          <w:lang w:val="en-AU"/>
        </w:rPr>
        <w:t>guidance</w:t>
      </w:r>
      <w:r w:rsidR="008B3DFF" w:rsidRPr="00240F76">
        <w:rPr>
          <w:rFonts w:ascii="Arial" w:hAnsi="Arial" w:cs="Arial"/>
          <w:i/>
          <w:iCs/>
          <w:sz w:val="22"/>
          <w:szCs w:val="22"/>
          <w:highlight w:val="green"/>
          <w:lang w:val="en-AU"/>
        </w:rPr>
        <w:t xml:space="preserve"> </w:t>
      </w:r>
      <w:r w:rsidR="001E591F" w:rsidRPr="00240F76">
        <w:rPr>
          <w:rFonts w:ascii="Arial" w:hAnsi="Arial" w:cs="Arial"/>
          <w:i/>
          <w:iCs/>
          <w:sz w:val="22"/>
          <w:szCs w:val="22"/>
          <w:highlight w:val="green"/>
          <w:lang w:val="en-AU"/>
        </w:rPr>
        <w:t xml:space="preserve">for scoring to ensure consistency across the </w:t>
      </w:r>
      <w:r w:rsidR="008B3DFF" w:rsidRPr="00240F76">
        <w:rPr>
          <w:rFonts w:ascii="Arial" w:hAnsi="Arial" w:cs="Arial"/>
          <w:i/>
          <w:iCs/>
          <w:sz w:val="22"/>
          <w:szCs w:val="22"/>
          <w:highlight w:val="green"/>
          <w:lang w:val="en-AU"/>
        </w:rPr>
        <w:t>evaluation team</w:t>
      </w:r>
      <w:r w:rsidR="001E591F" w:rsidRPr="00240F76">
        <w:rPr>
          <w:rFonts w:ascii="Arial" w:hAnsi="Arial" w:cs="Arial"/>
          <w:i/>
          <w:iCs/>
          <w:sz w:val="22"/>
          <w:szCs w:val="22"/>
          <w:highlight w:val="green"/>
          <w:lang w:val="en-AU"/>
        </w:rPr>
        <w:t xml:space="preserve">. It may </w:t>
      </w:r>
      <w:r w:rsidR="00483F17" w:rsidRPr="00240F76">
        <w:rPr>
          <w:rFonts w:ascii="Arial" w:hAnsi="Arial" w:cs="Arial"/>
          <w:i/>
          <w:iCs/>
          <w:sz w:val="22"/>
          <w:szCs w:val="22"/>
          <w:highlight w:val="green"/>
          <w:lang w:val="en-AU"/>
        </w:rPr>
        <w:t xml:space="preserve">be best </w:t>
      </w:r>
      <w:r w:rsidR="001E591F" w:rsidRPr="00240F76">
        <w:rPr>
          <w:rFonts w:ascii="Arial" w:hAnsi="Arial" w:cs="Arial"/>
          <w:i/>
          <w:iCs/>
          <w:sz w:val="22"/>
          <w:szCs w:val="22"/>
          <w:highlight w:val="green"/>
          <w:lang w:val="en-AU"/>
        </w:rPr>
        <w:t xml:space="preserve">to develop specific guidance for </w:t>
      </w:r>
      <w:r w:rsidR="00483F17" w:rsidRPr="00240F76">
        <w:rPr>
          <w:rFonts w:ascii="Arial" w:hAnsi="Arial" w:cs="Arial"/>
          <w:i/>
          <w:iCs/>
          <w:sz w:val="22"/>
          <w:szCs w:val="22"/>
          <w:highlight w:val="green"/>
          <w:lang w:val="en-AU"/>
        </w:rPr>
        <w:t xml:space="preserve">each criterion. Refer to </w:t>
      </w:r>
      <w:r w:rsidR="00220F2B" w:rsidRPr="00240F76">
        <w:rPr>
          <w:rFonts w:ascii="Arial" w:hAnsi="Arial" w:cs="Arial"/>
          <w:i/>
          <w:iCs/>
          <w:sz w:val="22"/>
          <w:szCs w:val="22"/>
          <w:highlight w:val="green"/>
          <w:lang w:val="en-AU"/>
        </w:rPr>
        <w:t xml:space="preserve">the Evaluation </w:t>
      </w:r>
      <w:r w:rsidR="00347C69" w:rsidRPr="00240F76">
        <w:rPr>
          <w:rFonts w:ascii="Arial" w:hAnsi="Arial" w:cs="Arial"/>
          <w:i/>
          <w:iCs/>
          <w:sz w:val="22"/>
          <w:szCs w:val="22"/>
          <w:highlight w:val="green"/>
          <w:lang w:val="en-AU"/>
        </w:rPr>
        <w:t xml:space="preserve">Planning </w:t>
      </w:r>
      <w:r w:rsidR="00220F2B" w:rsidRPr="00240F76">
        <w:rPr>
          <w:rFonts w:ascii="Arial" w:hAnsi="Arial" w:cs="Arial"/>
          <w:i/>
          <w:iCs/>
          <w:sz w:val="22"/>
          <w:szCs w:val="22"/>
          <w:highlight w:val="green"/>
          <w:lang w:val="en-AU"/>
        </w:rPr>
        <w:t>Guide</w:t>
      </w:r>
      <w:r w:rsidR="0077357B" w:rsidRPr="00240F76">
        <w:rPr>
          <w:rFonts w:ascii="Arial" w:hAnsi="Arial" w:cs="Arial"/>
          <w:i/>
          <w:iCs/>
          <w:sz w:val="22"/>
          <w:szCs w:val="22"/>
          <w:highlight w:val="green"/>
          <w:lang w:val="en-AU"/>
        </w:rPr>
        <w:t>line</w:t>
      </w:r>
      <w:r w:rsidR="00483F17" w:rsidRPr="00240F76">
        <w:rPr>
          <w:rFonts w:ascii="Arial" w:hAnsi="Arial" w:cs="Arial"/>
          <w:i/>
          <w:iCs/>
          <w:sz w:val="22"/>
          <w:szCs w:val="22"/>
          <w:highlight w:val="green"/>
          <w:lang w:val="en-AU"/>
        </w:rPr>
        <w:t xml:space="preserve"> for </w:t>
      </w:r>
      <w:r w:rsidR="00220F2B" w:rsidRPr="00240F76">
        <w:rPr>
          <w:rFonts w:ascii="Arial" w:hAnsi="Arial" w:cs="Arial"/>
          <w:i/>
          <w:iCs/>
          <w:sz w:val="22"/>
          <w:szCs w:val="22"/>
          <w:highlight w:val="green"/>
          <w:lang w:val="en-AU"/>
        </w:rPr>
        <w:t xml:space="preserve">further </w:t>
      </w:r>
      <w:r w:rsidR="00483F17" w:rsidRPr="00240F76">
        <w:rPr>
          <w:rFonts w:ascii="Arial" w:hAnsi="Arial" w:cs="Arial"/>
          <w:i/>
          <w:iCs/>
          <w:sz w:val="22"/>
          <w:szCs w:val="22"/>
          <w:highlight w:val="green"/>
          <w:lang w:val="en-AU"/>
        </w:rPr>
        <w:t>guidance</w:t>
      </w:r>
      <w:r w:rsidR="00483F17" w:rsidRPr="009578EE">
        <w:rPr>
          <w:rFonts w:ascii="Arial" w:hAnsi="Arial" w:cs="Arial"/>
          <w:sz w:val="22"/>
          <w:szCs w:val="22"/>
          <w:highlight w:val="green"/>
          <w:lang w:val="en-AU"/>
        </w:rPr>
        <w:t>.</w:t>
      </w:r>
    </w:p>
    <w:p w14:paraId="1453F3F3" w14:textId="42867F19" w:rsidR="00E542C4" w:rsidRPr="009578EE" w:rsidRDefault="00092D5C" w:rsidP="009578EE">
      <w:pPr>
        <w:spacing w:after="120" w:line="276" w:lineRule="auto"/>
        <w:rPr>
          <w:rFonts w:ascii="Arial" w:hAnsi="Arial" w:cs="Arial"/>
          <w:snapToGrid w:val="0"/>
          <w:sz w:val="22"/>
          <w:szCs w:val="22"/>
        </w:rPr>
      </w:pPr>
      <w:r w:rsidRPr="009578EE">
        <w:rPr>
          <w:rFonts w:ascii="Arial" w:hAnsi="Arial" w:cs="Arial"/>
          <w:snapToGrid w:val="0"/>
          <w:sz w:val="22"/>
          <w:szCs w:val="22"/>
        </w:rPr>
        <w:t>Scoring against the</w:t>
      </w:r>
      <w:r w:rsidR="00A058C5" w:rsidRPr="009578EE">
        <w:rPr>
          <w:rFonts w:ascii="Arial" w:hAnsi="Arial" w:cs="Arial"/>
          <w:snapToGrid w:val="0"/>
          <w:sz w:val="22"/>
          <w:szCs w:val="22"/>
        </w:rPr>
        <w:t xml:space="preserve"> weighted</w:t>
      </w:r>
      <w:r w:rsidRPr="009578EE">
        <w:rPr>
          <w:rFonts w:ascii="Arial" w:hAnsi="Arial" w:cs="Arial"/>
          <w:snapToGrid w:val="0"/>
          <w:sz w:val="22"/>
          <w:szCs w:val="22"/>
        </w:rPr>
        <w:t xml:space="preserve"> evaluation criteria (including sub criteria</w:t>
      </w:r>
      <w:r w:rsidR="00733F67" w:rsidRPr="009578EE">
        <w:rPr>
          <w:rFonts w:ascii="Arial" w:hAnsi="Arial" w:cs="Arial"/>
          <w:snapToGrid w:val="0"/>
          <w:sz w:val="22"/>
          <w:szCs w:val="22"/>
        </w:rPr>
        <w:t xml:space="preserve">) will be </w:t>
      </w:r>
      <w:r w:rsidR="0032113D" w:rsidRPr="009578EE">
        <w:rPr>
          <w:rFonts w:ascii="Arial" w:hAnsi="Arial" w:cs="Arial"/>
          <w:snapToGrid w:val="0"/>
          <w:sz w:val="22"/>
          <w:szCs w:val="22"/>
        </w:rPr>
        <w:t>undertaken</w:t>
      </w:r>
      <w:r w:rsidR="00733F67" w:rsidRPr="009578EE">
        <w:rPr>
          <w:rFonts w:ascii="Arial" w:hAnsi="Arial" w:cs="Arial"/>
          <w:snapToGrid w:val="0"/>
          <w:sz w:val="22"/>
          <w:szCs w:val="22"/>
        </w:rPr>
        <w:t xml:space="preserve"> using the following </w:t>
      </w:r>
      <w:r w:rsidR="009A3D73" w:rsidRPr="009578EE">
        <w:rPr>
          <w:rFonts w:ascii="Arial" w:hAnsi="Arial" w:cs="Arial"/>
          <w:snapToGrid w:val="0"/>
          <w:sz w:val="22"/>
          <w:szCs w:val="22"/>
        </w:rPr>
        <w:t>system</w:t>
      </w:r>
      <w:r w:rsidR="00D04CA9" w:rsidRPr="009578EE">
        <w:rPr>
          <w:rFonts w:ascii="Arial" w:hAnsi="Arial" w:cs="Arial"/>
          <w:snapToGrid w:val="0"/>
          <w:sz w:val="22"/>
          <w:szCs w:val="22"/>
        </w:rPr>
        <w:t>:</w:t>
      </w:r>
    </w:p>
    <w:p w14:paraId="45BCADC0" w14:textId="66D27110" w:rsidR="0094700B" w:rsidRPr="00C03745" w:rsidRDefault="0043788B" w:rsidP="009578EE">
      <w:pPr>
        <w:pStyle w:val="ListParagraph"/>
        <w:keepNext/>
        <w:numPr>
          <w:ilvl w:val="0"/>
          <w:numId w:val="9"/>
        </w:numPr>
        <w:spacing w:after="120" w:line="276" w:lineRule="auto"/>
        <w:rPr>
          <w:rFonts w:ascii="Arial" w:hAnsi="Arial" w:cs="Arial"/>
          <w:iCs/>
          <w:sz w:val="22"/>
          <w:highlight w:val="yellow"/>
        </w:rPr>
      </w:pPr>
      <w:r w:rsidRPr="00C03745">
        <w:rPr>
          <w:rFonts w:ascii="Arial" w:hAnsi="Arial" w:cs="Arial"/>
          <w:iCs/>
          <w:sz w:val="22"/>
          <w:highlight w:val="yellow"/>
        </w:rPr>
        <w:t xml:space="preserve">the </w:t>
      </w:r>
      <w:r w:rsidR="00A87B7B" w:rsidRPr="00C03745">
        <w:rPr>
          <w:rFonts w:ascii="Arial" w:hAnsi="Arial" w:cs="Arial"/>
          <w:iCs/>
          <w:sz w:val="22"/>
          <w:highlight w:val="yellow"/>
        </w:rPr>
        <w:t>scoring</w:t>
      </w:r>
      <w:r w:rsidRPr="00C03745">
        <w:rPr>
          <w:rFonts w:ascii="Arial" w:hAnsi="Arial" w:cs="Arial"/>
          <w:iCs/>
          <w:sz w:val="22"/>
          <w:highlight w:val="yellow"/>
        </w:rPr>
        <w:t xml:space="preserve"> </w:t>
      </w:r>
      <w:r w:rsidR="009A3D73" w:rsidRPr="00C03745">
        <w:rPr>
          <w:rFonts w:ascii="Arial" w:hAnsi="Arial" w:cs="Arial"/>
          <w:iCs/>
          <w:sz w:val="22"/>
          <w:highlight w:val="yellow"/>
        </w:rPr>
        <w:t>system</w:t>
      </w:r>
      <w:r w:rsidR="00E7649C" w:rsidRPr="00C03745">
        <w:rPr>
          <w:rFonts w:ascii="Arial" w:hAnsi="Arial" w:cs="Arial"/>
          <w:iCs/>
          <w:sz w:val="22"/>
          <w:highlight w:val="yellow"/>
        </w:rPr>
        <w:t xml:space="preserve"> </w:t>
      </w:r>
      <w:r w:rsidR="00B11F6A" w:rsidRPr="00C03745">
        <w:rPr>
          <w:rFonts w:ascii="Arial" w:hAnsi="Arial" w:cs="Arial"/>
          <w:iCs/>
          <w:sz w:val="22"/>
          <w:highlight w:val="yellow"/>
        </w:rPr>
        <w:t xml:space="preserve">to be </w:t>
      </w:r>
      <w:r w:rsidR="00CC314E" w:rsidRPr="00C03745">
        <w:rPr>
          <w:rFonts w:ascii="Arial" w:hAnsi="Arial" w:cs="Arial"/>
          <w:iCs/>
          <w:sz w:val="22"/>
          <w:highlight w:val="yellow"/>
        </w:rPr>
        <w:t xml:space="preserve">used </w:t>
      </w:r>
      <w:r w:rsidR="00B11F6A" w:rsidRPr="00C03745">
        <w:rPr>
          <w:rFonts w:ascii="Arial" w:hAnsi="Arial" w:cs="Arial"/>
          <w:iCs/>
          <w:sz w:val="22"/>
          <w:highlight w:val="yellow"/>
        </w:rPr>
        <w:t xml:space="preserve">when </w:t>
      </w:r>
      <w:r w:rsidR="0077357B" w:rsidRPr="00C03745">
        <w:rPr>
          <w:rFonts w:ascii="Arial" w:hAnsi="Arial" w:cs="Arial"/>
          <w:iCs/>
          <w:sz w:val="22"/>
          <w:highlight w:val="yellow"/>
        </w:rPr>
        <w:t>evaluating</w:t>
      </w:r>
      <w:r w:rsidR="00B11F6A" w:rsidRPr="00C03745">
        <w:rPr>
          <w:rFonts w:ascii="Arial" w:hAnsi="Arial" w:cs="Arial"/>
          <w:iCs/>
          <w:sz w:val="22"/>
          <w:highlight w:val="yellow"/>
        </w:rPr>
        <w:t xml:space="preserve"> offers against the criteria</w:t>
      </w:r>
      <w:r w:rsidR="00B553E6" w:rsidRPr="00C03745">
        <w:rPr>
          <w:rFonts w:ascii="Arial" w:hAnsi="Arial" w:cs="Arial"/>
          <w:iCs/>
          <w:sz w:val="22"/>
          <w:highlight w:val="yellow"/>
        </w:rPr>
        <w:t xml:space="preserve"> or add as a</w:t>
      </w:r>
      <w:r w:rsidR="00BD2BBF" w:rsidRPr="00C03745">
        <w:rPr>
          <w:rFonts w:ascii="Arial" w:hAnsi="Arial" w:cs="Arial"/>
          <w:iCs/>
          <w:sz w:val="22"/>
          <w:highlight w:val="yellow"/>
        </w:rPr>
        <w:t xml:space="preserve"> </w:t>
      </w:r>
      <w:r w:rsidR="00837A03" w:rsidRPr="00C03745">
        <w:rPr>
          <w:rFonts w:ascii="Arial" w:hAnsi="Arial" w:cs="Arial"/>
          <w:iCs/>
          <w:sz w:val="22"/>
          <w:highlight w:val="yellow"/>
        </w:rPr>
        <w:t>separate</w:t>
      </w:r>
      <w:r w:rsidR="00B553E6" w:rsidRPr="00C03745">
        <w:rPr>
          <w:rFonts w:ascii="Arial" w:hAnsi="Arial" w:cs="Arial"/>
          <w:iCs/>
          <w:sz w:val="22"/>
          <w:highlight w:val="yellow"/>
        </w:rPr>
        <w:t xml:space="preserve"> attachment.</w:t>
      </w:r>
      <w:r w:rsidR="00030309" w:rsidRPr="00C03745">
        <w:rPr>
          <w:rFonts w:ascii="Arial" w:hAnsi="Arial" w:cs="Arial"/>
          <w:iCs/>
          <w:sz w:val="22"/>
          <w:highlight w:val="yellow"/>
        </w:rPr>
        <w:t xml:space="preserve"> </w:t>
      </w:r>
    </w:p>
    <w:p w14:paraId="2C0F1239" w14:textId="2FF041F3" w:rsidR="00091DAF" w:rsidRPr="00974D28" w:rsidRDefault="007D0E5E" w:rsidP="00974D28">
      <w:pPr>
        <w:pStyle w:val="ListParagraph"/>
        <w:ind w:left="0"/>
        <w:rPr>
          <w:rFonts w:ascii="Arial" w:hAnsi="Arial" w:cs="Arial"/>
          <w:b/>
          <w:iCs/>
          <w:sz w:val="22"/>
          <w:szCs w:val="22"/>
          <w:highlight w:val="green"/>
        </w:rPr>
      </w:pPr>
      <w:r w:rsidRPr="00634A6E">
        <w:rPr>
          <w:rFonts w:ascii="Arial" w:hAnsi="Arial" w:cs="Arial"/>
          <w:iCs/>
          <w:sz w:val="22"/>
          <w:szCs w:val="24"/>
          <w:highlight w:val="yellow"/>
          <w:lang w:val="en-AU"/>
        </w:rPr>
        <w:t>&lt;</w:t>
      </w:r>
      <w:r w:rsidRPr="00634A6E">
        <w:rPr>
          <w:rFonts w:ascii="Arial" w:hAnsi="Arial" w:cs="Arial"/>
          <w:bCs/>
          <w:iCs/>
          <w:sz w:val="22"/>
          <w:szCs w:val="28"/>
          <w:highlight w:val="yellow"/>
        </w:rPr>
        <w:t>example only – edit as required&gt;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088"/>
        <w:gridCol w:w="850"/>
      </w:tblGrid>
      <w:tr w:rsidR="00974D28" w:rsidRPr="005944EC" w14:paraId="0E5909C5" w14:textId="77777777" w:rsidTr="00E44246">
        <w:trPr>
          <w:trHeight w:val="340"/>
          <w:tblHeader/>
        </w:trPr>
        <w:tc>
          <w:tcPr>
            <w:tcW w:w="1696"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7DBEA850" w14:textId="77777777" w:rsidR="00C40FAC" w:rsidRPr="00E44246" w:rsidRDefault="00C40FAC" w:rsidP="005944EC">
            <w:pPr>
              <w:spacing w:before="60" w:after="60"/>
              <w:rPr>
                <w:rFonts w:ascii="Arial" w:hAnsi="Arial" w:cs="Arial"/>
                <w:b/>
                <w:color w:val="000000" w:themeColor="text2"/>
                <w:lang w:val="en-AU"/>
              </w:rPr>
            </w:pPr>
            <w:r w:rsidRPr="00E44246">
              <w:rPr>
                <w:rFonts w:ascii="Arial" w:hAnsi="Arial" w:cs="Arial"/>
                <w:b/>
                <w:color w:val="000000" w:themeColor="text2"/>
              </w:rPr>
              <w:t>Rating</w:t>
            </w:r>
          </w:p>
        </w:tc>
        <w:tc>
          <w:tcPr>
            <w:tcW w:w="7088"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164BF7EF" w14:textId="6060691B" w:rsidR="00C40FAC" w:rsidRPr="00E44246" w:rsidRDefault="00643FA9" w:rsidP="005944EC">
            <w:pPr>
              <w:spacing w:before="60" w:after="60"/>
              <w:rPr>
                <w:rFonts w:ascii="Arial" w:hAnsi="Arial" w:cs="Arial"/>
                <w:b/>
                <w:color w:val="000000" w:themeColor="text2"/>
              </w:rPr>
            </w:pPr>
            <w:r w:rsidRPr="00E44246">
              <w:rPr>
                <w:rFonts w:ascii="Arial" w:hAnsi="Arial" w:cs="Arial"/>
                <w:b/>
                <w:color w:val="000000" w:themeColor="text2"/>
              </w:rPr>
              <w:t xml:space="preserve">Guidance/ </w:t>
            </w:r>
            <w:r w:rsidR="00C40FAC" w:rsidRPr="00E44246">
              <w:rPr>
                <w:rFonts w:ascii="Arial" w:hAnsi="Arial" w:cs="Arial"/>
                <w:b/>
                <w:color w:val="000000" w:themeColor="text2"/>
              </w:rPr>
              <w:t>Characteristics</w:t>
            </w:r>
          </w:p>
        </w:tc>
        <w:tc>
          <w:tcPr>
            <w:tcW w:w="850"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7B7338DA" w14:textId="77777777" w:rsidR="00C40FAC" w:rsidRPr="00E44246" w:rsidRDefault="00C40FAC" w:rsidP="005944EC">
            <w:pPr>
              <w:spacing w:before="60" w:after="60"/>
              <w:ind w:left="-112"/>
              <w:jc w:val="center"/>
              <w:rPr>
                <w:rFonts w:ascii="Arial" w:hAnsi="Arial" w:cs="Arial"/>
                <w:b/>
                <w:color w:val="000000" w:themeColor="text2"/>
              </w:rPr>
            </w:pPr>
            <w:r w:rsidRPr="00E44246">
              <w:rPr>
                <w:rFonts w:ascii="Arial" w:hAnsi="Arial" w:cs="Arial"/>
                <w:b/>
                <w:color w:val="000000" w:themeColor="text2"/>
              </w:rPr>
              <w:t>Score</w:t>
            </w:r>
          </w:p>
        </w:tc>
      </w:tr>
      <w:tr w:rsidR="00C40FAC" w:rsidRPr="00C03745" w14:paraId="0A85A16A"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86BD"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Outstanding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AEAA" w14:textId="77777777" w:rsidR="00C40FAC" w:rsidRPr="00E44246" w:rsidRDefault="00C40FAC" w:rsidP="00974D28">
            <w:pPr>
              <w:rPr>
                <w:rFonts w:cs="Arial"/>
                <w:iCs/>
                <w:lang w:eastAsia="en-AU"/>
              </w:rPr>
            </w:pPr>
            <w:r w:rsidRPr="00E44246">
              <w:rPr>
                <w:rFonts w:ascii="Arial" w:hAnsi="Arial" w:cs="Arial"/>
                <w:iCs/>
                <w:lang w:eastAsia="en-AU"/>
              </w:rPr>
              <w:t xml:space="preserve">Highly convincing and credible. Offer demonstrates outstanding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Comprehensively documented with all claims fully substantiated.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A9DD4" w14:textId="77777777" w:rsidR="00C40FAC" w:rsidRPr="00E44246" w:rsidRDefault="00C40FAC" w:rsidP="007D0E5E">
            <w:pPr>
              <w:pStyle w:val="Tabletext0"/>
              <w:spacing w:before="0" w:after="0" w:line="240" w:lineRule="auto"/>
              <w:jc w:val="center"/>
              <w:rPr>
                <w:rFonts w:cs="Arial"/>
                <w:iCs/>
              </w:rPr>
            </w:pPr>
            <w:r w:rsidRPr="00E44246">
              <w:rPr>
                <w:rFonts w:cs="Arial"/>
                <w:iCs/>
              </w:rPr>
              <w:t>10</w:t>
            </w:r>
          </w:p>
        </w:tc>
      </w:tr>
      <w:tr w:rsidR="00C40FAC" w:rsidRPr="00C03745" w14:paraId="34D31BC2"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E195A"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br w:type="page"/>
              <w:t>Excellent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743A" w14:textId="77777777" w:rsidR="00C40FAC" w:rsidRPr="00E44246" w:rsidRDefault="00C40FAC" w:rsidP="00974D28">
            <w:pPr>
              <w:rPr>
                <w:rFonts w:cs="Arial"/>
                <w:iCs/>
                <w:lang w:eastAsia="en-AU"/>
              </w:rPr>
            </w:pPr>
            <w:r w:rsidRPr="00E44246">
              <w:rPr>
                <w:rFonts w:ascii="Arial" w:hAnsi="Arial" w:cs="Arial"/>
                <w:iCs/>
                <w:lang w:eastAsia="en-AU"/>
              </w:rPr>
              <w:t xml:space="preserve">Highly convincing and credible. Offer demonstrates excellent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Documentation provides complete details. All claims adequately demonstrated and substantiated.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A970" w14:textId="77777777" w:rsidR="00C40FAC" w:rsidRPr="00E44246" w:rsidRDefault="00C40FAC" w:rsidP="007D0E5E">
            <w:pPr>
              <w:pStyle w:val="Tabletext0"/>
              <w:spacing w:before="0" w:after="0" w:line="240" w:lineRule="auto"/>
              <w:jc w:val="center"/>
              <w:rPr>
                <w:rFonts w:cs="Arial"/>
                <w:iCs/>
              </w:rPr>
            </w:pPr>
            <w:r w:rsidRPr="00E44246">
              <w:rPr>
                <w:rFonts w:cs="Arial"/>
                <w:iCs/>
              </w:rPr>
              <w:t>9</w:t>
            </w:r>
          </w:p>
        </w:tc>
      </w:tr>
      <w:tr w:rsidR="00C40FAC" w:rsidRPr="00C03745" w14:paraId="05F43AC0"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CB4E0"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Very good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3AF39" w14:textId="77777777" w:rsidR="00C40FAC" w:rsidRPr="00E44246" w:rsidRDefault="00C40FAC" w:rsidP="00974D28">
            <w:pPr>
              <w:rPr>
                <w:rFonts w:cs="Arial"/>
                <w:iCs/>
                <w:lang w:eastAsia="en-AU"/>
              </w:rPr>
            </w:pPr>
            <w:r w:rsidRPr="00E44246">
              <w:rPr>
                <w:rFonts w:ascii="Arial" w:hAnsi="Arial" w:cs="Arial"/>
                <w:iCs/>
                <w:lang w:eastAsia="en-AU"/>
              </w:rPr>
              <w:t xml:space="preserve">Offer complies, is convincing and credible. Offer demonstrates very good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Some minor lack of substantiation but the supplier’s overall claims are supported.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5D9E0" w14:textId="77777777" w:rsidR="00C40FAC" w:rsidRPr="00E44246" w:rsidRDefault="00C40FAC" w:rsidP="007D0E5E">
            <w:pPr>
              <w:pStyle w:val="Tabletext0"/>
              <w:spacing w:before="0" w:after="0" w:line="240" w:lineRule="auto"/>
              <w:jc w:val="center"/>
              <w:rPr>
                <w:rFonts w:cs="Arial"/>
                <w:iCs/>
              </w:rPr>
            </w:pPr>
            <w:r w:rsidRPr="00E44246">
              <w:rPr>
                <w:rFonts w:cs="Arial"/>
                <w:iCs/>
              </w:rPr>
              <w:t>8</w:t>
            </w:r>
          </w:p>
        </w:tc>
      </w:tr>
      <w:tr w:rsidR="00C40FAC" w:rsidRPr="00C03745" w14:paraId="291572AA"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7919"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Good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8610A" w14:textId="77777777" w:rsidR="00C40FAC" w:rsidRPr="00E44246" w:rsidRDefault="00C40FAC" w:rsidP="00974D28">
            <w:pPr>
              <w:rPr>
                <w:rFonts w:cs="Arial"/>
                <w:iCs/>
                <w:lang w:eastAsia="en-AU"/>
              </w:rPr>
            </w:pPr>
            <w:r w:rsidRPr="00E44246">
              <w:rPr>
                <w:rFonts w:ascii="Arial" w:hAnsi="Arial" w:cs="Arial"/>
                <w:iCs/>
                <w:lang w:eastAsia="en-AU"/>
              </w:rPr>
              <w:t xml:space="preserve">Offer complies, is convincing and credible. Offer demonstrates good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Minor uncertainties and shortcomings in the supplier’s claims or documentation.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95DF" w14:textId="77777777" w:rsidR="00C40FAC" w:rsidRPr="00E44246" w:rsidRDefault="00C40FAC" w:rsidP="007D0E5E">
            <w:pPr>
              <w:pStyle w:val="Tabletext0"/>
              <w:spacing w:before="0" w:after="0" w:line="240" w:lineRule="auto"/>
              <w:jc w:val="center"/>
              <w:rPr>
                <w:rFonts w:cs="Arial"/>
                <w:iCs/>
              </w:rPr>
            </w:pPr>
            <w:r w:rsidRPr="00E44246">
              <w:rPr>
                <w:rFonts w:cs="Arial"/>
                <w:iCs/>
              </w:rPr>
              <w:t>7</w:t>
            </w:r>
          </w:p>
        </w:tc>
      </w:tr>
      <w:tr w:rsidR="00C40FAC" w:rsidRPr="00C03745" w14:paraId="4C7707C6"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CB7C1"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Adequate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23257" w14:textId="77777777" w:rsidR="00C40FAC" w:rsidRPr="00E44246" w:rsidRDefault="00C40FAC" w:rsidP="00974D28">
            <w:pPr>
              <w:rPr>
                <w:rFonts w:cs="Arial"/>
                <w:iCs/>
                <w:lang w:eastAsia="en-AU"/>
              </w:rPr>
            </w:pPr>
            <w:r w:rsidRPr="00E44246">
              <w:rPr>
                <w:rFonts w:ascii="Arial" w:hAnsi="Arial" w:cs="Arial"/>
                <w:iCs/>
                <w:lang w:eastAsia="en-AU"/>
              </w:rPr>
              <w:t xml:space="preserve">Offer complies and is credible but not completely convincing. Offer demonstrates adequate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Supplier’s claims have some gaps.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21B88" w14:textId="77777777" w:rsidR="00C40FAC" w:rsidRPr="00E44246" w:rsidRDefault="00C40FAC" w:rsidP="007D0E5E">
            <w:pPr>
              <w:pStyle w:val="Tabletext0"/>
              <w:spacing w:before="0" w:after="0" w:line="240" w:lineRule="auto"/>
              <w:jc w:val="center"/>
              <w:rPr>
                <w:rFonts w:cs="Arial"/>
                <w:iCs/>
              </w:rPr>
            </w:pPr>
            <w:r w:rsidRPr="00E44246">
              <w:rPr>
                <w:rFonts w:cs="Arial"/>
                <w:iCs/>
              </w:rPr>
              <w:t>6</w:t>
            </w:r>
          </w:p>
        </w:tc>
      </w:tr>
      <w:tr w:rsidR="00C40FAC" w:rsidRPr="00C03745" w14:paraId="67474207"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208D4"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Marginal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974F2" w14:textId="77777777" w:rsidR="00C40FAC" w:rsidRPr="00E44246" w:rsidRDefault="00C40FAC" w:rsidP="00974D28">
            <w:pPr>
              <w:rPr>
                <w:rFonts w:cs="Arial"/>
                <w:iCs/>
                <w:lang w:eastAsia="en-AU"/>
              </w:rPr>
            </w:pPr>
            <w:r w:rsidRPr="00E44246">
              <w:rPr>
                <w:rFonts w:ascii="Arial" w:hAnsi="Arial" w:cs="Arial"/>
                <w:iCs/>
                <w:lang w:eastAsia="en-AU"/>
              </w:rPr>
              <w:t xml:space="preserve">Offer has minor omissions. Credible but barely convincing. Offer demonstrates only a marginal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5024" w14:textId="77777777" w:rsidR="00C40FAC" w:rsidRPr="00E44246" w:rsidRDefault="00C40FAC" w:rsidP="007D0E5E">
            <w:pPr>
              <w:pStyle w:val="Tabletext0"/>
              <w:spacing w:before="0" w:after="0" w:line="240" w:lineRule="auto"/>
              <w:jc w:val="center"/>
              <w:rPr>
                <w:rFonts w:cs="Arial"/>
                <w:iCs/>
              </w:rPr>
            </w:pPr>
            <w:r w:rsidRPr="00E44246">
              <w:rPr>
                <w:rFonts w:cs="Arial"/>
                <w:iCs/>
              </w:rPr>
              <w:t>5</w:t>
            </w:r>
          </w:p>
        </w:tc>
      </w:tr>
      <w:tr w:rsidR="00C40FAC" w:rsidRPr="00C03745" w14:paraId="091B9617"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CF54A"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lastRenderedPageBreak/>
              <w:t>Limited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ADD30" w14:textId="77777777" w:rsidR="00C40FAC" w:rsidRPr="00E44246" w:rsidRDefault="00C40FAC" w:rsidP="00974D28">
            <w:pPr>
              <w:rPr>
                <w:rFonts w:cs="Arial"/>
                <w:iCs/>
                <w:lang w:eastAsia="en-AU"/>
              </w:rPr>
            </w:pPr>
            <w:r w:rsidRPr="00E44246">
              <w:rPr>
                <w:rFonts w:ascii="Arial" w:hAnsi="Arial" w:cs="Arial"/>
                <w:iCs/>
                <w:lang w:eastAsia="en-AU"/>
              </w:rPr>
              <w:t xml:space="preserve">Barely convincing. Offer has shortcomings and deficiencies in demonstrating the supplier’s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47B50" w14:textId="77777777" w:rsidR="00C40FAC" w:rsidRPr="00E44246" w:rsidRDefault="00C40FAC" w:rsidP="007D0E5E">
            <w:pPr>
              <w:pStyle w:val="Tabletext0"/>
              <w:spacing w:before="0" w:after="0" w:line="240" w:lineRule="auto"/>
              <w:jc w:val="center"/>
              <w:rPr>
                <w:rFonts w:cs="Arial"/>
                <w:iCs/>
              </w:rPr>
            </w:pPr>
            <w:r w:rsidRPr="00E44246">
              <w:rPr>
                <w:rFonts w:cs="Arial"/>
                <w:iCs/>
              </w:rPr>
              <w:t>4</w:t>
            </w:r>
          </w:p>
        </w:tc>
      </w:tr>
      <w:tr w:rsidR="00C40FAC" w:rsidRPr="00C03745" w14:paraId="12C25FFF" w14:textId="77777777" w:rsidTr="00E44246">
        <w:trPr>
          <w:trHeight w:val="79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A4A9"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Poor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E92A1" w14:textId="77777777" w:rsidR="00C40FAC" w:rsidRPr="00E44246" w:rsidRDefault="00C40FAC" w:rsidP="00974D28">
            <w:pPr>
              <w:rPr>
                <w:rFonts w:cs="Arial"/>
                <w:iCs/>
                <w:lang w:eastAsia="en-AU"/>
              </w:rPr>
            </w:pPr>
            <w:r w:rsidRPr="00E44246">
              <w:rPr>
                <w:rFonts w:ascii="Arial" w:hAnsi="Arial" w:cs="Arial"/>
                <w:iCs/>
                <w:lang w:eastAsia="en-AU"/>
              </w:rPr>
              <w:t xml:space="preserve">Offer unconvincing. Offer has significant flaws in demonstrating the supplier’s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FCE9" w14:textId="77777777" w:rsidR="00C40FAC" w:rsidRPr="00E44246" w:rsidRDefault="00C40FAC" w:rsidP="007D0E5E">
            <w:pPr>
              <w:pStyle w:val="Tabletext0"/>
              <w:spacing w:before="0" w:after="0" w:line="240" w:lineRule="auto"/>
              <w:jc w:val="center"/>
              <w:rPr>
                <w:rFonts w:cs="Arial"/>
                <w:iCs/>
              </w:rPr>
            </w:pPr>
            <w:r w:rsidRPr="00E44246">
              <w:rPr>
                <w:rFonts w:cs="Arial"/>
                <w:iCs/>
              </w:rPr>
              <w:t>3</w:t>
            </w:r>
          </w:p>
        </w:tc>
      </w:tr>
      <w:tr w:rsidR="00C40FAC" w:rsidRPr="00C03745" w14:paraId="6F80ADB8"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97C19"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Very poor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AA958" w14:textId="77777777" w:rsidR="00C40FAC" w:rsidRPr="00E44246" w:rsidRDefault="00C40FAC" w:rsidP="00974D28">
            <w:pPr>
              <w:rPr>
                <w:rFonts w:cs="Arial"/>
                <w:iCs/>
                <w:lang w:eastAsia="en-AU"/>
              </w:rPr>
            </w:pPr>
            <w:r w:rsidRPr="00E44246">
              <w:rPr>
                <w:rFonts w:ascii="Arial" w:hAnsi="Arial" w:cs="Arial"/>
                <w:iCs/>
                <w:lang w:eastAsia="en-AU"/>
              </w:rPr>
              <w:t xml:space="preserve">Unconvincing. Offer is significantly flawed, and fundamental details are lacking. Minimal information has been provided to demonstrate the supplier’s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5BC7" w14:textId="77777777" w:rsidR="00C40FAC" w:rsidRPr="00E44246" w:rsidRDefault="00C40FAC" w:rsidP="007D0E5E">
            <w:pPr>
              <w:pStyle w:val="Tabletext0"/>
              <w:spacing w:before="0" w:after="0" w:line="240" w:lineRule="auto"/>
              <w:jc w:val="center"/>
              <w:rPr>
                <w:rFonts w:cs="Arial"/>
                <w:iCs/>
              </w:rPr>
            </w:pPr>
            <w:r w:rsidRPr="00E44246">
              <w:rPr>
                <w:rFonts w:cs="Arial"/>
                <w:iCs/>
              </w:rPr>
              <w:t>2</w:t>
            </w:r>
          </w:p>
        </w:tc>
      </w:tr>
      <w:tr w:rsidR="00C40FAC" w:rsidRPr="00C03745" w14:paraId="64C7964B" w14:textId="77777777" w:rsidTr="00E44246">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502C" w14:textId="77777777" w:rsidR="00C40FAC" w:rsidRPr="00E44246" w:rsidRDefault="00C40FAC" w:rsidP="00974D28">
            <w:pPr>
              <w:pStyle w:val="ListBullet"/>
              <w:numPr>
                <w:ilvl w:val="0"/>
                <w:numId w:val="0"/>
              </w:numPr>
              <w:tabs>
                <w:tab w:val="left" w:pos="720"/>
              </w:tabs>
              <w:spacing w:before="0" w:after="0" w:line="240" w:lineRule="auto"/>
              <w:rPr>
                <w:rFonts w:cs="Arial"/>
                <w:iCs/>
                <w:sz w:val="20"/>
                <w:szCs w:val="20"/>
              </w:rPr>
            </w:pPr>
            <w:r w:rsidRPr="00E44246">
              <w:rPr>
                <w:rFonts w:cs="Arial"/>
                <w:iCs/>
                <w:sz w:val="20"/>
                <w:szCs w:val="20"/>
              </w:rPr>
              <w:t>Inadequate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8A38" w14:textId="77777777" w:rsidR="00C40FAC" w:rsidRPr="00E44246" w:rsidRDefault="00C40FAC" w:rsidP="00974D28">
            <w:pPr>
              <w:rPr>
                <w:rFonts w:cs="Arial"/>
                <w:iCs/>
                <w:lang w:eastAsia="en-AU"/>
              </w:rPr>
            </w:pPr>
            <w:r w:rsidRPr="00E44246">
              <w:rPr>
                <w:rFonts w:ascii="Arial" w:hAnsi="Arial" w:cs="Arial"/>
                <w:iCs/>
                <w:lang w:eastAsia="en-AU"/>
              </w:rPr>
              <w:t xml:space="preserve">Offer is totally unconvincing, and requirement has not been met. Offer has inadequate information to demonstrate the supplier’s capability, </w:t>
            </w:r>
            <w:proofErr w:type="gramStart"/>
            <w:r w:rsidRPr="00E44246">
              <w:rPr>
                <w:rFonts w:ascii="Arial" w:hAnsi="Arial" w:cs="Arial"/>
                <w:iCs/>
                <w:lang w:eastAsia="en-AU"/>
              </w:rPr>
              <w:t>capacity</w:t>
            </w:r>
            <w:proofErr w:type="gramEnd"/>
            <w:r w:rsidRPr="00E44246">
              <w:rPr>
                <w:rFonts w:ascii="Arial" w:hAnsi="Arial" w:cs="Arial"/>
                <w:iCs/>
                <w:lang w:eastAsia="en-AU"/>
              </w:rPr>
              <w:t xml:space="preserve"> and experience relevant to, or understanding of, the requirements of the evaluation criteria.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03ED8" w14:textId="77777777" w:rsidR="00C40FAC" w:rsidRPr="00E44246" w:rsidRDefault="00C40FAC" w:rsidP="007D0E5E">
            <w:pPr>
              <w:pStyle w:val="Tabletext0"/>
              <w:spacing w:before="0" w:after="0" w:line="240" w:lineRule="auto"/>
              <w:jc w:val="center"/>
              <w:rPr>
                <w:rFonts w:cs="Arial"/>
                <w:iCs/>
              </w:rPr>
            </w:pPr>
            <w:r w:rsidRPr="00E44246">
              <w:rPr>
                <w:rFonts w:cs="Arial"/>
                <w:iCs/>
              </w:rPr>
              <w:t>1</w:t>
            </w:r>
          </w:p>
        </w:tc>
      </w:tr>
      <w:tr w:rsidR="002D66BC" w:rsidRPr="008411AC" w14:paraId="1E750336" w14:textId="77777777" w:rsidTr="00E44246">
        <w:trPr>
          <w:trHeight w:val="79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87F0D3B" w14:textId="77777777" w:rsidR="002D66BC" w:rsidRPr="00E44246" w:rsidRDefault="002D66BC" w:rsidP="006153D5">
            <w:pPr>
              <w:rPr>
                <w:rFonts w:ascii="Arial" w:hAnsi="Arial" w:cs="Arial"/>
                <w:iCs/>
                <w:color w:val="000000" w:themeColor="text2"/>
                <w:lang w:eastAsia="en-AU"/>
              </w:rPr>
            </w:pPr>
            <w:r w:rsidRPr="00E44246">
              <w:rPr>
                <w:rFonts w:ascii="Arial" w:hAnsi="Arial" w:cs="Arial"/>
                <w:iCs/>
                <w:color w:val="000000" w:themeColor="text2"/>
                <w:lang w:eastAsia="en-AU"/>
              </w:rPr>
              <w:t>Deficient offer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D2B4B2E" w14:textId="77777777" w:rsidR="002D66BC" w:rsidRPr="00E44246" w:rsidRDefault="002D66BC" w:rsidP="006153D5">
            <w:pPr>
              <w:rPr>
                <w:rFonts w:ascii="Arial" w:hAnsi="Arial" w:cs="Arial"/>
                <w:iCs/>
                <w:color w:val="000000" w:themeColor="text2"/>
                <w:lang w:eastAsia="en-AU"/>
              </w:rPr>
            </w:pPr>
            <w:r w:rsidRPr="00E44246">
              <w:rPr>
                <w:rFonts w:ascii="Arial" w:hAnsi="Arial" w:cs="Arial"/>
                <w:iCs/>
                <w:color w:val="000000" w:themeColor="text2"/>
                <w:lang w:eastAsia="en-AU"/>
              </w:rPr>
              <w:t xml:space="preserve">Offer was not evaluated against evaluation criteria as no response was provided or there is insufficient information to assess </w:t>
            </w:r>
            <w:proofErr w:type="gramStart"/>
            <w:r w:rsidRPr="00E44246">
              <w:rPr>
                <w:rFonts w:ascii="Arial" w:hAnsi="Arial" w:cs="Arial"/>
                <w:iCs/>
                <w:color w:val="000000" w:themeColor="text2"/>
                <w:lang w:eastAsia="en-AU"/>
              </w:rPr>
              <w:t>compliance</w:t>
            </w:r>
            <w:proofErr w:type="gramEnd"/>
            <w:r w:rsidRPr="00E44246">
              <w:rPr>
                <w:rFonts w:ascii="Arial" w:hAnsi="Arial" w:cs="Arial"/>
                <w:iCs/>
                <w:color w:val="000000" w:themeColor="text2"/>
                <w:lang w:eastAsia="en-AU"/>
              </w:rPr>
              <w:t xml:space="preserve"> or it did not provide the minimum level of requested information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EFE6C5" w14:textId="77777777" w:rsidR="002D66BC" w:rsidRPr="00E44246" w:rsidRDefault="002D66BC" w:rsidP="006153D5">
            <w:pPr>
              <w:jc w:val="center"/>
              <w:rPr>
                <w:rFonts w:ascii="Arial" w:hAnsi="Arial" w:cs="Arial"/>
                <w:iCs/>
                <w:color w:val="000000" w:themeColor="text2"/>
                <w:lang w:eastAsia="en-AU"/>
              </w:rPr>
            </w:pPr>
            <w:r w:rsidRPr="00E44246">
              <w:rPr>
                <w:rFonts w:ascii="Arial" w:hAnsi="Arial" w:cs="Arial"/>
                <w:iCs/>
                <w:color w:val="000000" w:themeColor="text2"/>
                <w:lang w:eastAsia="en-AU"/>
              </w:rPr>
              <w:t>0</w:t>
            </w:r>
          </w:p>
        </w:tc>
      </w:tr>
    </w:tbl>
    <w:p w14:paraId="1636672F" w14:textId="7F645F29" w:rsidR="001B276F" w:rsidRPr="007D0E5E" w:rsidRDefault="001B276F" w:rsidP="001B276F">
      <w:pPr>
        <w:spacing w:before="120" w:after="120" w:line="276" w:lineRule="auto"/>
        <w:rPr>
          <w:rFonts w:ascii="Arial" w:hAnsi="Arial" w:cs="Arial"/>
          <w:i/>
          <w:iCs/>
          <w:snapToGrid w:val="0"/>
          <w:sz w:val="22"/>
          <w:szCs w:val="22"/>
          <w:highlight w:val="green"/>
        </w:rPr>
      </w:pPr>
      <w:bookmarkStart w:id="20" w:name="_Toc51183857"/>
      <w:r w:rsidRPr="007D0E5E">
        <w:rPr>
          <w:rFonts w:ascii="Arial" w:hAnsi="Arial" w:cs="Arial"/>
          <w:i/>
          <w:iCs/>
          <w:snapToGrid w:val="0"/>
          <w:sz w:val="22"/>
          <w:szCs w:val="22"/>
          <w:highlight w:val="green"/>
        </w:rPr>
        <w:t xml:space="preserve">Appendix 3 provides an example template for recording scores for each </w:t>
      </w:r>
      <w:proofErr w:type="gramStart"/>
      <w:r w:rsidRPr="007D0E5E">
        <w:rPr>
          <w:rFonts w:ascii="Arial" w:hAnsi="Arial" w:cs="Arial"/>
          <w:i/>
          <w:iCs/>
          <w:snapToGrid w:val="0"/>
          <w:sz w:val="22"/>
          <w:szCs w:val="22"/>
          <w:highlight w:val="green"/>
        </w:rPr>
        <w:t>criteria</w:t>
      </w:r>
      <w:proofErr w:type="gramEnd"/>
      <w:r w:rsidRPr="007D0E5E">
        <w:rPr>
          <w:rFonts w:ascii="Arial" w:hAnsi="Arial" w:cs="Arial"/>
          <w:i/>
          <w:iCs/>
          <w:snapToGrid w:val="0"/>
          <w:sz w:val="22"/>
          <w:szCs w:val="22"/>
          <w:highlight w:val="green"/>
        </w:rPr>
        <w:t xml:space="preserve"> and comments that may be used in the consensus scoring stage.</w:t>
      </w:r>
    </w:p>
    <w:p w14:paraId="5592E524" w14:textId="684EB3A2" w:rsidR="002974D4" w:rsidRPr="00837A03" w:rsidRDefault="002974D4" w:rsidP="00974D28">
      <w:pPr>
        <w:pStyle w:val="Heading1"/>
        <w:spacing w:before="360"/>
        <w:rPr>
          <w:rFonts w:eastAsiaTheme="majorEastAsia"/>
          <w:b w:val="0"/>
          <w:lang w:val="en-AU"/>
        </w:rPr>
      </w:pPr>
      <w:bookmarkStart w:id="21" w:name="_Toc81392574"/>
      <w:r w:rsidRPr="00837A03">
        <w:rPr>
          <w:rFonts w:eastAsiaTheme="majorEastAsia"/>
          <w:lang w:val="en-AU"/>
        </w:rPr>
        <w:t xml:space="preserve">Evaluation </w:t>
      </w:r>
      <w:r w:rsidR="004B42FD" w:rsidRPr="00837A03">
        <w:rPr>
          <w:rFonts w:eastAsiaTheme="majorEastAsia"/>
          <w:lang w:val="en-AU"/>
        </w:rPr>
        <w:t>Process</w:t>
      </w:r>
      <w:bookmarkEnd w:id="21"/>
    </w:p>
    <w:p w14:paraId="54A071FD" w14:textId="6C44CE59" w:rsidR="007B2078" w:rsidRPr="00240F76" w:rsidRDefault="002974D4" w:rsidP="009578EE">
      <w:pPr>
        <w:spacing w:after="120" w:line="23" w:lineRule="atLeast"/>
        <w:rPr>
          <w:rFonts w:ascii="Arial" w:hAnsi="Arial" w:cs="Arial"/>
          <w:i/>
          <w:iCs/>
          <w:snapToGrid w:val="0"/>
          <w:sz w:val="22"/>
          <w:szCs w:val="22"/>
          <w:highlight w:val="green"/>
        </w:rPr>
      </w:pPr>
      <w:r w:rsidRPr="00240F76">
        <w:rPr>
          <w:rFonts w:ascii="Arial" w:hAnsi="Arial" w:cs="Arial"/>
          <w:i/>
          <w:iCs/>
          <w:snapToGrid w:val="0"/>
          <w:sz w:val="22"/>
          <w:szCs w:val="22"/>
          <w:highlight w:val="green"/>
        </w:rPr>
        <w:t xml:space="preserve">The evaluation methodology and process should be scaled to reflect the complexity of the </w:t>
      </w:r>
      <w:r w:rsidR="00484AC1">
        <w:rPr>
          <w:rFonts w:ascii="Arial" w:hAnsi="Arial" w:cs="Arial"/>
          <w:i/>
          <w:iCs/>
          <w:snapToGrid w:val="0"/>
          <w:sz w:val="22"/>
          <w:szCs w:val="22"/>
          <w:highlight w:val="green"/>
        </w:rPr>
        <w:t>P</w:t>
      </w:r>
      <w:r w:rsidR="00484AC1" w:rsidRPr="00240F76">
        <w:rPr>
          <w:rFonts w:ascii="Arial" w:hAnsi="Arial" w:cs="Arial"/>
          <w:i/>
          <w:iCs/>
          <w:snapToGrid w:val="0"/>
          <w:sz w:val="22"/>
          <w:szCs w:val="22"/>
          <w:highlight w:val="green"/>
        </w:rPr>
        <w:t>rocurement</w:t>
      </w:r>
      <w:r w:rsidR="00484AC1">
        <w:rPr>
          <w:rFonts w:ascii="Arial" w:hAnsi="Arial" w:cs="Arial"/>
          <w:i/>
          <w:iCs/>
          <w:snapToGrid w:val="0"/>
          <w:sz w:val="22"/>
          <w:szCs w:val="22"/>
          <w:highlight w:val="green"/>
        </w:rPr>
        <w:t xml:space="preserve"> and</w:t>
      </w:r>
      <w:r w:rsidRPr="00240F76">
        <w:rPr>
          <w:rFonts w:ascii="Arial" w:hAnsi="Arial" w:cs="Arial"/>
          <w:i/>
          <w:iCs/>
          <w:snapToGrid w:val="0"/>
          <w:sz w:val="22"/>
          <w:szCs w:val="22"/>
          <w:highlight w:val="green"/>
        </w:rPr>
        <w:t xml:space="preserve"> should ensure fair and transparent treatment of all offers. </w:t>
      </w:r>
    </w:p>
    <w:p w14:paraId="7F6D7CBA" w14:textId="295D2032" w:rsidR="002974D4" w:rsidRPr="009578EE" w:rsidRDefault="002974D4" w:rsidP="009578EE">
      <w:pPr>
        <w:spacing w:after="120" w:line="23" w:lineRule="atLeast"/>
        <w:rPr>
          <w:rFonts w:ascii="Arial" w:hAnsi="Arial" w:cs="Arial"/>
          <w:snapToGrid w:val="0"/>
          <w:sz w:val="22"/>
          <w:szCs w:val="22"/>
        </w:rPr>
      </w:pPr>
      <w:r w:rsidRPr="00240F76">
        <w:rPr>
          <w:rFonts w:ascii="Arial" w:hAnsi="Arial" w:cs="Arial"/>
          <w:i/>
          <w:iCs/>
          <w:snapToGrid w:val="0"/>
          <w:sz w:val="22"/>
          <w:szCs w:val="22"/>
          <w:highlight w:val="green"/>
        </w:rPr>
        <w:t xml:space="preserve">For guidance on best practices and appropriate methodologies for evaluations, refer to </w:t>
      </w:r>
      <w:r w:rsidR="008521D9" w:rsidRPr="00240F76">
        <w:rPr>
          <w:rFonts w:ascii="Arial" w:hAnsi="Arial" w:cs="Arial"/>
          <w:i/>
          <w:iCs/>
          <w:snapToGrid w:val="0"/>
          <w:sz w:val="22"/>
          <w:szCs w:val="22"/>
          <w:highlight w:val="green"/>
        </w:rPr>
        <w:t xml:space="preserve">the </w:t>
      </w:r>
      <w:r w:rsidR="00CD569B" w:rsidRPr="00240F76">
        <w:rPr>
          <w:rFonts w:ascii="Arial" w:hAnsi="Arial" w:cs="Arial"/>
          <w:i/>
          <w:iCs/>
          <w:snapToGrid w:val="0"/>
          <w:sz w:val="22"/>
          <w:szCs w:val="22"/>
          <w:highlight w:val="green"/>
        </w:rPr>
        <w:t xml:space="preserve">Evaluation </w:t>
      </w:r>
      <w:r w:rsidR="006E4DDF" w:rsidRPr="00240F76">
        <w:rPr>
          <w:rFonts w:ascii="Arial" w:hAnsi="Arial" w:cs="Arial"/>
          <w:i/>
          <w:iCs/>
          <w:snapToGrid w:val="0"/>
          <w:sz w:val="22"/>
          <w:szCs w:val="22"/>
          <w:highlight w:val="green"/>
        </w:rPr>
        <w:t xml:space="preserve">Planning </w:t>
      </w:r>
      <w:r w:rsidR="00CD569B" w:rsidRPr="00240F76">
        <w:rPr>
          <w:rFonts w:ascii="Arial" w:hAnsi="Arial" w:cs="Arial"/>
          <w:i/>
          <w:iCs/>
          <w:snapToGrid w:val="0"/>
          <w:sz w:val="22"/>
          <w:szCs w:val="22"/>
          <w:highlight w:val="green"/>
        </w:rPr>
        <w:t>Guideline</w:t>
      </w:r>
      <w:r w:rsidR="009D1DA6" w:rsidRPr="009578EE">
        <w:rPr>
          <w:rFonts w:ascii="Arial" w:hAnsi="Arial" w:cs="Arial"/>
          <w:snapToGrid w:val="0"/>
          <w:sz w:val="22"/>
          <w:szCs w:val="22"/>
          <w:highlight w:val="green"/>
        </w:rPr>
        <w:t>.</w:t>
      </w:r>
    </w:p>
    <w:p w14:paraId="6EBFA6C3" w14:textId="6C233BF9" w:rsidR="002974D4" w:rsidRPr="00837A03" w:rsidRDefault="002974D4" w:rsidP="00974D28">
      <w:pPr>
        <w:pStyle w:val="Heading2"/>
      </w:pPr>
      <w:bookmarkStart w:id="22" w:name="_Toc81392575"/>
      <w:r w:rsidRPr="00837A03">
        <w:t xml:space="preserve">Evaluation </w:t>
      </w:r>
      <w:r w:rsidRPr="00974D28">
        <w:t>Team</w:t>
      </w:r>
      <w:r w:rsidRPr="00837A03">
        <w:t xml:space="preserve"> Briefing </w:t>
      </w:r>
      <w:r w:rsidR="0069101B" w:rsidRPr="00837A03">
        <w:t>(Preliminary Actions)</w:t>
      </w:r>
      <w:bookmarkEnd w:id="22"/>
    </w:p>
    <w:p w14:paraId="45CAF8DA" w14:textId="77777777" w:rsidR="005944EC" w:rsidRPr="00240F76" w:rsidRDefault="005944EC" w:rsidP="005944EC">
      <w:pPr>
        <w:spacing w:after="120" w:line="276" w:lineRule="auto"/>
        <w:ind w:right="-165"/>
        <w:rPr>
          <w:rFonts w:ascii="Arial" w:hAnsi="Arial" w:cs="Arial"/>
          <w:bCs/>
          <w:i/>
          <w:iCs/>
          <w:sz w:val="22"/>
          <w:szCs w:val="24"/>
        </w:rPr>
      </w:pPr>
      <w:r w:rsidRPr="00240F76">
        <w:rPr>
          <w:rFonts w:ascii="Arial" w:hAnsi="Arial" w:cs="Arial"/>
          <w:bCs/>
          <w:i/>
          <w:iCs/>
          <w:sz w:val="22"/>
          <w:szCs w:val="24"/>
          <w:highlight w:val="green"/>
        </w:rPr>
        <w:t>Appendix 2 of this template provides an example conflict of interest declaration and confidentiality agreement that can be adopted by public authorities.</w:t>
      </w:r>
    </w:p>
    <w:p w14:paraId="0388B521" w14:textId="5950BB05" w:rsidR="005944EC" w:rsidRDefault="0069101B" w:rsidP="009578EE">
      <w:pPr>
        <w:spacing w:after="120" w:line="276" w:lineRule="auto"/>
        <w:rPr>
          <w:rFonts w:ascii="Arial" w:hAnsi="Arial" w:cs="Arial"/>
          <w:bCs/>
          <w:sz w:val="22"/>
          <w:szCs w:val="24"/>
        </w:rPr>
      </w:pPr>
      <w:r w:rsidRPr="009578EE">
        <w:rPr>
          <w:rFonts w:ascii="Arial" w:hAnsi="Arial" w:cs="Arial"/>
          <w:bCs/>
          <w:sz w:val="22"/>
          <w:szCs w:val="24"/>
        </w:rPr>
        <w:t xml:space="preserve">Prior to the commencement of the </w:t>
      </w:r>
      <w:r w:rsidR="001779B3" w:rsidRPr="009578EE">
        <w:rPr>
          <w:rFonts w:ascii="Arial" w:hAnsi="Arial" w:cs="Arial"/>
          <w:bCs/>
          <w:sz w:val="22"/>
          <w:szCs w:val="24"/>
        </w:rPr>
        <w:t>evaluation, t</w:t>
      </w:r>
      <w:r w:rsidR="005C604C" w:rsidRPr="009578EE">
        <w:rPr>
          <w:rFonts w:ascii="Arial" w:hAnsi="Arial" w:cs="Arial"/>
          <w:bCs/>
          <w:sz w:val="22"/>
          <w:szCs w:val="24"/>
        </w:rPr>
        <w:t xml:space="preserve">he </w:t>
      </w:r>
      <w:r w:rsidR="00097F4E" w:rsidRPr="009578EE">
        <w:rPr>
          <w:rFonts w:ascii="Arial" w:hAnsi="Arial" w:cs="Arial"/>
          <w:bCs/>
          <w:sz w:val="22"/>
          <w:szCs w:val="24"/>
        </w:rPr>
        <w:t>Chair</w:t>
      </w:r>
      <w:r w:rsidR="005C604C" w:rsidRPr="009578EE">
        <w:rPr>
          <w:rFonts w:ascii="Arial" w:hAnsi="Arial" w:cs="Arial"/>
          <w:bCs/>
          <w:sz w:val="22"/>
          <w:szCs w:val="24"/>
        </w:rPr>
        <w:t xml:space="preserve"> will ensure that all participants</w:t>
      </w:r>
      <w:r w:rsidR="00F530AA" w:rsidRPr="009578EE">
        <w:rPr>
          <w:rFonts w:ascii="Arial" w:hAnsi="Arial" w:cs="Arial"/>
          <w:bCs/>
          <w:sz w:val="22"/>
          <w:szCs w:val="24"/>
        </w:rPr>
        <w:t xml:space="preserve"> </w:t>
      </w:r>
      <w:r w:rsidR="005C604C" w:rsidRPr="009578EE">
        <w:rPr>
          <w:rFonts w:ascii="Arial" w:hAnsi="Arial" w:cs="Arial"/>
          <w:bCs/>
          <w:sz w:val="22"/>
          <w:szCs w:val="24"/>
        </w:rPr>
        <w:t>in the evaluation process</w:t>
      </w:r>
      <w:r w:rsidR="00F530AA" w:rsidRPr="009578EE">
        <w:rPr>
          <w:rFonts w:ascii="Arial" w:hAnsi="Arial" w:cs="Arial"/>
          <w:bCs/>
          <w:sz w:val="22"/>
          <w:szCs w:val="24"/>
        </w:rPr>
        <w:t>, including specialist advisor</w:t>
      </w:r>
      <w:r w:rsidR="00A13F32" w:rsidRPr="009578EE">
        <w:rPr>
          <w:rFonts w:ascii="Arial" w:hAnsi="Arial" w:cs="Arial"/>
          <w:bCs/>
          <w:sz w:val="22"/>
          <w:szCs w:val="24"/>
        </w:rPr>
        <w:t>s</w:t>
      </w:r>
      <w:r w:rsidR="00F530AA" w:rsidRPr="009578EE">
        <w:rPr>
          <w:rFonts w:ascii="Arial" w:hAnsi="Arial" w:cs="Arial"/>
          <w:bCs/>
          <w:sz w:val="22"/>
          <w:szCs w:val="24"/>
        </w:rPr>
        <w:t xml:space="preserve"> or additional support,</w:t>
      </w:r>
      <w:r w:rsidR="005C604C" w:rsidRPr="009578EE">
        <w:rPr>
          <w:rFonts w:ascii="Arial" w:hAnsi="Arial" w:cs="Arial"/>
          <w:bCs/>
          <w:sz w:val="22"/>
          <w:szCs w:val="24"/>
        </w:rPr>
        <w:t xml:space="preserve"> complete </w:t>
      </w:r>
      <w:r w:rsidR="00B76EAA" w:rsidRPr="009578EE">
        <w:rPr>
          <w:rFonts w:ascii="Arial" w:hAnsi="Arial" w:cs="Arial"/>
          <w:bCs/>
          <w:sz w:val="22"/>
          <w:szCs w:val="24"/>
        </w:rPr>
        <w:t>the</w:t>
      </w:r>
      <w:r w:rsidR="005C604C" w:rsidRPr="009578EE">
        <w:rPr>
          <w:rFonts w:ascii="Arial" w:hAnsi="Arial" w:cs="Arial"/>
          <w:bCs/>
          <w:sz w:val="22"/>
          <w:szCs w:val="24"/>
        </w:rPr>
        <w:t xml:space="preserve"> </w:t>
      </w:r>
      <w:r w:rsidR="001B4EE5">
        <w:rPr>
          <w:rFonts w:ascii="Arial" w:hAnsi="Arial" w:cs="Arial"/>
          <w:bCs/>
          <w:sz w:val="22"/>
          <w:szCs w:val="24"/>
        </w:rPr>
        <w:t>conf</w:t>
      </w:r>
      <w:r w:rsidR="00271703">
        <w:rPr>
          <w:rFonts w:ascii="Arial" w:hAnsi="Arial" w:cs="Arial"/>
          <w:bCs/>
          <w:sz w:val="22"/>
          <w:szCs w:val="24"/>
        </w:rPr>
        <w:t xml:space="preserve">identiality and </w:t>
      </w:r>
      <w:r w:rsidR="005C604C" w:rsidRPr="009578EE">
        <w:rPr>
          <w:rFonts w:ascii="Arial" w:hAnsi="Arial" w:cs="Arial"/>
          <w:bCs/>
          <w:sz w:val="22"/>
          <w:szCs w:val="24"/>
        </w:rPr>
        <w:t xml:space="preserve">conflict of interest declaration </w:t>
      </w:r>
      <w:r w:rsidR="00B76EAA" w:rsidRPr="009578EE">
        <w:rPr>
          <w:rFonts w:ascii="Arial" w:hAnsi="Arial" w:cs="Arial"/>
          <w:bCs/>
          <w:sz w:val="22"/>
          <w:szCs w:val="24"/>
        </w:rPr>
        <w:t>forms.</w:t>
      </w:r>
      <w:r w:rsidR="007466E7" w:rsidRPr="009578EE">
        <w:rPr>
          <w:rFonts w:ascii="Arial" w:hAnsi="Arial" w:cs="Arial"/>
          <w:bCs/>
          <w:sz w:val="22"/>
          <w:szCs w:val="24"/>
        </w:rPr>
        <w:t xml:space="preserve"> </w:t>
      </w:r>
    </w:p>
    <w:p w14:paraId="0721AECE" w14:textId="65DAFDFF" w:rsidR="002974D4" w:rsidRPr="009578EE" w:rsidRDefault="00EB17E7" w:rsidP="009578EE">
      <w:pPr>
        <w:spacing w:after="120" w:line="276" w:lineRule="auto"/>
        <w:rPr>
          <w:rFonts w:ascii="Arial" w:hAnsi="Arial" w:cs="Arial"/>
          <w:bCs/>
          <w:sz w:val="22"/>
          <w:szCs w:val="24"/>
        </w:rPr>
      </w:pPr>
      <w:r w:rsidRPr="009578EE">
        <w:rPr>
          <w:rFonts w:ascii="Arial" w:hAnsi="Arial" w:cs="Arial"/>
          <w:bCs/>
          <w:sz w:val="22"/>
          <w:szCs w:val="24"/>
        </w:rPr>
        <w:t>Prior to the evaluation, th</w:t>
      </w:r>
      <w:r w:rsidR="00A812F3" w:rsidRPr="009578EE">
        <w:rPr>
          <w:rFonts w:ascii="Arial" w:hAnsi="Arial" w:cs="Arial"/>
          <w:bCs/>
          <w:sz w:val="22"/>
          <w:szCs w:val="24"/>
        </w:rPr>
        <w:t xml:space="preserve">e </w:t>
      </w:r>
      <w:r w:rsidR="00097F4E" w:rsidRPr="009578EE">
        <w:rPr>
          <w:rFonts w:ascii="Arial" w:hAnsi="Arial" w:cs="Arial"/>
          <w:bCs/>
          <w:sz w:val="22"/>
          <w:szCs w:val="24"/>
        </w:rPr>
        <w:t>Chair</w:t>
      </w:r>
      <w:r w:rsidR="00A812F3" w:rsidRPr="009578EE">
        <w:rPr>
          <w:rFonts w:ascii="Arial" w:hAnsi="Arial" w:cs="Arial"/>
          <w:bCs/>
          <w:sz w:val="22"/>
          <w:szCs w:val="24"/>
        </w:rPr>
        <w:t xml:space="preserve"> will</w:t>
      </w:r>
      <w:r w:rsidR="007247C8" w:rsidRPr="009578EE">
        <w:rPr>
          <w:rFonts w:ascii="Arial" w:hAnsi="Arial" w:cs="Arial"/>
          <w:bCs/>
          <w:sz w:val="22"/>
          <w:szCs w:val="24"/>
        </w:rPr>
        <w:t xml:space="preserve"> </w:t>
      </w:r>
      <w:r w:rsidR="00D211A6" w:rsidRPr="009578EE">
        <w:rPr>
          <w:rFonts w:ascii="Arial" w:hAnsi="Arial" w:cs="Arial"/>
          <w:bCs/>
          <w:sz w:val="22"/>
          <w:szCs w:val="24"/>
        </w:rPr>
        <w:t>provide</w:t>
      </w:r>
      <w:r w:rsidR="007247C8" w:rsidRPr="009578EE">
        <w:rPr>
          <w:rFonts w:ascii="Arial" w:hAnsi="Arial" w:cs="Arial"/>
          <w:bCs/>
          <w:sz w:val="22"/>
          <w:szCs w:val="24"/>
        </w:rPr>
        <w:t xml:space="preserve"> the </w:t>
      </w:r>
      <w:r w:rsidR="00D211A6" w:rsidRPr="009578EE">
        <w:rPr>
          <w:rFonts w:ascii="Arial" w:hAnsi="Arial" w:cs="Arial"/>
          <w:bCs/>
          <w:sz w:val="22"/>
          <w:szCs w:val="24"/>
        </w:rPr>
        <w:t>following</w:t>
      </w:r>
      <w:r w:rsidR="007247C8" w:rsidRPr="009578EE">
        <w:rPr>
          <w:rFonts w:ascii="Arial" w:hAnsi="Arial" w:cs="Arial"/>
          <w:bCs/>
          <w:sz w:val="22"/>
          <w:szCs w:val="24"/>
        </w:rPr>
        <w:t xml:space="preserve"> to </w:t>
      </w:r>
      <w:r w:rsidR="004C1AA2" w:rsidRPr="009578EE">
        <w:rPr>
          <w:rFonts w:ascii="Arial" w:hAnsi="Arial" w:cs="Arial"/>
          <w:bCs/>
          <w:sz w:val="22"/>
          <w:szCs w:val="24"/>
        </w:rPr>
        <w:t>all</w:t>
      </w:r>
      <w:r w:rsidR="007247C8" w:rsidRPr="009578EE">
        <w:rPr>
          <w:rFonts w:ascii="Arial" w:hAnsi="Arial" w:cs="Arial"/>
          <w:bCs/>
          <w:sz w:val="22"/>
          <w:szCs w:val="24"/>
        </w:rPr>
        <w:t xml:space="preserve"> participants in the evaluation proce</w:t>
      </w:r>
      <w:r w:rsidR="00D211A6" w:rsidRPr="009578EE">
        <w:rPr>
          <w:rFonts w:ascii="Arial" w:hAnsi="Arial" w:cs="Arial"/>
          <w:bCs/>
          <w:sz w:val="22"/>
          <w:szCs w:val="24"/>
        </w:rPr>
        <w:t>ss</w:t>
      </w:r>
      <w:r w:rsidR="002974D4" w:rsidRPr="009578EE">
        <w:rPr>
          <w:rFonts w:ascii="Arial" w:hAnsi="Arial" w:cs="Arial"/>
          <w:bCs/>
          <w:sz w:val="22"/>
          <w:szCs w:val="24"/>
        </w:rPr>
        <w:t>:</w:t>
      </w:r>
    </w:p>
    <w:p w14:paraId="1A310612" w14:textId="2127A035" w:rsidR="00A8618D" w:rsidRPr="009578EE" w:rsidRDefault="004C1AA2" w:rsidP="0042217B">
      <w:pPr>
        <w:pStyle w:val="ListParagraph"/>
        <w:numPr>
          <w:ilvl w:val="0"/>
          <w:numId w:val="5"/>
        </w:numPr>
        <w:spacing w:after="120"/>
        <w:ind w:left="709" w:hanging="357"/>
        <w:rPr>
          <w:rFonts w:ascii="Arial" w:hAnsi="Arial" w:cs="Arial"/>
          <w:bCs/>
          <w:sz w:val="22"/>
          <w:szCs w:val="24"/>
        </w:rPr>
      </w:pPr>
      <w:r w:rsidRPr="009578EE">
        <w:rPr>
          <w:rFonts w:ascii="Arial" w:hAnsi="Arial" w:cs="Arial"/>
          <w:bCs/>
          <w:sz w:val="22"/>
          <w:szCs w:val="24"/>
        </w:rPr>
        <w:t xml:space="preserve">a </w:t>
      </w:r>
      <w:r w:rsidR="00EB17E7" w:rsidRPr="009578EE">
        <w:rPr>
          <w:rFonts w:ascii="Arial" w:hAnsi="Arial" w:cs="Arial"/>
          <w:bCs/>
          <w:sz w:val="22"/>
          <w:szCs w:val="24"/>
        </w:rPr>
        <w:t xml:space="preserve">brief </w:t>
      </w:r>
      <w:r w:rsidR="00A8618D" w:rsidRPr="009578EE">
        <w:rPr>
          <w:rFonts w:ascii="Arial" w:hAnsi="Arial" w:cs="Arial"/>
          <w:bCs/>
          <w:sz w:val="22"/>
          <w:szCs w:val="24"/>
        </w:rPr>
        <w:t xml:space="preserve">of </w:t>
      </w:r>
      <w:r w:rsidR="00EB17E7" w:rsidRPr="009578EE">
        <w:rPr>
          <w:rFonts w:ascii="Arial" w:hAnsi="Arial" w:cs="Arial"/>
          <w:bCs/>
          <w:sz w:val="22"/>
          <w:szCs w:val="24"/>
        </w:rPr>
        <w:t xml:space="preserve">the evaluation process and </w:t>
      </w:r>
      <w:r w:rsidR="00DB1E3C" w:rsidRPr="009578EE">
        <w:rPr>
          <w:rFonts w:ascii="Arial" w:hAnsi="Arial" w:cs="Arial"/>
          <w:bCs/>
          <w:sz w:val="22"/>
          <w:szCs w:val="24"/>
        </w:rPr>
        <w:t>ev</w:t>
      </w:r>
      <w:r w:rsidR="00687AC5" w:rsidRPr="009578EE">
        <w:rPr>
          <w:rFonts w:ascii="Arial" w:hAnsi="Arial" w:cs="Arial"/>
          <w:bCs/>
          <w:sz w:val="22"/>
          <w:szCs w:val="24"/>
        </w:rPr>
        <w:t>aluation methodology</w:t>
      </w:r>
    </w:p>
    <w:p w14:paraId="746D031F" w14:textId="331FE4E7" w:rsidR="00583DB6" w:rsidRPr="009578EE" w:rsidRDefault="00583DB6" w:rsidP="0042217B">
      <w:pPr>
        <w:pStyle w:val="ListParagraph"/>
        <w:numPr>
          <w:ilvl w:val="0"/>
          <w:numId w:val="5"/>
        </w:numPr>
        <w:spacing w:after="120"/>
        <w:ind w:left="709" w:hanging="357"/>
        <w:rPr>
          <w:rFonts w:ascii="Arial" w:hAnsi="Arial" w:cs="Arial"/>
          <w:bCs/>
          <w:sz w:val="22"/>
          <w:szCs w:val="24"/>
        </w:rPr>
      </w:pPr>
      <w:r w:rsidRPr="009578EE">
        <w:rPr>
          <w:rFonts w:ascii="Arial" w:hAnsi="Arial" w:cs="Arial"/>
          <w:bCs/>
          <w:sz w:val="22"/>
          <w:szCs w:val="24"/>
        </w:rPr>
        <w:t>a copy of the Probity and Ethical Procurement Guideline</w:t>
      </w:r>
    </w:p>
    <w:p w14:paraId="323BC4A4" w14:textId="3518B15E" w:rsidR="002974D4" w:rsidRPr="009578EE" w:rsidRDefault="007D3A4B" w:rsidP="0042217B">
      <w:pPr>
        <w:pStyle w:val="ListParagraph"/>
        <w:numPr>
          <w:ilvl w:val="0"/>
          <w:numId w:val="5"/>
        </w:numPr>
        <w:spacing w:after="120"/>
        <w:ind w:left="709" w:hanging="357"/>
        <w:rPr>
          <w:rFonts w:ascii="Arial" w:hAnsi="Arial" w:cs="Arial"/>
          <w:bCs/>
          <w:sz w:val="22"/>
          <w:szCs w:val="24"/>
        </w:rPr>
      </w:pPr>
      <w:r w:rsidRPr="009578EE">
        <w:rPr>
          <w:rFonts w:ascii="Arial" w:hAnsi="Arial" w:cs="Arial"/>
          <w:bCs/>
          <w:sz w:val="22"/>
          <w:szCs w:val="24"/>
        </w:rPr>
        <w:t xml:space="preserve">an </w:t>
      </w:r>
      <w:r w:rsidR="00EB17E7" w:rsidRPr="009578EE">
        <w:rPr>
          <w:rFonts w:ascii="Arial" w:hAnsi="Arial" w:cs="Arial"/>
          <w:bCs/>
          <w:sz w:val="22"/>
          <w:szCs w:val="24"/>
        </w:rPr>
        <w:t>outline</w:t>
      </w:r>
      <w:r w:rsidRPr="009578EE">
        <w:rPr>
          <w:rFonts w:ascii="Arial" w:hAnsi="Arial" w:cs="Arial"/>
          <w:bCs/>
          <w:sz w:val="22"/>
          <w:szCs w:val="24"/>
        </w:rPr>
        <w:t xml:space="preserve"> of</w:t>
      </w:r>
      <w:r w:rsidR="00EB17E7" w:rsidRPr="009578EE">
        <w:rPr>
          <w:rFonts w:ascii="Arial" w:hAnsi="Arial" w:cs="Arial"/>
          <w:bCs/>
          <w:sz w:val="22"/>
          <w:szCs w:val="24"/>
        </w:rPr>
        <w:t xml:space="preserve"> </w:t>
      </w:r>
      <w:r w:rsidR="00B3078F" w:rsidRPr="009578EE">
        <w:rPr>
          <w:rFonts w:ascii="Arial" w:hAnsi="Arial" w:cs="Arial"/>
          <w:bCs/>
          <w:sz w:val="22"/>
          <w:szCs w:val="24"/>
        </w:rPr>
        <w:t>the</w:t>
      </w:r>
      <w:r w:rsidR="002974D4" w:rsidRPr="009578EE">
        <w:rPr>
          <w:rFonts w:ascii="Arial" w:hAnsi="Arial" w:cs="Arial"/>
          <w:bCs/>
          <w:sz w:val="22"/>
          <w:szCs w:val="24"/>
        </w:rPr>
        <w:t xml:space="preserve"> probity arrangements including the </w:t>
      </w:r>
      <w:r w:rsidR="00DC3915">
        <w:rPr>
          <w:rFonts w:ascii="Arial" w:hAnsi="Arial" w:cs="Arial"/>
          <w:bCs/>
          <w:sz w:val="22"/>
          <w:szCs w:val="24"/>
        </w:rPr>
        <w:t>c</w:t>
      </w:r>
      <w:r w:rsidR="00DC3915" w:rsidRPr="00DC3915">
        <w:rPr>
          <w:rFonts w:ascii="Arial" w:hAnsi="Arial" w:cs="Arial"/>
          <w:bCs/>
          <w:sz w:val="22"/>
          <w:szCs w:val="24"/>
        </w:rPr>
        <w:t xml:space="preserve">onfidentiality and </w:t>
      </w:r>
      <w:r w:rsidR="00DC3915">
        <w:rPr>
          <w:rFonts w:ascii="Arial" w:hAnsi="Arial" w:cs="Arial"/>
          <w:bCs/>
          <w:sz w:val="22"/>
          <w:szCs w:val="24"/>
        </w:rPr>
        <w:t>c</w:t>
      </w:r>
      <w:r w:rsidR="00DC3915" w:rsidRPr="00DC3915">
        <w:rPr>
          <w:rFonts w:ascii="Arial" w:hAnsi="Arial" w:cs="Arial"/>
          <w:bCs/>
          <w:sz w:val="22"/>
          <w:szCs w:val="24"/>
        </w:rPr>
        <w:t>onflict of</w:t>
      </w:r>
      <w:r w:rsidR="00DC3915">
        <w:rPr>
          <w:rFonts w:ascii="Arial" w:hAnsi="Arial" w:cs="Arial"/>
          <w:bCs/>
          <w:sz w:val="22"/>
          <w:szCs w:val="24"/>
        </w:rPr>
        <w:t xml:space="preserve"> i</w:t>
      </w:r>
      <w:r w:rsidR="00DC3915" w:rsidRPr="00DC3915">
        <w:rPr>
          <w:rFonts w:ascii="Arial" w:hAnsi="Arial" w:cs="Arial"/>
          <w:bCs/>
          <w:sz w:val="22"/>
          <w:szCs w:val="24"/>
        </w:rPr>
        <w:t xml:space="preserve">nterest </w:t>
      </w:r>
      <w:r w:rsidR="00657DD1">
        <w:rPr>
          <w:rFonts w:ascii="Arial" w:hAnsi="Arial" w:cs="Arial"/>
          <w:bCs/>
          <w:sz w:val="22"/>
          <w:szCs w:val="24"/>
        </w:rPr>
        <w:t xml:space="preserve">form </w:t>
      </w:r>
      <w:r w:rsidR="00A8618D" w:rsidRPr="009578EE">
        <w:rPr>
          <w:rFonts w:ascii="Arial" w:hAnsi="Arial" w:cs="Arial"/>
          <w:bCs/>
          <w:sz w:val="22"/>
          <w:szCs w:val="24"/>
        </w:rPr>
        <w:t>requirement</w:t>
      </w:r>
      <w:r w:rsidR="00DB1E3C" w:rsidRPr="009578EE">
        <w:rPr>
          <w:rFonts w:ascii="Arial" w:hAnsi="Arial" w:cs="Arial"/>
          <w:bCs/>
          <w:sz w:val="22"/>
          <w:szCs w:val="24"/>
        </w:rPr>
        <w:t>s</w:t>
      </w:r>
      <w:r w:rsidR="00A8618D" w:rsidRPr="009578EE">
        <w:rPr>
          <w:rFonts w:ascii="Arial" w:hAnsi="Arial" w:cs="Arial"/>
          <w:bCs/>
          <w:sz w:val="22"/>
          <w:szCs w:val="24"/>
        </w:rPr>
        <w:t xml:space="preserve"> </w:t>
      </w:r>
    </w:p>
    <w:p w14:paraId="39F39D12" w14:textId="0839C256" w:rsidR="002974D4" w:rsidRPr="009578EE" w:rsidRDefault="00921475" w:rsidP="0042217B">
      <w:pPr>
        <w:pStyle w:val="ListParagraph"/>
        <w:numPr>
          <w:ilvl w:val="0"/>
          <w:numId w:val="5"/>
        </w:numPr>
        <w:spacing w:after="120"/>
        <w:ind w:left="709" w:hanging="357"/>
        <w:rPr>
          <w:rFonts w:ascii="Arial" w:hAnsi="Arial" w:cs="Arial"/>
          <w:bCs/>
          <w:sz w:val="22"/>
          <w:szCs w:val="24"/>
        </w:rPr>
      </w:pPr>
      <w:r w:rsidRPr="009578EE">
        <w:rPr>
          <w:rFonts w:ascii="Arial" w:hAnsi="Arial" w:cs="Arial"/>
          <w:bCs/>
          <w:sz w:val="22"/>
          <w:szCs w:val="24"/>
        </w:rPr>
        <w:t>a copy of</w:t>
      </w:r>
      <w:r w:rsidR="00AA6181" w:rsidRPr="009578EE">
        <w:rPr>
          <w:rFonts w:ascii="Arial" w:hAnsi="Arial" w:cs="Arial"/>
          <w:bCs/>
          <w:sz w:val="22"/>
          <w:szCs w:val="24"/>
        </w:rPr>
        <w:t xml:space="preserve"> </w:t>
      </w:r>
      <w:r w:rsidR="002974D4" w:rsidRPr="009578EE">
        <w:rPr>
          <w:rFonts w:ascii="Arial" w:hAnsi="Arial" w:cs="Arial"/>
          <w:bCs/>
          <w:sz w:val="22"/>
          <w:szCs w:val="24"/>
        </w:rPr>
        <w:t xml:space="preserve">the </w:t>
      </w:r>
      <w:r w:rsidR="00AA6181" w:rsidRPr="009578EE">
        <w:rPr>
          <w:rFonts w:ascii="Arial" w:hAnsi="Arial" w:cs="Arial"/>
          <w:bCs/>
          <w:sz w:val="22"/>
          <w:szCs w:val="24"/>
        </w:rPr>
        <w:t>approved e</w:t>
      </w:r>
      <w:r w:rsidR="002974D4" w:rsidRPr="009578EE">
        <w:rPr>
          <w:rFonts w:ascii="Arial" w:hAnsi="Arial" w:cs="Arial"/>
          <w:bCs/>
          <w:sz w:val="22"/>
          <w:szCs w:val="24"/>
        </w:rPr>
        <w:t xml:space="preserve">valuation </w:t>
      </w:r>
      <w:r w:rsidR="00AA6181" w:rsidRPr="009578EE">
        <w:rPr>
          <w:rFonts w:ascii="Arial" w:hAnsi="Arial" w:cs="Arial"/>
          <w:bCs/>
          <w:sz w:val="22"/>
          <w:szCs w:val="24"/>
        </w:rPr>
        <w:t>p</w:t>
      </w:r>
      <w:r w:rsidR="002974D4" w:rsidRPr="009578EE">
        <w:rPr>
          <w:rFonts w:ascii="Arial" w:hAnsi="Arial" w:cs="Arial"/>
          <w:bCs/>
          <w:sz w:val="22"/>
          <w:szCs w:val="24"/>
        </w:rPr>
        <w:t xml:space="preserve">lan, </w:t>
      </w:r>
      <w:r w:rsidRPr="009578EE">
        <w:rPr>
          <w:rFonts w:ascii="Arial" w:hAnsi="Arial" w:cs="Arial"/>
          <w:bCs/>
          <w:sz w:val="22"/>
          <w:szCs w:val="24"/>
        </w:rPr>
        <w:t xml:space="preserve">along with </w:t>
      </w:r>
      <w:r w:rsidR="002974D4" w:rsidRPr="009578EE">
        <w:rPr>
          <w:rFonts w:ascii="Arial" w:hAnsi="Arial" w:cs="Arial"/>
          <w:bCs/>
          <w:sz w:val="22"/>
          <w:szCs w:val="24"/>
        </w:rPr>
        <w:t>resources</w:t>
      </w:r>
      <w:r w:rsidR="00D211A6" w:rsidRPr="009578EE">
        <w:rPr>
          <w:rFonts w:ascii="Arial" w:hAnsi="Arial" w:cs="Arial"/>
          <w:bCs/>
          <w:sz w:val="22"/>
          <w:szCs w:val="24"/>
        </w:rPr>
        <w:t xml:space="preserve">/tools </w:t>
      </w:r>
      <w:r w:rsidR="002974D4" w:rsidRPr="009578EE">
        <w:rPr>
          <w:rFonts w:ascii="Arial" w:hAnsi="Arial" w:cs="Arial"/>
          <w:bCs/>
          <w:sz w:val="22"/>
          <w:szCs w:val="24"/>
        </w:rPr>
        <w:t xml:space="preserve">and </w:t>
      </w:r>
      <w:r w:rsidR="00132D47" w:rsidRPr="009578EE">
        <w:rPr>
          <w:rFonts w:ascii="Arial" w:hAnsi="Arial" w:cs="Arial"/>
          <w:bCs/>
          <w:sz w:val="22"/>
          <w:szCs w:val="24"/>
        </w:rPr>
        <w:t xml:space="preserve">any </w:t>
      </w:r>
      <w:r w:rsidR="00913DEF" w:rsidRPr="009578EE">
        <w:rPr>
          <w:rFonts w:ascii="Arial" w:hAnsi="Arial" w:cs="Arial"/>
          <w:bCs/>
          <w:sz w:val="22"/>
          <w:szCs w:val="24"/>
        </w:rPr>
        <w:t xml:space="preserve">other </w:t>
      </w:r>
      <w:r w:rsidR="002974D4" w:rsidRPr="009578EE">
        <w:rPr>
          <w:rFonts w:ascii="Arial" w:hAnsi="Arial" w:cs="Arial"/>
          <w:bCs/>
          <w:sz w:val="22"/>
          <w:szCs w:val="24"/>
        </w:rPr>
        <w:t xml:space="preserve">materials </w:t>
      </w:r>
      <w:r w:rsidR="00132D47" w:rsidRPr="009578EE">
        <w:rPr>
          <w:rFonts w:ascii="Arial" w:hAnsi="Arial" w:cs="Arial"/>
          <w:bCs/>
          <w:sz w:val="22"/>
          <w:szCs w:val="24"/>
        </w:rPr>
        <w:t>required to un</w:t>
      </w:r>
      <w:r w:rsidR="00D211A6" w:rsidRPr="009578EE">
        <w:rPr>
          <w:rFonts w:ascii="Arial" w:hAnsi="Arial" w:cs="Arial"/>
          <w:bCs/>
          <w:sz w:val="22"/>
          <w:szCs w:val="24"/>
        </w:rPr>
        <w:t>der</w:t>
      </w:r>
      <w:r w:rsidR="0097270F" w:rsidRPr="009578EE">
        <w:rPr>
          <w:rFonts w:ascii="Arial" w:hAnsi="Arial" w:cs="Arial"/>
          <w:bCs/>
          <w:sz w:val="22"/>
          <w:szCs w:val="24"/>
        </w:rPr>
        <w:t xml:space="preserve">take the </w:t>
      </w:r>
      <w:proofErr w:type="gramStart"/>
      <w:r w:rsidR="0097270F" w:rsidRPr="009578EE">
        <w:rPr>
          <w:rFonts w:ascii="Arial" w:hAnsi="Arial" w:cs="Arial"/>
          <w:bCs/>
          <w:sz w:val="22"/>
          <w:szCs w:val="24"/>
        </w:rPr>
        <w:t>evaluation</w:t>
      </w:r>
      <w:proofErr w:type="gramEnd"/>
    </w:p>
    <w:p w14:paraId="51DD9F0B" w14:textId="3E6A3C8F" w:rsidR="002974D4" w:rsidRPr="009578EE" w:rsidRDefault="00687AC5" w:rsidP="0042217B">
      <w:pPr>
        <w:numPr>
          <w:ilvl w:val="0"/>
          <w:numId w:val="5"/>
        </w:numPr>
        <w:spacing w:after="120"/>
        <w:ind w:left="709" w:hanging="357"/>
        <w:rPr>
          <w:rFonts w:ascii="Arial" w:hAnsi="Arial" w:cs="Arial"/>
          <w:bCs/>
          <w:sz w:val="22"/>
          <w:szCs w:val="24"/>
        </w:rPr>
      </w:pPr>
      <w:r w:rsidRPr="009578EE">
        <w:rPr>
          <w:rFonts w:ascii="Arial" w:hAnsi="Arial" w:cs="Arial"/>
          <w:bCs/>
          <w:sz w:val="22"/>
          <w:szCs w:val="24"/>
        </w:rPr>
        <w:t>instruction</w:t>
      </w:r>
      <w:r w:rsidR="00132D47" w:rsidRPr="009578EE">
        <w:rPr>
          <w:rFonts w:ascii="Arial" w:hAnsi="Arial" w:cs="Arial"/>
          <w:bCs/>
          <w:sz w:val="22"/>
          <w:szCs w:val="24"/>
        </w:rPr>
        <w:t xml:space="preserve"> </w:t>
      </w:r>
      <w:r w:rsidR="002974D4" w:rsidRPr="009578EE">
        <w:rPr>
          <w:rFonts w:ascii="Arial" w:hAnsi="Arial" w:cs="Arial"/>
          <w:bCs/>
          <w:sz w:val="22"/>
          <w:szCs w:val="24"/>
        </w:rPr>
        <w:t>to keep clear, succinct notes throughout the evaluation process</w:t>
      </w:r>
      <w:r w:rsidR="000E0223" w:rsidRPr="009578EE">
        <w:rPr>
          <w:rFonts w:ascii="Arial" w:hAnsi="Arial" w:cs="Arial"/>
          <w:bCs/>
          <w:sz w:val="22"/>
          <w:szCs w:val="24"/>
        </w:rPr>
        <w:t xml:space="preserve"> </w:t>
      </w:r>
      <w:r w:rsidR="00913DEF" w:rsidRPr="009578EE">
        <w:rPr>
          <w:rFonts w:ascii="Arial" w:hAnsi="Arial" w:cs="Arial"/>
          <w:bCs/>
          <w:sz w:val="22"/>
          <w:szCs w:val="24"/>
        </w:rPr>
        <w:t>to</w:t>
      </w:r>
      <w:r w:rsidR="000E0223" w:rsidRPr="009578EE">
        <w:rPr>
          <w:rFonts w:ascii="Arial" w:hAnsi="Arial" w:cs="Arial"/>
          <w:bCs/>
          <w:sz w:val="22"/>
          <w:szCs w:val="24"/>
        </w:rPr>
        <w:t xml:space="preserve"> be</w:t>
      </w:r>
      <w:r w:rsidR="002974D4" w:rsidRPr="009578EE">
        <w:rPr>
          <w:rFonts w:ascii="Arial" w:hAnsi="Arial" w:cs="Arial"/>
          <w:bCs/>
          <w:sz w:val="22"/>
          <w:szCs w:val="24"/>
        </w:rPr>
        <w:t xml:space="preserve"> use</w:t>
      </w:r>
      <w:r w:rsidR="000E0223" w:rsidRPr="009578EE">
        <w:rPr>
          <w:rFonts w:ascii="Arial" w:hAnsi="Arial" w:cs="Arial"/>
          <w:bCs/>
          <w:sz w:val="22"/>
          <w:szCs w:val="24"/>
        </w:rPr>
        <w:t xml:space="preserve">d </w:t>
      </w:r>
      <w:r w:rsidR="002974D4" w:rsidRPr="009578EE">
        <w:rPr>
          <w:rFonts w:ascii="Arial" w:hAnsi="Arial" w:cs="Arial"/>
          <w:bCs/>
          <w:sz w:val="22"/>
          <w:szCs w:val="24"/>
        </w:rPr>
        <w:t>as the basis for discussion to reach group consensus</w:t>
      </w:r>
      <w:r w:rsidR="007E6997" w:rsidRPr="009578EE">
        <w:rPr>
          <w:rFonts w:ascii="Arial" w:hAnsi="Arial" w:cs="Arial"/>
          <w:bCs/>
          <w:sz w:val="22"/>
          <w:szCs w:val="24"/>
        </w:rPr>
        <w:t>, as well as for</w:t>
      </w:r>
      <w:r w:rsidR="002974D4" w:rsidRPr="009578EE">
        <w:rPr>
          <w:rFonts w:ascii="Arial" w:hAnsi="Arial" w:cs="Arial"/>
          <w:bCs/>
          <w:sz w:val="22"/>
          <w:szCs w:val="24"/>
        </w:rPr>
        <w:t xml:space="preserve"> supplier debriefings at the end of the procurement </w:t>
      </w:r>
      <w:proofErr w:type="gramStart"/>
      <w:r w:rsidR="002974D4" w:rsidRPr="009578EE">
        <w:rPr>
          <w:rFonts w:ascii="Arial" w:hAnsi="Arial" w:cs="Arial"/>
          <w:bCs/>
          <w:sz w:val="22"/>
          <w:szCs w:val="24"/>
        </w:rPr>
        <w:t>process</w:t>
      </w:r>
      <w:proofErr w:type="gramEnd"/>
    </w:p>
    <w:p w14:paraId="3E2B4B3A" w14:textId="3FDE2991" w:rsidR="002974D4" w:rsidRPr="009578EE" w:rsidRDefault="00687AC5" w:rsidP="0042217B">
      <w:pPr>
        <w:numPr>
          <w:ilvl w:val="0"/>
          <w:numId w:val="5"/>
        </w:numPr>
        <w:spacing w:after="120"/>
        <w:ind w:left="709" w:hanging="357"/>
        <w:rPr>
          <w:rFonts w:ascii="Arial" w:hAnsi="Arial" w:cs="Arial"/>
          <w:bCs/>
          <w:sz w:val="22"/>
          <w:szCs w:val="24"/>
        </w:rPr>
      </w:pPr>
      <w:r w:rsidRPr="009578EE">
        <w:rPr>
          <w:rFonts w:ascii="Arial" w:hAnsi="Arial" w:cs="Arial"/>
          <w:bCs/>
          <w:sz w:val="22"/>
          <w:szCs w:val="24"/>
        </w:rPr>
        <w:t>instruct</w:t>
      </w:r>
      <w:r w:rsidR="00D67AF1" w:rsidRPr="009578EE">
        <w:rPr>
          <w:rFonts w:ascii="Arial" w:hAnsi="Arial" w:cs="Arial"/>
          <w:bCs/>
          <w:sz w:val="22"/>
          <w:szCs w:val="24"/>
        </w:rPr>
        <w:t xml:space="preserve">ion that </w:t>
      </w:r>
      <w:r w:rsidR="002974D4" w:rsidRPr="009578EE">
        <w:rPr>
          <w:rFonts w:ascii="Arial" w:hAnsi="Arial" w:cs="Arial"/>
          <w:bCs/>
          <w:sz w:val="22"/>
          <w:szCs w:val="24"/>
        </w:rPr>
        <w:t xml:space="preserve">professional judgements </w:t>
      </w:r>
      <w:r w:rsidR="00C531C0" w:rsidRPr="009578EE">
        <w:rPr>
          <w:rFonts w:ascii="Arial" w:hAnsi="Arial" w:cs="Arial"/>
          <w:bCs/>
          <w:sz w:val="22"/>
          <w:szCs w:val="24"/>
        </w:rPr>
        <w:t xml:space="preserve">should be made based on </w:t>
      </w:r>
      <w:r w:rsidR="002974D4" w:rsidRPr="009578EE">
        <w:rPr>
          <w:rFonts w:ascii="Arial" w:hAnsi="Arial" w:cs="Arial"/>
          <w:bCs/>
          <w:sz w:val="22"/>
          <w:szCs w:val="24"/>
        </w:rPr>
        <w:t xml:space="preserve">the evidence provided, </w:t>
      </w:r>
      <w:proofErr w:type="gramStart"/>
      <w:r w:rsidR="002974D4" w:rsidRPr="009578EE">
        <w:rPr>
          <w:rFonts w:ascii="Arial" w:hAnsi="Arial" w:cs="Arial"/>
          <w:bCs/>
          <w:sz w:val="22"/>
          <w:szCs w:val="24"/>
        </w:rPr>
        <w:t>observed</w:t>
      </w:r>
      <w:proofErr w:type="gramEnd"/>
      <w:r w:rsidR="002974D4" w:rsidRPr="009578EE">
        <w:rPr>
          <w:rFonts w:ascii="Arial" w:hAnsi="Arial" w:cs="Arial"/>
          <w:bCs/>
          <w:sz w:val="22"/>
          <w:szCs w:val="24"/>
        </w:rPr>
        <w:t xml:space="preserve"> and </w:t>
      </w:r>
      <w:proofErr w:type="spellStart"/>
      <w:r w:rsidR="002974D4" w:rsidRPr="009578EE">
        <w:rPr>
          <w:rFonts w:ascii="Arial" w:hAnsi="Arial" w:cs="Arial"/>
          <w:bCs/>
          <w:sz w:val="22"/>
          <w:szCs w:val="24"/>
        </w:rPr>
        <w:t>analysed</w:t>
      </w:r>
      <w:proofErr w:type="spellEnd"/>
      <w:r w:rsidR="002974D4" w:rsidRPr="009578EE">
        <w:rPr>
          <w:rFonts w:ascii="Arial" w:hAnsi="Arial" w:cs="Arial"/>
          <w:bCs/>
          <w:sz w:val="22"/>
          <w:szCs w:val="24"/>
        </w:rPr>
        <w:t xml:space="preserve"> as part of the </w:t>
      </w:r>
      <w:r w:rsidR="000A04C2" w:rsidRPr="009578EE">
        <w:rPr>
          <w:rFonts w:ascii="Arial" w:hAnsi="Arial" w:cs="Arial"/>
          <w:bCs/>
          <w:sz w:val="22"/>
          <w:szCs w:val="24"/>
        </w:rPr>
        <w:t xml:space="preserve">evaluation </w:t>
      </w:r>
      <w:r w:rsidR="002974D4" w:rsidRPr="009578EE">
        <w:rPr>
          <w:rFonts w:ascii="Arial" w:hAnsi="Arial" w:cs="Arial"/>
          <w:bCs/>
          <w:sz w:val="22"/>
          <w:szCs w:val="24"/>
        </w:rPr>
        <w:t>process</w:t>
      </w:r>
      <w:r w:rsidR="00C531C0" w:rsidRPr="009578EE">
        <w:rPr>
          <w:rFonts w:ascii="Arial" w:hAnsi="Arial" w:cs="Arial"/>
          <w:bCs/>
          <w:sz w:val="22"/>
          <w:szCs w:val="24"/>
        </w:rPr>
        <w:t>.</w:t>
      </w:r>
    </w:p>
    <w:p w14:paraId="15F556AB" w14:textId="77777777" w:rsidR="00E44246" w:rsidRDefault="00E44246" w:rsidP="009578EE">
      <w:pPr>
        <w:spacing w:after="120" w:line="276" w:lineRule="auto"/>
        <w:rPr>
          <w:rFonts w:ascii="Arial" w:hAnsi="Arial" w:cs="Arial"/>
          <w:bCs/>
          <w:sz w:val="22"/>
          <w:szCs w:val="24"/>
        </w:rPr>
      </w:pPr>
    </w:p>
    <w:p w14:paraId="2174B8F4" w14:textId="5D475E31" w:rsidR="00842A6D" w:rsidRPr="009578EE" w:rsidRDefault="00842A6D" w:rsidP="009578EE">
      <w:pPr>
        <w:spacing w:after="120" w:line="276" w:lineRule="auto"/>
        <w:rPr>
          <w:rFonts w:ascii="Arial" w:hAnsi="Arial" w:cs="Arial"/>
          <w:bCs/>
          <w:sz w:val="22"/>
          <w:szCs w:val="24"/>
        </w:rPr>
      </w:pPr>
      <w:r w:rsidRPr="009578EE">
        <w:rPr>
          <w:rFonts w:ascii="Arial" w:hAnsi="Arial" w:cs="Arial"/>
          <w:bCs/>
          <w:sz w:val="22"/>
          <w:szCs w:val="24"/>
        </w:rPr>
        <w:lastRenderedPageBreak/>
        <w:t xml:space="preserve">Offers will </w:t>
      </w:r>
      <w:r w:rsidR="00CB551C" w:rsidRPr="009578EE">
        <w:rPr>
          <w:rFonts w:ascii="Arial" w:hAnsi="Arial" w:cs="Arial"/>
          <w:bCs/>
          <w:sz w:val="22"/>
          <w:szCs w:val="24"/>
        </w:rPr>
        <w:t xml:space="preserve">then </w:t>
      </w:r>
      <w:r w:rsidRPr="009578EE">
        <w:rPr>
          <w:rFonts w:ascii="Arial" w:hAnsi="Arial" w:cs="Arial"/>
          <w:bCs/>
          <w:sz w:val="22"/>
          <w:szCs w:val="24"/>
        </w:rPr>
        <w:t xml:space="preserve">be distributed to the </w:t>
      </w:r>
      <w:r w:rsidR="00CB551C" w:rsidRPr="009578EE">
        <w:rPr>
          <w:rFonts w:ascii="Arial" w:hAnsi="Arial" w:cs="Arial"/>
          <w:bCs/>
          <w:sz w:val="22"/>
          <w:szCs w:val="24"/>
        </w:rPr>
        <w:t>e</w:t>
      </w:r>
      <w:r w:rsidRPr="009578EE">
        <w:rPr>
          <w:rFonts w:ascii="Arial" w:hAnsi="Arial" w:cs="Arial"/>
          <w:bCs/>
          <w:sz w:val="22"/>
          <w:szCs w:val="24"/>
        </w:rPr>
        <w:t xml:space="preserve">valuation </w:t>
      </w:r>
      <w:r w:rsidR="00CB551C" w:rsidRPr="009578EE">
        <w:rPr>
          <w:rFonts w:ascii="Arial" w:hAnsi="Arial" w:cs="Arial"/>
          <w:bCs/>
          <w:sz w:val="22"/>
          <w:szCs w:val="24"/>
        </w:rPr>
        <w:t>t</w:t>
      </w:r>
      <w:r w:rsidRPr="009578EE">
        <w:rPr>
          <w:rFonts w:ascii="Arial" w:hAnsi="Arial" w:cs="Arial"/>
          <w:bCs/>
          <w:sz w:val="22"/>
          <w:szCs w:val="24"/>
        </w:rPr>
        <w:t xml:space="preserve">eam. </w:t>
      </w:r>
    </w:p>
    <w:p w14:paraId="20AF42A5" w14:textId="628315E7" w:rsidR="002974D4" w:rsidRPr="009578EE" w:rsidRDefault="00752761" w:rsidP="005944EC">
      <w:pPr>
        <w:pStyle w:val="ListParagraph"/>
        <w:keepNext/>
        <w:spacing w:after="120" w:line="276" w:lineRule="auto"/>
        <w:ind w:left="0"/>
        <w:contextualSpacing/>
        <w:rPr>
          <w:rFonts w:ascii="Arial" w:hAnsi="Arial" w:cs="Arial"/>
          <w:i/>
          <w:sz w:val="22"/>
          <w:szCs w:val="24"/>
          <w:highlight w:val="yellow"/>
        </w:rPr>
      </w:pPr>
      <w:r>
        <w:rPr>
          <w:rFonts w:ascii="Arial" w:hAnsi="Arial" w:cs="Arial"/>
          <w:i/>
          <w:sz w:val="22"/>
          <w:szCs w:val="24"/>
          <w:highlight w:val="yellow"/>
        </w:rPr>
        <w:t>&lt;</w:t>
      </w:r>
      <w:r w:rsidR="002974D4" w:rsidRPr="009578EE">
        <w:rPr>
          <w:rFonts w:ascii="Arial" w:hAnsi="Arial" w:cs="Arial"/>
          <w:i/>
          <w:sz w:val="22"/>
          <w:szCs w:val="24"/>
          <w:highlight w:val="yellow"/>
        </w:rPr>
        <w:t>detail any additional requirements, if applicable</w:t>
      </w:r>
      <w:r>
        <w:rPr>
          <w:rFonts w:ascii="Arial" w:hAnsi="Arial" w:cs="Arial"/>
          <w:i/>
          <w:sz w:val="22"/>
          <w:szCs w:val="24"/>
          <w:highlight w:val="yellow"/>
        </w:rPr>
        <w:t>&gt;</w:t>
      </w:r>
    </w:p>
    <w:p w14:paraId="56AEE65E" w14:textId="753764C7" w:rsidR="002974D4" w:rsidRPr="00837A03" w:rsidRDefault="00955C4D" w:rsidP="00974D28">
      <w:pPr>
        <w:pStyle w:val="Heading2"/>
      </w:pPr>
      <w:bookmarkStart w:id="23" w:name="_Toc81392576"/>
      <w:r w:rsidRPr="00837A03">
        <w:t xml:space="preserve">Stages </w:t>
      </w:r>
      <w:r w:rsidR="002974D4" w:rsidRPr="00837A03">
        <w:t xml:space="preserve">in the </w:t>
      </w:r>
      <w:r w:rsidR="002974D4" w:rsidRPr="00974D28">
        <w:t>Evaluation</w:t>
      </w:r>
      <w:r w:rsidR="002974D4" w:rsidRPr="00837A03">
        <w:t xml:space="preserve"> Process</w:t>
      </w:r>
      <w:bookmarkEnd w:id="23"/>
    </w:p>
    <w:p w14:paraId="7B8222B5" w14:textId="692221B3" w:rsidR="002974D4" w:rsidRPr="009578EE" w:rsidRDefault="002974D4" w:rsidP="009578EE">
      <w:pPr>
        <w:spacing w:after="120" w:line="276" w:lineRule="auto"/>
        <w:rPr>
          <w:rFonts w:ascii="Arial" w:hAnsi="Arial" w:cs="Arial"/>
          <w:bCs/>
          <w:sz w:val="22"/>
          <w:szCs w:val="24"/>
        </w:rPr>
      </w:pPr>
      <w:r w:rsidRPr="009578EE">
        <w:rPr>
          <w:rFonts w:ascii="Arial" w:hAnsi="Arial" w:cs="Arial"/>
          <w:bCs/>
          <w:sz w:val="22"/>
          <w:szCs w:val="24"/>
        </w:rPr>
        <w:t xml:space="preserve">The evaluation process will consist of the following </w:t>
      </w:r>
      <w:r w:rsidR="00896485" w:rsidRPr="009578EE">
        <w:rPr>
          <w:rFonts w:ascii="Arial" w:hAnsi="Arial" w:cs="Arial"/>
          <w:bCs/>
          <w:sz w:val="22"/>
          <w:szCs w:val="24"/>
        </w:rPr>
        <w:t>stages</w:t>
      </w:r>
      <w:r w:rsidRPr="009578EE">
        <w:rPr>
          <w:rFonts w:ascii="Arial" w:hAnsi="Arial" w:cs="Arial"/>
          <w:bCs/>
          <w:sz w:val="22"/>
          <w:szCs w:val="24"/>
        </w:rPr>
        <w:t xml:space="preserve">: </w:t>
      </w:r>
    </w:p>
    <w:p w14:paraId="72EFEA0F" w14:textId="77777777" w:rsidR="005944EC" w:rsidRPr="00634A6E" w:rsidRDefault="005944EC" w:rsidP="005944EC">
      <w:pPr>
        <w:shd w:val="clear" w:color="auto" w:fill="FFFFFF" w:themeFill="background1"/>
        <w:rPr>
          <w:rFonts w:ascii="Arial" w:hAnsi="Arial" w:cs="Arial"/>
          <w:bCs/>
          <w:iCs/>
          <w:sz w:val="22"/>
          <w:szCs w:val="28"/>
        </w:rPr>
      </w:pPr>
      <w:r w:rsidRPr="00634A6E">
        <w:rPr>
          <w:rFonts w:ascii="Arial" w:hAnsi="Arial" w:cs="Arial"/>
          <w:iCs/>
          <w:sz w:val="22"/>
          <w:szCs w:val="24"/>
          <w:highlight w:val="yellow"/>
          <w:lang w:val="en-AU"/>
        </w:rPr>
        <w:t>&lt;</w:t>
      </w:r>
      <w:r w:rsidRPr="00634A6E">
        <w:rPr>
          <w:rFonts w:ascii="Arial" w:hAnsi="Arial" w:cs="Arial"/>
          <w:bCs/>
          <w:iCs/>
          <w:sz w:val="22"/>
          <w:szCs w:val="28"/>
          <w:highlight w:val="yellow"/>
        </w:rPr>
        <w:t>example only – edit as required&gt;</w:t>
      </w:r>
    </w:p>
    <w:tbl>
      <w:tblPr>
        <w:tblStyle w:val="TableGrid"/>
        <w:tblW w:w="9634" w:type="dxa"/>
        <w:tblLook w:val="04A0" w:firstRow="1" w:lastRow="0" w:firstColumn="1" w:lastColumn="0" w:noHBand="0" w:noVBand="1"/>
      </w:tblPr>
      <w:tblGrid>
        <w:gridCol w:w="846"/>
        <w:gridCol w:w="8788"/>
      </w:tblGrid>
      <w:tr w:rsidR="00974D28" w:rsidRPr="00974D28" w14:paraId="1CBE3B5F" w14:textId="75CED6CE" w:rsidTr="00A66A4A">
        <w:trPr>
          <w:trHeight w:val="340"/>
        </w:trPr>
        <w:tc>
          <w:tcPr>
            <w:tcW w:w="846" w:type="dxa"/>
            <w:shd w:val="clear" w:color="auto" w:fill="CFE6F6" w:themeFill="accent4" w:themeFillTint="33"/>
            <w:vAlign w:val="center"/>
          </w:tcPr>
          <w:p w14:paraId="54C59EDB" w14:textId="12A94D06" w:rsidR="00457F67" w:rsidRPr="00974D28" w:rsidRDefault="00457F67" w:rsidP="00974D28">
            <w:pPr>
              <w:spacing w:before="60" w:after="60"/>
              <w:rPr>
                <w:rFonts w:ascii="Arial" w:hAnsi="Arial" w:cs="Arial"/>
                <w:color w:val="000000" w:themeColor="text2"/>
                <w:sz w:val="22"/>
                <w:szCs w:val="24"/>
              </w:rPr>
            </w:pPr>
            <w:r w:rsidRPr="00974D28">
              <w:rPr>
                <w:rFonts w:ascii="Arial" w:hAnsi="Arial" w:cs="Arial"/>
                <w:color w:val="000000" w:themeColor="text2"/>
                <w:sz w:val="22"/>
                <w:szCs w:val="24"/>
              </w:rPr>
              <w:t>Stage</w:t>
            </w:r>
          </w:p>
        </w:tc>
        <w:tc>
          <w:tcPr>
            <w:tcW w:w="8788" w:type="dxa"/>
            <w:shd w:val="clear" w:color="auto" w:fill="CFE6F6" w:themeFill="accent4" w:themeFillTint="33"/>
            <w:vAlign w:val="center"/>
          </w:tcPr>
          <w:p w14:paraId="3C6C2B19" w14:textId="77777777" w:rsidR="00457F67" w:rsidRPr="00974D28" w:rsidRDefault="00457F67" w:rsidP="00974D28">
            <w:pPr>
              <w:spacing w:before="60" w:after="60"/>
              <w:rPr>
                <w:rFonts w:ascii="Arial" w:hAnsi="Arial" w:cs="Arial"/>
                <w:color w:val="000000" w:themeColor="text2"/>
                <w:sz w:val="22"/>
                <w:szCs w:val="24"/>
              </w:rPr>
            </w:pPr>
            <w:r w:rsidRPr="00974D28">
              <w:rPr>
                <w:rFonts w:ascii="Arial" w:hAnsi="Arial" w:cs="Arial"/>
                <w:color w:val="000000" w:themeColor="text2"/>
                <w:sz w:val="22"/>
                <w:szCs w:val="24"/>
              </w:rPr>
              <w:t>Description</w:t>
            </w:r>
          </w:p>
        </w:tc>
      </w:tr>
      <w:tr w:rsidR="00457F67" w:rsidRPr="00624D38" w14:paraId="40CF1C89" w14:textId="2BB2A939" w:rsidTr="00A66A4A">
        <w:trPr>
          <w:trHeight w:val="340"/>
        </w:trPr>
        <w:tc>
          <w:tcPr>
            <w:tcW w:w="846" w:type="dxa"/>
            <w:vAlign w:val="center"/>
          </w:tcPr>
          <w:p w14:paraId="48F86475" w14:textId="77777777" w:rsidR="00457F67" w:rsidRPr="005944EC" w:rsidRDefault="00457F67" w:rsidP="00974D28">
            <w:pPr>
              <w:spacing w:before="60" w:after="60"/>
              <w:jc w:val="center"/>
              <w:rPr>
                <w:rFonts w:ascii="Arial" w:hAnsi="Arial" w:cs="Arial"/>
                <w:bCs/>
                <w:sz w:val="22"/>
                <w:szCs w:val="24"/>
              </w:rPr>
            </w:pPr>
            <w:r w:rsidRPr="005944EC">
              <w:rPr>
                <w:rFonts w:ascii="Arial" w:hAnsi="Arial" w:cs="Arial"/>
                <w:bCs/>
                <w:sz w:val="22"/>
                <w:szCs w:val="24"/>
              </w:rPr>
              <w:t>1</w:t>
            </w:r>
          </w:p>
        </w:tc>
        <w:tc>
          <w:tcPr>
            <w:tcW w:w="8788" w:type="dxa"/>
            <w:vAlign w:val="center"/>
          </w:tcPr>
          <w:p w14:paraId="7C32B823" w14:textId="69D96A30" w:rsidR="00457F67" w:rsidRPr="005944EC" w:rsidRDefault="00457F67" w:rsidP="00974D28">
            <w:pPr>
              <w:keepNext/>
              <w:spacing w:before="60" w:after="60"/>
              <w:rPr>
                <w:rFonts w:cs="Arial"/>
                <w:i/>
                <w:highlight w:val="green"/>
                <w:lang w:eastAsia="en-US"/>
              </w:rPr>
            </w:pPr>
            <w:r w:rsidRPr="005944EC">
              <w:rPr>
                <w:rFonts w:ascii="Arial" w:hAnsi="Arial" w:cs="Arial"/>
                <w:i/>
                <w:highlight w:val="green"/>
              </w:rPr>
              <w:t>Mandatory Evaluation Criteria Assessment</w:t>
            </w:r>
          </w:p>
        </w:tc>
      </w:tr>
      <w:tr w:rsidR="00457F67" w:rsidRPr="00624D38" w14:paraId="1FB9992E" w14:textId="49A6030E" w:rsidTr="00A66A4A">
        <w:trPr>
          <w:trHeight w:val="340"/>
        </w:trPr>
        <w:tc>
          <w:tcPr>
            <w:tcW w:w="846" w:type="dxa"/>
            <w:vAlign w:val="center"/>
          </w:tcPr>
          <w:p w14:paraId="64869D7E" w14:textId="77777777" w:rsidR="00457F67" w:rsidRPr="005944EC" w:rsidRDefault="00457F67" w:rsidP="00974D28">
            <w:pPr>
              <w:spacing w:before="60" w:after="60"/>
              <w:jc w:val="center"/>
              <w:rPr>
                <w:rFonts w:ascii="Arial" w:hAnsi="Arial" w:cs="Arial"/>
                <w:bCs/>
                <w:sz w:val="22"/>
                <w:szCs w:val="24"/>
              </w:rPr>
            </w:pPr>
            <w:r w:rsidRPr="005944EC">
              <w:rPr>
                <w:rFonts w:ascii="Arial" w:hAnsi="Arial" w:cs="Arial"/>
                <w:bCs/>
                <w:sz w:val="22"/>
                <w:szCs w:val="24"/>
              </w:rPr>
              <w:t>2</w:t>
            </w:r>
          </w:p>
        </w:tc>
        <w:tc>
          <w:tcPr>
            <w:tcW w:w="8788" w:type="dxa"/>
            <w:vAlign w:val="center"/>
          </w:tcPr>
          <w:p w14:paraId="1B54CFEE" w14:textId="18A9E797" w:rsidR="00457F67" w:rsidRPr="005944EC" w:rsidRDefault="00457F67" w:rsidP="00974D28">
            <w:pPr>
              <w:keepNext/>
              <w:spacing w:before="60" w:after="60"/>
              <w:rPr>
                <w:rFonts w:cs="Arial"/>
                <w:i/>
                <w:highlight w:val="green"/>
                <w:lang w:eastAsia="en-US"/>
              </w:rPr>
            </w:pPr>
            <w:r w:rsidRPr="005944EC">
              <w:rPr>
                <w:rFonts w:ascii="Arial" w:hAnsi="Arial" w:cs="Arial"/>
                <w:i/>
                <w:highlight w:val="green"/>
              </w:rPr>
              <w:t>Weighted Evaluation Criteria - Individual Scoring</w:t>
            </w:r>
          </w:p>
        </w:tc>
      </w:tr>
      <w:tr w:rsidR="00457F67" w:rsidRPr="00624D38" w14:paraId="0EA30698" w14:textId="3B92C1E4" w:rsidTr="00A66A4A">
        <w:trPr>
          <w:trHeight w:val="340"/>
        </w:trPr>
        <w:tc>
          <w:tcPr>
            <w:tcW w:w="846" w:type="dxa"/>
            <w:vAlign w:val="center"/>
          </w:tcPr>
          <w:p w14:paraId="2E364AA3" w14:textId="77777777" w:rsidR="00457F67" w:rsidRPr="005944EC" w:rsidRDefault="00457F67" w:rsidP="00974D28">
            <w:pPr>
              <w:spacing w:before="60" w:after="60"/>
              <w:jc w:val="center"/>
              <w:rPr>
                <w:rFonts w:ascii="Arial" w:hAnsi="Arial" w:cs="Arial"/>
                <w:bCs/>
                <w:sz w:val="22"/>
                <w:szCs w:val="24"/>
              </w:rPr>
            </w:pPr>
            <w:r w:rsidRPr="005944EC">
              <w:rPr>
                <w:rFonts w:ascii="Arial" w:hAnsi="Arial" w:cs="Arial"/>
                <w:bCs/>
                <w:sz w:val="22"/>
                <w:szCs w:val="24"/>
              </w:rPr>
              <w:t>3</w:t>
            </w:r>
          </w:p>
        </w:tc>
        <w:tc>
          <w:tcPr>
            <w:tcW w:w="8788" w:type="dxa"/>
            <w:vAlign w:val="center"/>
          </w:tcPr>
          <w:p w14:paraId="73DA0948" w14:textId="57BAE224" w:rsidR="00457F67" w:rsidRPr="005944EC" w:rsidRDefault="00457F67" w:rsidP="00974D28">
            <w:pPr>
              <w:keepNext/>
              <w:spacing w:before="60" w:after="60"/>
              <w:rPr>
                <w:rFonts w:cs="Arial"/>
                <w:i/>
                <w:highlight w:val="green"/>
                <w:lang w:eastAsia="en-US"/>
              </w:rPr>
            </w:pPr>
            <w:r w:rsidRPr="005944EC">
              <w:rPr>
                <w:rFonts w:ascii="Arial" w:hAnsi="Arial" w:cs="Arial"/>
                <w:i/>
                <w:highlight w:val="green"/>
              </w:rPr>
              <w:t>Weighted Evaluation Criteria - Consensus Scoring</w:t>
            </w:r>
          </w:p>
        </w:tc>
      </w:tr>
      <w:tr w:rsidR="00457F67" w:rsidRPr="00624D38" w14:paraId="56DC9474" w14:textId="183988EB" w:rsidTr="00A66A4A">
        <w:trPr>
          <w:trHeight w:val="340"/>
        </w:trPr>
        <w:tc>
          <w:tcPr>
            <w:tcW w:w="846" w:type="dxa"/>
            <w:vAlign w:val="center"/>
          </w:tcPr>
          <w:p w14:paraId="1F40BD61" w14:textId="77777777" w:rsidR="00457F67" w:rsidRPr="005944EC" w:rsidRDefault="00457F67" w:rsidP="00974D28">
            <w:pPr>
              <w:spacing w:before="60" w:after="60"/>
              <w:jc w:val="center"/>
              <w:rPr>
                <w:rFonts w:ascii="Arial" w:hAnsi="Arial" w:cs="Arial"/>
                <w:bCs/>
                <w:sz w:val="22"/>
                <w:szCs w:val="24"/>
              </w:rPr>
            </w:pPr>
            <w:r w:rsidRPr="005944EC">
              <w:rPr>
                <w:rFonts w:ascii="Arial" w:hAnsi="Arial" w:cs="Arial"/>
                <w:bCs/>
                <w:sz w:val="22"/>
                <w:szCs w:val="24"/>
              </w:rPr>
              <w:t>4</w:t>
            </w:r>
          </w:p>
        </w:tc>
        <w:tc>
          <w:tcPr>
            <w:tcW w:w="8788" w:type="dxa"/>
            <w:vAlign w:val="center"/>
          </w:tcPr>
          <w:p w14:paraId="11ADE2A5" w14:textId="2F598E70" w:rsidR="00457F67" w:rsidRPr="005944EC" w:rsidRDefault="00220B1B" w:rsidP="00974D28">
            <w:pPr>
              <w:keepNext/>
              <w:spacing w:before="60" w:after="60"/>
              <w:rPr>
                <w:rFonts w:cs="Arial"/>
                <w:i/>
                <w:highlight w:val="green"/>
                <w:lang w:eastAsia="en-US"/>
              </w:rPr>
            </w:pPr>
            <w:r w:rsidRPr="005944EC">
              <w:rPr>
                <w:rFonts w:ascii="Arial" w:hAnsi="Arial" w:cs="Arial"/>
                <w:i/>
                <w:highlight w:val="green"/>
              </w:rPr>
              <w:t>Risk Assessment</w:t>
            </w:r>
          </w:p>
        </w:tc>
      </w:tr>
      <w:tr w:rsidR="00457F67" w:rsidRPr="00624D38" w14:paraId="1EF20B1E" w14:textId="77777777" w:rsidTr="00A66A4A">
        <w:trPr>
          <w:trHeight w:val="340"/>
        </w:trPr>
        <w:tc>
          <w:tcPr>
            <w:tcW w:w="846" w:type="dxa"/>
            <w:vAlign w:val="center"/>
          </w:tcPr>
          <w:p w14:paraId="3528D269" w14:textId="22727B3A" w:rsidR="00457F67" w:rsidRPr="005944EC" w:rsidRDefault="009B55B6" w:rsidP="00974D28">
            <w:pPr>
              <w:spacing w:before="60" w:after="60"/>
              <w:jc w:val="center"/>
              <w:rPr>
                <w:rFonts w:ascii="Arial" w:hAnsi="Arial" w:cs="Arial"/>
                <w:bCs/>
                <w:sz w:val="22"/>
                <w:szCs w:val="24"/>
              </w:rPr>
            </w:pPr>
            <w:r w:rsidRPr="005944EC">
              <w:rPr>
                <w:rFonts w:ascii="Arial" w:hAnsi="Arial" w:cs="Arial"/>
                <w:bCs/>
                <w:sz w:val="22"/>
                <w:szCs w:val="24"/>
              </w:rPr>
              <w:t>5</w:t>
            </w:r>
          </w:p>
        </w:tc>
        <w:tc>
          <w:tcPr>
            <w:tcW w:w="8788" w:type="dxa"/>
            <w:vAlign w:val="center"/>
          </w:tcPr>
          <w:p w14:paraId="7A1CC83A" w14:textId="045F9E09" w:rsidR="00457F67" w:rsidRPr="005944EC" w:rsidRDefault="00457F67" w:rsidP="00974D28">
            <w:pPr>
              <w:keepNext/>
              <w:spacing w:before="60" w:after="60"/>
              <w:rPr>
                <w:rFonts w:cs="Arial"/>
                <w:i/>
                <w:highlight w:val="green"/>
                <w:lang w:eastAsia="en-US"/>
              </w:rPr>
            </w:pPr>
            <w:r w:rsidRPr="005944EC">
              <w:rPr>
                <w:rFonts w:ascii="Arial" w:hAnsi="Arial" w:cs="Arial"/>
                <w:i/>
                <w:highlight w:val="green"/>
              </w:rPr>
              <w:t>Refere</w:t>
            </w:r>
            <w:r w:rsidR="00573A7E" w:rsidRPr="005944EC">
              <w:rPr>
                <w:rFonts w:ascii="Arial" w:hAnsi="Arial" w:cs="Arial"/>
                <w:i/>
                <w:highlight w:val="green"/>
              </w:rPr>
              <w:t>nce</w:t>
            </w:r>
            <w:r w:rsidRPr="005944EC">
              <w:rPr>
                <w:rFonts w:ascii="Arial" w:hAnsi="Arial" w:cs="Arial"/>
                <w:i/>
                <w:highlight w:val="green"/>
              </w:rPr>
              <w:t xml:space="preserve"> Checks</w:t>
            </w:r>
          </w:p>
        </w:tc>
      </w:tr>
      <w:tr w:rsidR="00457F67" w:rsidRPr="00624D38" w14:paraId="470AA38D" w14:textId="77777777" w:rsidTr="00A66A4A">
        <w:trPr>
          <w:trHeight w:val="340"/>
        </w:trPr>
        <w:tc>
          <w:tcPr>
            <w:tcW w:w="846" w:type="dxa"/>
            <w:vAlign w:val="center"/>
          </w:tcPr>
          <w:p w14:paraId="5BAC9328" w14:textId="7498F1B8" w:rsidR="00457F67" w:rsidRPr="005944EC" w:rsidRDefault="009B55B6" w:rsidP="00974D28">
            <w:pPr>
              <w:spacing w:before="60" w:after="60"/>
              <w:jc w:val="center"/>
              <w:rPr>
                <w:rFonts w:ascii="Arial" w:hAnsi="Arial" w:cs="Arial"/>
                <w:bCs/>
                <w:sz w:val="22"/>
                <w:szCs w:val="24"/>
              </w:rPr>
            </w:pPr>
            <w:r w:rsidRPr="005944EC">
              <w:rPr>
                <w:rFonts w:ascii="Arial" w:hAnsi="Arial" w:cs="Arial"/>
                <w:bCs/>
                <w:sz w:val="22"/>
                <w:szCs w:val="24"/>
              </w:rPr>
              <w:t>6</w:t>
            </w:r>
          </w:p>
        </w:tc>
        <w:tc>
          <w:tcPr>
            <w:tcW w:w="8788" w:type="dxa"/>
            <w:vAlign w:val="center"/>
          </w:tcPr>
          <w:p w14:paraId="06965242" w14:textId="1F0E2C4A" w:rsidR="00457F67" w:rsidRPr="005944EC" w:rsidRDefault="00457F67" w:rsidP="00974D28">
            <w:pPr>
              <w:keepNext/>
              <w:spacing w:before="60" w:after="60"/>
              <w:rPr>
                <w:rFonts w:cs="Arial"/>
                <w:i/>
                <w:highlight w:val="green"/>
                <w:lang w:eastAsia="en-US"/>
              </w:rPr>
            </w:pPr>
            <w:r w:rsidRPr="005944EC">
              <w:rPr>
                <w:rFonts w:ascii="Arial" w:hAnsi="Arial" w:cs="Arial"/>
                <w:i/>
                <w:highlight w:val="green"/>
              </w:rPr>
              <w:t>Financial Viability</w:t>
            </w:r>
            <w:r w:rsidR="00573A7E" w:rsidRPr="005944EC">
              <w:rPr>
                <w:rFonts w:ascii="Arial" w:hAnsi="Arial" w:cs="Arial"/>
                <w:i/>
                <w:highlight w:val="green"/>
              </w:rPr>
              <w:t xml:space="preserve"> </w:t>
            </w:r>
            <w:r w:rsidR="00A224E8" w:rsidRPr="005944EC">
              <w:rPr>
                <w:rFonts w:ascii="Arial" w:hAnsi="Arial" w:cs="Arial"/>
                <w:i/>
                <w:highlight w:val="green"/>
              </w:rPr>
              <w:t>Assessment</w:t>
            </w:r>
          </w:p>
        </w:tc>
      </w:tr>
      <w:tr w:rsidR="00E20321" w:rsidRPr="00624D38" w14:paraId="4F1126D3" w14:textId="77777777" w:rsidTr="00A66A4A">
        <w:trPr>
          <w:trHeight w:val="340"/>
        </w:trPr>
        <w:tc>
          <w:tcPr>
            <w:tcW w:w="846" w:type="dxa"/>
            <w:vAlign w:val="center"/>
          </w:tcPr>
          <w:p w14:paraId="67849375" w14:textId="600B5C12" w:rsidR="00E20321" w:rsidRPr="005944EC" w:rsidRDefault="00E20321" w:rsidP="00974D28">
            <w:pPr>
              <w:spacing w:before="60" w:after="60"/>
              <w:jc w:val="center"/>
              <w:rPr>
                <w:rFonts w:ascii="Arial" w:hAnsi="Arial" w:cs="Arial"/>
                <w:bCs/>
                <w:sz w:val="22"/>
                <w:szCs w:val="24"/>
              </w:rPr>
            </w:pPr>
            <w:r w:rsidRPr="005944EC">
              <w:rPr>
                <w:rFonts w:ascii="Arial" w:hAnsi="Arial" w:cs="Arial"/>
                <w:bCs/>
                <w:sz w:val="22"/>
                <w:szCs w:val="24"/>
              </w:rPr>
              <w:t>7</w:t>
            </w:r>
          </w:p>
        </w:tc>
        <w:tc>
          <w:tcPr>
            <w:tcW w:w="8788" w:type="dxa"/>
            <w:vAlign w:val="center"/>
          </w:tcPr>
          <w:p w14:paraId="6419DBC6" w14:textId="4E99BBCC" w:rsidR="00E20321" w:rsidRPr="005944EC" w:rsidRDefault="00E20321" w:rsidP="00974D28">
            <w:pPr>
              <w:keepNext/>
              <w:spacing w:before="60" w:after="60"/>
              <w:rPr>
                <w:rFonts w:ascii="Arial" w:hAnsi="Arial" w:cs="Arial"/>
                <w:i/>
                <w:highlight w:val="green"/>
              </w:rPr>
            </w:pPr>
            <w:r w:rsidRPr="005944EC">
              <w:rPr>
                <w:rFonts w:ascii="Arial" w:hAnsi="Arial" w:cs="Arial"/>
                <w:i/>
                <w:highlight w:val="green"/>
              </w:rPr>
              <w:t>Negotiation</w:t>
            </w:r>
          </w:p>
        </w:tc>
      </w:tr>
      <w:tr w:rsidR="00D96AE9" w:rsidRPr="00624D38" w14:paraId="7E001E05" w14:textId="77777777" w:rsidTr="00A66A4A">
        <w:trPr>
          <w:trHeight w:val="340"/>
        </w:trPr>
        <w:tc>
          <w:tcPr>
            <w:tcW w:w="846" w:type="dxa"/>
            <w:vAlign w:val="center"/>
          </w:tcPr>
          <w:p w14:paraId="5534AAB3" w14:textId="25B5F84C" w:rsidR="00D96AE9" w:rsidRPr="005944EC" w:rsidRDefault="00E20321" w:rsidP="00974D28">
            <w:pPr>
              <w:spacing w:before="60" w:after="60"/>
              <w:jc w:val="center"/>
              <w:rPr>
                <w:rFonts w:ascii="Arial" w:hAnsi="Arial" w:cs="Arial"/>
                <w:bCs/>
                <w:sz w:val="22"/>
                <w:szCs w:val="24"/>
              </w:rPr>
            </w:pPr>
            <w:r w:rsidRPr="005944EC">
              <w:rPr>
                <w:rFonts w:ascii="Arial" w:hAnsi="Arial" w:cs="Arial"/>
                <w:bCs/>
                <w:sz w:val="22"/>
                <w:szCs w:val="24"/>
              </w:rPr>
              <w:t>8</w:t>
            </w:r>
          </w:p>
        </w:tc>
        <w:tc>
          <w:tcPr>
            <w:tcW w:w="8788" w:type="dxa"/>
            <w:vAlign w:val="center"/>
          </w:tcPr>
          <w:p w14:paraId="608589B0" w14:textId="74A8DE99" w:rsidR="00D96AE9" w:rsidRPr="005944EC" w:rsidRDefault="006A367C" w:rsidP="00974D28">
            <w:pPr>
              <w:keepNext/>
              <w:spacing w:before="60" w:after="60"/>
              <w:rPr>
                <w:rFonts w:cs="Arial"/>
                <w:i/>
                <w:highlight w:val="green"/>
                <w:lang w:eastAsia="en-US"/>
              </w:rPr>
            </w:pPr>
            <w:r w:rsidRPr="005944EC">
              <w:rPr>
                <w:rFonts w:ascii="Arial" w:hAnsi="Arial" w:cs="Arial"/>
                <w:i/>
                <w:highlight w:val="green"/>
              </w:rPr>
              <w:t xml:space="preserve">Confirm </w:t>
            </w:r>
            <w:r w:rsidR="00D96AE9" w:rsidRPr="005944EC">
              <w:rPr>
                <w:rFonts w:ascii="Arial" w:hAnsi="Arial" w:cs="Arial"/>
                <w:i/>
                <w:highlight w:val="green"/>
              </w:rPr>
              <w:t>Value for Money</w:t>
            </w:r>
          </w:p>
        </w:tc>
      </w:tr>
    </w:tbl>
    <w:p w14:paraId="2DDB2097" w14:textId="1A1F2155" w:rsidR="004070DE" w:rsidRPr="005944EC" w:rsidRDefault="00D857D4" w:rsidP="009578EE">
      <w:pPr>
        <w:spacing w:before="120" w:after="120" w:line="276" w:lineRule="auto"/>
        <w:rPr>
          <w:rFonts w:ascii="Arial" w:hAnsi="Arial" w:cs="Arial"/>
          <w:i/>
          <w:iCs/>
          <w:snapToGrid w:val="0"/>
          <w:sz w:val="22"/>
          <w:szCs w:val="22"/>
          <w:highlight w:val="green"/>
        </w:rPr>
      </w:pPr>
      <w:bookmarkStart w:id="24" w:name="_Toc51183858"/>
      <w:bookmarkStart w:id="25" w:name="_Toc51183859"/>
      <w:bookmarkStart w:id="26" w:name="_Toc51183860"/>
      <w:bookmarkStart w:id="27" w:name="_Toc51183861"/>
      <w:bookmarkStart w:id="28" w:name="_Toc51183862"/>
      <w:bookmarkStart w:id="29" w:name="_Toc51183863"/>
      <w:bookmarkStart w:id="30" w:name="_Toc51183864"/>
      <w:bookmarkStart w:id="31" w:name="_Toc51183865"/>
      <w:bookmarkStart w:id="32" w:name="_Toc51183866"/>
      <w:bookmarkStart w:id="33" w:name="_Toc51183867"/>
      <w:bookmarkStart w:id="34" w:name="_Toc51183868"/>
      <w:bookmarkStart w:id="35" w:name="_Toc51183869"/>
      <w:bookmarkStart w:id="36" w:name="_Toc51183870"/>
      <w:bookmarkStart w:id="37" w:name="_Toc51183871"/>
      <w:bookmarkStart w:id="38" w:name="_Toc51183875"/>
      <w:bookmarkStart w:id="39" w:name="_Toc51335070"/>
      <w:bookmarkStart w:id="40" w:name="_Hlk50546718"/>
      <w:bookmarkStart w:id="41" w:name="_Toc496935490"/>
      <w:bookmarkStart w:id="42" w:name="_Toc350256303"/>
      <w:bookmarkEnd w:id="2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944EC">
        <w:rPr>
          <w:rFonts w:ascii="Arial" w:hAnsi="Arial" w:cs="Arial"/>
          <w:i/>
          <w:iCs/>
          <w:snapToGrid w:val="0"/>
          <w:sz w:val="22"/>
          <w:szCs w:val="22"/>
          <w:highlight w:val="green"/>
        </w:rPr>
        <w:t>Provide details of the different stages of the evaluation process that will be undertaken (as listed in the table above) including description of the stage and any actions required in each stage</w:t>
      </w:r>
      <w:r w:rsidR="005944EC">
        <w:rPr>
          <w:rFonts w:ascii="Arial" w:hAnsi="Arial" w:cs="Arial"/>
          <w:i/>
          <w:iCs/>
          <w:snapToGrid w:val="0"/>
          <w:sz w:val="22"/>
          <w:szCs w:val="22"/>
          <w:highlight w:val="green"/>
        </w:rPr>
        <w:t>:</w:t>
      </w:r>
      <w:r w:rsidRPr="005944EC">
        <w:rPr>
          <w:rFonts w:ascii="Arial" w:hAnsi="Arial" w:cs="Arial"/>
          <w:i/>
          <w:iCs/>
          <w:snapToGrid w:val="0"/>
          <w:sz w:val="22"/>
          <w:szCs w:val="22"/>
          <w:highlight w:val="green"/>
        </w:rPr>
        <w:t xml:space="preserve"> </w:t>
      </w:r>
    </w:p>
    <w:tbl>
      <w:tblPr>
        <w:tblStyle w:val="TableGrid"/>
        <w:tblW w:w="9634" w:type="dxa"/>
        <w:tblLook w:val="04A0" w:firstRow="1" w:lastRow="0" w:firstColumn="1" w:lastColumn="0" w:noHBand="0" w:noVBand="1"/>
      </w:tblPr>
      <w:tblGrid>
        <w:gridCol w:w="1413"/>
        <w:gridCol w:w="8221"/>
      </w:tblGrid>
      <w:tr w:rsidR="005944EC" w14:paraId="4B1E2339" w14:textId="77777777" w:rsidTr="00A66A4A">
        <w:trPr>
          <w:trHeight w:val="340"/>
        </w:trPr>
        <w:tc>
          <w:tcPr>
            <w:tcW w:w="1413" w:type="dxa"/>
            <w:vAlign w:val="center"/>
          </w:tcPr>
          <w:p w14:paraId="06EADA70" w14:textId="4AEBD144" w:rsidR="005944EC" w:rsidRPr="005944EC" w:rsidRDefault="005944EC" w:rsidP="00A66A4A">
            <w:pPr>
              <w:spacing w:before="60" w:after="60"/>
              <w:rPr>
                <w:rFonts w:ascii="Arial" w:hAnsi="Arial" w:cs="Arial"/>
                <w:snapToGrid w:val="0"/>
                <w:sz w:val="22"/>
                <w:szCs w:val="22"/>
              </w:rPr>
            </w:pPr>
            <w:r w:rsidRPr="005944EC">
              <w:rPr>
                <w:rFonts w:ascii="Arial" w:hAnsi="Arial" w:cs="Arial"/>
                <w:snapToGrid w:val="0"/>
                <w:sz w:val="22"/>
                <w:szCs w:val="22"/>
              </w:rPr>
              <w:t>Stage 1:</w:t>
            </w:r>
          </w:p>
        </w:tc>
        <w:tc>
          <w:tcPr>
            <w:tcW w:w="8221" w:type="dxa"/>
            <w:vAlign w:val="center"/>
          </w:tcPr>
          <w:p w14:paraId="7ACAA4B8" w14:textId="77777777" w:rsidR="005944EC" w:rsidRDefault="005944EC" w:rsidP="00A66A4A">
            <w:pPr>
              <w:spacing w:before="60" w:after="60"/>
              <w:rPr>
                <w:rFonts w:ascii="Arial" w:hAnsi="Arial" w:cs="Arial"/>
                <w:snapToGrid w:val="0"/>
                <w:sz w:val="22"/>
                <w:szCs w:val="22"/>
                <w:highlight w:val="yellow"/>
              </w:rPr>
            </w:pPr>
          </w:p>
        </w:tc>
      </w:tr>
      <w:tr w:rsidR="005944EC" w14:paraId="72F5647E" w14:textId="77777777" w:rsidTr="00A66A4A">
        <w:trPr>
          <w:trHeight w:val="340"/>
        </w:trPr>
        <w:tc>
          <w:tcPr>
            <w:tcW w:w="1413" w:type="dxa"/>
            <w:vAlign w:val="center"/>
          </w:tcPr>
          <w:p w14:paraId="5E3A2FA0" w14:textId="53C7FFA2" w:rsidR="005944EC" w:rsidRPr="005944EC" w:rsidRDefault="005944EC" w:rsidP="00A66A4A">
            <w:pPr>
              <w:spacing w:before="60" w:after="60"/>
              <w:rPr>
                <w:rFonts w:ascii="Arial" w:hAnsi="Arial" w:cs="Arial"/>
                <w:snapToGrid w:val="0"/>
                <w:sz w:val="22"/>
                <w:szCs w:val="22"/>
              </w:rPr>
            </w:pPr>
            <w:r w:rsidRPr="005944EC">
              <w:rPr>
                <w:rFonts w:ascii="Arial" w:hAnsi="Arial" w:cs="Arial"/>
                <w:snapToGrid w:val="0"/>
                <w:sz w:val="22"/>
                <w:szCs w:val="22"/>
              </w:rPr>
              <w:t>Stage 2:</w:t>
            </w:r>
          </w:p>
        </w:tc>
        <w:tc>
          <w:tcPr>
            <w:tcW w:w="8221" w:type="dxa"/>
            <w:vAlign w:val="center"/>
          </w:tcPr>
          <w:p w14:paraId="7941F8DE" w14:textId="77777777" w:rsidR="005944EC" w:rsidRDefault="005944EC" w:rsidP="00A66A4A">
            <w:pPr>
              <w:spacing w:before="60" w:after="60"/>
              <w:rPr>
                <w:rFonts w:ascii="Arial" w:hAnsi="Arial" w:cs="Arial"/>
                <w:snapToGrid w:val="0"/>
                <w:sz w:val="22"/>
                <w:szCs w:val="22"/>
                <w:highlight w:val="yellow"/>
              </w:rPr>
            </w:pPr>
          </w:p>
        </w:tc>
      </w:tr>
      <w:tr w:rsidR="005944EC" w14:paraId="43E19A4D" w14:textId="77777777" w:rsidTr="00A66A4A">
        <w:trPr>
          <w:trHeight w:val="340"/>
        </w:trPr>
        <w:tc>
          <w:tcPr>
            <w:tcW w:w="1413" w:type="dxa"/>
            <w:vAlign w:val="center"/>
          </w:tcPr>
          <w:p w14:paraId="4B1D1BC0" w14:textId="3AA6D334" w:rsidR="005944EC" w:rsidRPr="005944EC" w:rsidRDefault="005944EC" w:rsidP="00A66A4A">
            <w:pPr>
              <w:spacing w:before="60" w:after="60"/>
              <w:rPr>
                <w:rFonts w:ascii="Arial" w:hAnsi="Arial" w:cs="Arial"/>
                <w:snapToGrid w:val="0"/>
                <w:sz w:val="22"/>
                <w:szCs w:val="22"/>
              </w:rPr>
            </w:pPr>
            <w:r w:rsidRPr="005944EC">
              <w:rPr>
                <w:rFonts w:ascii="Arial" w:hAnsi="Arial" w:cs="Arial"/>
                <w:snapToGrid w:val="0"/>
                <w:sz w:val="22"/>
                <w:szCs w:val="22"/>
              </w:rPr>
              <w:t>Stage 3:</w:t>
            </w:r>
          </w:p>
        </w:tc>
        <w:tc>
          <w:tcPr>
            <w:tcW w:w="8221" w:type="dxa"/>
            <w:vAlign w:val="center"/>
          </w:tcPr>
          <w:p w14:paraId="36BE76D5" w14:textId="77777777" w:rsidR="005944EC" w:rsidRDefault="005944EC" w:rsidP="00A66A4A">
            <w:pPr>
              <w:spacing w:before="60" w:after="60"/>
              <w:rPr>
                <w:rFonts w:ascii="Arial" w:hAnsi="Arial" w:cs="Arial"/>
                <w:snapToGrid w:val="0"/>
                <w:sz w:val="22"/>
                <w:szCs w:val="22"/>
                <w:highlight w:val="yellow"/>
              </w:rPr>
            </w:pPr>
          </w:p>
        </w:tc>
      </w:tr>
      <w:tr w:rsidR="005944EC" w14:paraId="0FC7E391" w14:textId="77777777" w:rsidTr="00A66A4A">
        <w:trPr>
          <w:trHeight w:val="340"/>
        </w:trPr>
        <w:tc>
          <w:tcPr>
            <w:tcW w:w="1413" w:type="dxa"/>
            <w:vAlign w:val="center"/>
          </w:tcPr>
          <w:p w14:paraId="40E95C68" w14:textId="2D013434" w:rsidR="005944EC" w:rsidRPr="005944EC" w:rsidRDefault="005944EC" w:rsidP="00A66A4A">
            <w:pPr>
              <w:spacing w:before="60" w:after="60"/>
              <w:rPr>
                <w:rFonts w:ascii="Arial" w:hAnsi="Arial" w:cs="Arial"/>
                <w:snapToGrid w:val="0"/>
                <w:sz w:val="22"/>
                <w:szCs w:val="22"/>
              </w:rPr>
            </w:pPr>
            <w:r w:rsidRPr="005944EC">
              <w:rPr>
                <w:rFonts w:ascii="Arial" w:hAnsi="Arial" w:cs="Arial"/>
                <w:snapToGrid w:val="0"/>
                <w:sz w:val="22"/>
                <w:szCs w:val="22"/>
              </w:rPr>
              <w:t>Stage 4:</w:t>
            </w:r>
          </w:p>
        </w:tc>
        <w:tc>
          <w:tcPr>
            <w:tcW w:w="8221" w:type="dxa"/>
            <w:vAlign w:val="center"/>
          </w:tcPr>
          <w:p w14:paraId="538AD2DA" w14:textId="77777777" w:rsidR="005944EC" w:rsidRDefault="005944EC" w:rsidP="00A66A4A">
            <w:pPr>
              <w:spacing w:before="60" w:after="60"/>
              <w:rPr>
                <w:rFonts w:ascii="Arial" w:hAnsi="Arial" w:cs="Arial"/>
                <w:snapToGrid w:val="0"/>
                <w:sz w:val="22"/>
                <w:szCs w:val="22"/>
                <w:highlight w:val="yellow"/>
              </w:rPr>
            </w:pPr>
          </w:p>
        </w:tc>
      </w:tr>
      <w:tr w:rsidR="005944EC" w14:paraId="56EC2656" w14:textId="77777777" w:rsidTr="00A66A4A">
        <w:trPr>
          <w:trHeight w:val="340"/>
        </w:trPr>
        <w:tc>
          <w:tcPr>
            <w:tcW w:w="1413" w:type="dxa"/>
            <w:vAlign w:val="center"/>
          </w:tcPr>
          <w:p w14:paraId="0271FA83" w14:textId="223C7F37" w:rsidR="005944EC" w:rsidRPr="005944EC" w:rsidRDefault="005944EC" w:rsidP="00A66A4A">
            <w:pPr>
              <w:spacing w:before="60" w:after="60"/>
              <w:rPr>
                <w:rFonts w:ascii="Arial" w:hAnsi="Arial" w:cs="Arial"/>
                <w:snapToGrid w:val="0"/>
                <w:sz w:val="22"/>
                <w:szCs w:val="22"/>
              </w:rPr>
            </w:pPr>
            <w:r w:rsidRPr="005944EC">
              <w:rPr>
                <w:rFonts w:ascii="Arial" w:hAnsi="Arial" w:cs="Arial"/>
                <w:snapToGrid w:val="0"/>
                <w:sz w:val="22"/>
                <w:szCs w:val="22"/>
              </w:rPr>
              <w:t>Stage 5:</w:t>
            </w:r>
          </w:p>
        </w:tc>
        <w:tc>
          <w:tcPr>
            <w:tcW w:w="8221" w:type="dxa"/>
            <w:vAlign w:val="center"/>
          </w:tcPr>
          <w:p w14:paraId="69A415FB" w14:textId="77777777" w:rsidR="005944EC" w:rsidRDefault="005944EC" w:rsidP="00A66A4A">
            <w:pPr>
              <w:spacing w:before="60" w:after="60"/>
              <w:rPr>
                <w:rFonts w:ascii="Arial" w:hAnsi="Arial" w:cs="Arial"/>
                <w:snapToGrid w:val="0"/>
                <w:sz w:val="22"/>
                <w:szCs w:val="22"/>
                <w:highlight w:val="yellow"/>
              </w:rPr>
            </w:pPr>
          </w:p>
        </w:tc>
      </w:tr>
    </w:tbl>
    <w:p w14:paraId="5ADC5EA8" w14:textId="77777777" w:rsidR="005944EC" w:rsidRPr="00DF3976" w:rsidRDefault="005944EC" w:rsidP="005944EC">
      <w:pPr>
        <w:spacing w:after="120" w:line="276" w:lineRule="auto"/>
        <w:rPr>
          <w:rFonts w:ascii="Arial" w:hAnsi="Arial" w:cs="Arial"/>
          <w:sz w:val="22"/>
          <w:szCs w:val="24"/>
          <w:highlight w:val="yellow"/>
          <w:lang w:val="en-AU"/>
        </w:rPr>
      </w:pPr>
      <w:r>
        <w:rPr>
          <w:rFonts w:ascii="Arial" w:hAnsi="Arial" w:cs="Arial"/>
          <w:sz w:val="22"/>
          <w:szCs w:val="24"/>
          <w:highlight w:val="yellow"/>
          <w:lang w:val="en-AU"/>
        </w:rPr>
        <w:t>&lt;insert or remove rows as required&gt;</w:t>
      </w:r>
    </w:p>
    <w:p w14:paraId="1D497D0B" w14:textId="4521A230" w:rsidR="00D857D4" w:rsidRPr="005944EC" w:rsidRDefault="00D857D4" w:rsidP="009578EE">
      <w:pPr>
        <w:spacing w:after="120" w:line="276" w:lineRule="auto"/>
        <w:rPr>
          <w:rFonts w:ascii="Arial" w:hAnsi="Arial" w:cs="Arial"/>
          <w:i/>
          <w:iCs/>
          <w:snapToGrid w:val="0"/>
          <w:sz w:val="22"/>
          <w:szCs w:val="22"/>
          <w:highlight w:val="green"/>
        </w:rPr>
      </w:pPr>
      <w:r w:rsidRPr="005944EC">
        <w:rPr>
          <w:rFonts w:ascii="Arial" w:hAnsi="Arial" w:cs="Arial"/>
          <w:i/>
          <w:iCs/>
          <w:snapToGrid w:val="0"/>
          <w:sz w:val="22"/>
          <w:szCs w:val="22"/>
          <w:highlight w:val="green"/>
        </w:rPr>
        <w:t xml:space="preserve">Appendix 4 provides </w:t>
      </w:r>
      <w:r w:rsidR="001B276F" w:rsidRPr="005944EC">
        <w:rPr>
          <w:rFonts w:ascii="Arial" w:hAnsi="Arial" w:cs="Arial"/>
          <w:i/>
          <w:iCs/>
          <w:snapToGrid w:val="0"/>
          <w:sz w:val="22"/>
          <w:szCs w:val="22"/>
          <w:highlight w:val="green"/>
        </w:rPr>
        <w:t xml:space="preserve">example </w:t>
      </w:r>
      <w:r w:rsidRPr="005944EC">
        <w:rPr>
          <w:rFonts w:ascii="Arial" w:hAnsi="Arial" w:cs="Arial"/>
          <w:i/>
          <w:iCs/>
          <w:snapToGrid w:val="0"/>
          <w:sz w:val="22"/>
          <w:szCs w:val="22"/>
          <w:highlight w:val="green"/>
        </w:rPr>
        <w:t xml:space="preserve">generic descriptions </w:t>
      </w:r>
      <w:r w:rsidR="001B276F" w:rsidRPr="005944EC">
        <w:rPr>
          <w:rFonts w:ascii="Arial" w:hAnsi="Arial" w:cs="Arial"/>
          <w:i/>
          <w:iCs/>
          <w:snapToGrid w:val="0"/>
          <w:sz w:val="22"/>
          <w:szCs w:val="22"/>
          <w:highlight w:val="green"/>
        </w:rPr>
        <w:t xml:space="preserve">of various stages of the evaluation process </w:t>
      </w:r>
      <w:r w:rsidRPr="005944EC">
        <w:rPr>
          <w:rFonts w:ascii="Arial" w:hAnsi="Arial" w:cs="Arial"/>
          <w:i/>
          <w:iCs/>
          <w:snapToGrid w:val="0"/>
          <w:sz w:val="22"/>
          <w:szCs w:val="22"/>
          <w:highlight w:val="green"/>
        </w:rPr>
        <w:t xml:space="preserve">that </w:t>
      </w:r>
      <w:r w:rsidR="001B276F" w:rsidRPr="005944EC">
        <w:rPr>
          <w:rFonts w:ascii="Arial" w:hAnsi="Arial" w:cs="Arial"/>
          <w:i/>
          <w:iCs/>
          <w:snapToGrid w:val="0"/>
          <w:sz w:val="22"/>
          <w:szCs w:val="22"/>
          <w:highlight w:val="green"/>
        </w:rPr>
        <w:t>can</w:t>
      </w:r>
      <w:r w:rsidRPr="005944EC">
        <w:rPr>
          <w:rFonts w:ascii="Arial" w:hAnsi="Arial" w:cs="Arial"/>
          <w:i/>
          <w:iCs/>
          <w:snapToGrid w:val="0"/>
          <w:sz w:val="22"/>
          <w:szCs w:val="22"/>
          <w:highlight w:val="green"/>
        </w:rPr>
        <w:t xml:space="preserve"> be tailored to the public authority’s policies and procedures and the specific evaluation process being undertaken.</w:t>
      </w:r>
    </w:p>
    <w:p w14:paraId="2239A07F" w14:textId="424F815A" w:rsidR="00E4673A" w:rsidRPr="00837A03" w:rsidRDefault="00E4673A" w:rsidP="00974D28">
      <w:pPr>
        <w:pStyle w:val="Heading1"/>
        <w:rPr>
          <w:rFonts w:eastAsiaTheme="majorEastAsia"/>
          <w:b w:val="0"/>
          <w:lang w:val="en-AU"/>
        </w:rPr>
      </w:pPr>
      <w:bookmarkStart w:id="43" w:name="_Toc50550755"/>
      <w:bookmarkStart w:id="44" w:name="_Toc50552532"/>
      <w:bookmarkStart w:id="45" w:name="_Toc50550757"/>
      <w:bookmarkStart w:id="46" w:name="_Toc50552534"/>
      <w:bookmarkStart w:id="47" w:name="_Toc50550758"/>
      <w:bookmarkStart w:id="48" w:name="_Toc50552535"/>
      <w:bookmarkStart w:id="49" w:name="_Toc50550759"/>
      <w:bookmarkStart w:id="50" w:name="_Toc50552536"/>
      <w:bookmarkStart w:id="51" w:name="_Toc50550760"/>
      <w:bookmarkStart w:id="52" w:name="_Toc50552537"/>
      <w:bookmarkStart w:id="53" w:name="_Toc50550761"/>
      <w:bookmarkStart w:id="54" w:name="_Toc50552538"/>
      <w:bookmarkStart w:id="55" w:name="_Toc50550762"/>
      <w:bookmarkStart w:id="56" w:name="_Toc50552539"/>
      <w:bookmarkStart w:id="57" w:name="_Toc50550784"/>
      <w:bookmarkStart w:id="58" w:name="_Toc50552561"/>
      <w:bookmarkStart w:id="59" w:name="_Toc50550785"/>
      <w:bookmarkStart w:id="60" w:name="_Toc50552562"/>
      <w:bookmarkStart w:id="61" w:name="_Toc81392577"/>
      <w:bookmarkEnd w:id="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37A03">
        <w:rPr>
          <w:rFonts w:eastAsiaTheme="majorEastAsia"/>
          <w:lang w:val="en-AU"/>
        </w:rPr>
        <w:t xml:space="preserve">Finalising the </w:t>
      </w:r>
      <w:r w:rsidRPr="00974D28">
        <w:rPr>
          <w:rFonts w:eastAsiaTheme="majorEastAsia"/>
        </w:rPr>
        <w:t>Evaluation</w:t>
      </w:r>
      <w:r w:rsidRPr="00837A03">
        <w:rPr>
          <w:rFonts w:eastAsiaTheme="majorEastAsia"/>
          <w:lang w:val="en-AU"/>
        </w:rPr>
        <w:t xml:space="preserve"> Process</w:t>
      </w:r>
      <w:bookmarkEnd w:id="61"/>
    </w:p>
    <w:p w14:paraId="3EBF6C63" w14:textId="39708D05" w:rsidR="0013576C" w:rsidRPr="00837A03" w:rsidRDefault="0013576C" w:rsidP="00974D28">
      <w:pPr>
        <w:pStyle w:val="Heading2"/>
      </w:pPr>
      <w:bookmarkStart w:id="62" w:name="_Toc51337786"/>
      <w:bookmarkStart w:id="63" w:name="_Toc81392578"/>
      <w:r w:rsidRPr="00837A03">
        <w:t>Evaluation Report</w:t>
      </w:r>
      <w:r w:rsidR="00DF4CAC" w:rsidRPr="00837A03">
        <w:t xml:space="preserve"> </w:t>
      </w:r>
      <w:r w:rsidR="008E7E9B" w:rsidRPr="00837A03">
        <w:t xml:space="preserve">and Purchase </w:t>
      </w:r>
      <w:r w:rsidR="008E7E9B" w:rsidRPr="00974D28">
        <w:t>Recommendation</w:t>
      </w:r>
      <w:bookmarkStart w:id="64" w:name="_Toc51337787"/>
      <w:bookmarkEnd w:id="62"/>
      <w:bookmarkEnd w:id="63"/>
      <w:bookmarkEnd w:id="64"/>
    </w:p>
    <w:p w14:paraId="5961BC76" w14:textId="07C27C40" w:rsidR="00EB6870" w:rsidRPr="00624D38" w:rsidRDefault="0013576C" w:rsidP="002B22E8">
      <w:pPr>
        <w:spacing w:after="120" w:line="276" w:lineRule="auto"/>
        <w:ind w:right="-165"/>
        <w:rPr>
          <w:rFonts w:ascii="Arial" w:hAnsi="Arial" w:cs="Arial"/>
          <w:bCs/>
          <w:color w:val="004268" w:themeColor="accent1" w:themeShade="BF"/>
          <w:sz w:val="22"/>
          <w:szCs w:val="22"/>
        </w:rPr>
      </w:pPr>
      <w:r w:rsidRPr="00624D38">
        <w:rPr>
          <w:rFonts w:ascii="Arial" w:hAnsi="Arial" w:cs="Arial"/>
          <w:bCs/>
          <w:sz w:val="22"/>
          <w:szCs w:val="22"/>
        </w:rPr>
        <w:t xml:space="preserve">Following the </w:t>
      </w:r>
      <w:r w:rsidR="00CF2B2A" w:rsidRPr="00624D38">
        <w:rPr>
          <w:rFonts w:ascii="Arial" w:hAnsi="Arial" w:cs="Arial"/>
          <w:bCs/>
          <w:sz w:val="22"/>
          <w:szCs w:val="22"/>
        </w:rPr>
        <w:t xml:space="preserve">above outlined evaluation process, an Evaluation Report </w:t>
      </w:r>
      <w:r w:rsidR="008E7E9B" w:rsidRPr="00624D38">
        <w:rPr>
          <w:rFonts w:ascii="Arial" w:hAnsi="Arial" w:cs="Arial"/>
          <w:bCs/>
          <w:sz w:val="22"/>
          <w:szCs w:val="22"/>
        </w:rPr>
        <w:t xml:space="preserve">and Purchase Recommendation </w:t>
      </w:r>
      <w:r w:rsidR="00CF2B2A" w:rsidRPr="00624D38">
        <w:rPr>
          <w:rFonts w:ascii="Arial" w:hAnsi="Arial" w:cs="Arial"/>
          <w:bCs/>
          <w:sz w:val="22"/>
          <w:szCs w:val="22"/>
        </w:rPr>
        <w:t xml:space="preserve">will be </w:t>
      </w:r>
      <w:r w:rsidR="00DF4CAC" w:rsidRPr="00624D38">
        <w:rPr>
          <w:rFonts w:ascii="Arial" w:hAnsi="Arial" w:cs="Arial"/>
          <w:bCs/>
          <w:sz w:val="22"/>
          <w:szCs w:val="22"/>
        </w:rPr>
        <w:t xml:space="preserve">prepared by </w:t>
      </w:r>
      <w:r w:rsidR="00906FF0">
        <w:rPr>
          <w:rFonts w:ascii="Arial" w:hAnsi="Arial" w:cs="Arial"/>
          <w:bCs/>
          <w:sz w:val="22"/>
          <w:szCs w:val="22"/>
          <w:highlight w:val="yellow"/>
        </w:rPr>
        <w:t>&lt;</w:t>
      </w:r>
      <w:r w:rsidR="00DF4CAC" w:rsidRPr="00365A19">
        <w:rPr>
          <w:rFonts w:ascii="Arial" w:hAnsi="Arial" w:cs="Arial"/>
          <w:bCs/>
          <w:sz w:val="22"/>
          <w:szCs w:val="22"/>
          <w:highlight w:val="yellow"/>
        </w:rPr>
        <w:t>insert responsible person</w:t>
      </w:r>
      <w:r w:rsidR="00CA3CDA" w:rsidRPr="00365A19">
        <w:rPr>
          <w:rFonts w:ascii="Arial" w:hAnsi="Arial" w:cs="Arial"/>
          <w:bCs/>
          <w:sz w:val="22"/>
          <w:szCs w:val="22"/>
          <w:highlight w:val="yellow"/>
        </w:rPr>
        <w:t>’s name and role</w:t>
      </w:r>
      <w:r w:rsidR="00906FF0">
        <w:rPr>
          <w:rFonts w:ascii="Arial" w:hAnsi="Arial" w:cs="Arial"/>
          <w:bCs/>
          <w:sz w:val="22"/>
          <w:szCs w:val="22"/>
          <w:highlight w:val="yellow"/>
        </w:rPr>
        <w:t>&gt;</w:t>
      </w:r>
      <w:r w:rsidR="00861118" w:rsidRPr="00624D38">
        <w:rPr>
          <w:rFonts w:ascii="Arial" w:hAnsi="Arial" w:cs="Arial"/>
          <w:bCs/>
          <w:color w:val="004268" w:themeColor="accent1" w:themeShade="BF"/>
          <w:sz w:val="22"/>
          <w:szCs w:val="22"/>
        </w:rPr>
        <w:t xml:space="preserve"> </w:t>
      </w:r>
      <w:r w:rsidR="00861118" w:rsidRPr="00624D38">
        <w:rPr>
          <w:rFonts w:ascii="Arial" w:hAnsi="Arial" w:cs="Arial"/>
          <w:snapToGrid w:val="0"/>
          <w:sz w:val="22"/>
          <w:szCs w:val="22"/>
        </w:rPr>
        <w:t xml:space="preserve">for consideration and approval by the </w:t>
      </w:r>
      <w:proofErr w:type="spellStart"/>
      <w:r w:rsidR="0090404F" w:rsidRPr="00624D38">
        <w:rPr>
          <w:rFonts w:ascii="Arial" w:hAnsi="Arial" w:cs="Arial"/>
          <w:snapToGrid w:val="0"/>
          <w:sz w:val="22"/>
          <w:szCs w:val="22"/>
        </w:rPr>
        <w:t>authorised</w:t>
      </w:r>
      <w:proofErr w:type="spellEnd"/>
      <w:r w:rsidR="0090404F" w:rsidRPr="00624D38">
        <w:rPr>
          <w:rFonts w:ascii="Arial" w:hAnsi="Arial" w:cs="Arial"/>
          <w:snapToGrid w:val="0"/>
          <w:sz w:val="22"/>
          <w:szCs w:val="22"/>
        </w:rPr>
        <w:t xml:space="preserve"> person</w:t>
      </w:r>
      <w:r w:rsidR="00861118" w:rsidRPr="00624D38">
        <w:rPr>
          <w:rFonts w:ascii="Arial" w:hAnsi="Arial" w:cs="Arial"/>
          <w:snapToGrid w:val="0"/>
          <w:sz w:val="22"/>
          <w:szCs w:val="22"/>
        </w:rPr>
        <w:t xml:space="preserve"> identified in the Acquisition Plan</w:t>
      </w:r>
      <w:r w:rsidR="006E1B2A" w:rsidRPr="00624D38">
        <w:rPr>
          <w:rFonts w:ascii="Arial" w:hAnsi="Arial" w:cs="Arial"/>
          <w:bCs/>
          <w:sz w:val="22"/>
          <w:szCs w:val="22"/>
        </w:rPr>
        <w:t>.</w:t>
      </w:r>
      <w:r w:rsidR="00CA3CDA" w:rsidRPr="00624D38">
        <w:rPr>
          <w:rFonts w:ascii="Arial" w:hAnsi="Arial" w:cs="Arial"/>
          <w:bCs/>
          <w:sz w:val="22"/>
          <w:szCs w:val="22"/>
        </w:rPr>
        <w:t xml:space="preserve"> The Evaluation Report may form part of the Purchase Recommendation</w:t>
      </w:r>
      <w:r w:rsidR="004A6037" w:rsidRPr="00624D38">
        <w:rPr>
          <w:rFonts w:ascii="Arial" w:hAnsi="Arial" w:cs="Arial"/>
          <w:bCs/>
          <w:sz w:val="22"/>
          <w:szCs w:val="22"/>
        </w:rPr>
        <w:t>.</w:t>
      </w:r>
    </w:p>
    <w:p w14:paraId="43A50C14" w14:textId="41B38773" w:rsidR="006E1B2A" w:rsidRPr="00624D38" w:rsidRDefault="006E1B2A" w:rsidP="002B22E8">
      <w:pPr>
        <w:spacing w:after="120" w:line="276" w:lineRule="auto"/>
        <w:ind w:right="-165"/>
        <w:rPr>
          <w:rFonts w:ascii="Arial" w:hAnsi="Arial" w:cs="Arial"/>
          <w:sz w:val="22"/>
          <w:szCs w:val="27"/>
        </w:rPr>
      </w:pPr>
      <w:r w:rsidRPr="00624D38">
        <w:rPr>
          <w:rFonts w:ascii="Arial" w:hAnsi="Arial" w:cs="Arial"/>
          <w:sz w:val="22"/>
          <w:szCs w:val="27"/>
        </w:rPr>
        <w:t xml:space="preserve">The </w:t>
      </w:r>
      <w:r w:rsidR="00176551" w:rsidRPr="00624D38">
        <w:rPr>
          <w:rFonts w:ascii="Arial" w:hAnsi="Arial" w:cs="Arial"/>
          <w:sz w:val="22"/>
          <w:szCs w:val="27"/>
        </w:rPr>
        <w:t>Evaluation Report/Purchase Recommendation</w:t>
      </w:r>
      <w:r w:rsidRPr="00624D38">
        <w:rPr>
          <w:rFonts w:ascii="Arial" w:hAnsi="Arial" w:cs="Arial"/>
          <w:sz w:val="22"/>
          <w:szCs w:val="27"/>
        </w:rPr>
        <w:t xml:space="preserve"> </w:t>
      </w:r>
      <w:r w:rsidR="00B36B3C" w:rsidRPr="00624D38">
        <w:rPr>
          <w:rFonts w:ascii="Arial" w:hAnsi="Arial" w:cs="Arial"/>
          <w:sz w:val="22"/>
          <w:szCs w:val="27"/>
        </w:rPr>
        <w:t>will</w:t>
      </w:r>
      <w:r w:rsidRPr="00624D38">
        <w:rPr>
          <w:rFonts w:ascii="Arial" w:hAnsi="Arial" w:cs="Arial"/>
          <w:sz w:val="22"/>
          <w:szCs w:val="27"/>
        </w:rPr>
        <w:t xml:space="preserve"> be signed and approved by each member of the </w:t>
      </w:r>
      <w:r w:rsidR="00EB6D93">
        <w:rPr>
          <w:rFonts w:ascii="Arial" w:hAnsi="Arial" w:cs="Arial"/>
          <w:sz w:val="22"/>
          <w:szCs w:val="27"/>
        </w:rPr>
        <w:t>e</w:t>
      </w:r>
      <w:r w:rsidRPr="00624D38">
        <w:rPr>
          <w:rFonts w:ascii="Arial" w:hAnsi="Arial" w:cs="Arial"/>
          <w:sz w:val="22"/>
          <w:szCs w:val="27"/>
        </w:rPr>
        <w:t xml:space="preserve">valuation </w:t>
      </w:r>
      <w:r w:rsidR="00EB6D93">
        <w:rPr>
          <w:rFonts w:ascii="Arial" w:hAnsi="Arial" w:cs="Arial"/>
          <w:sz w:val="22"/>
          <w:szCs w:val="27"/>
        </w:rPr>
        <w:t>t</w:t>
      </w:r>
      <w:r w:rsidRPr="00624D38">
        <w:rPr>
          <w:rFonts w:ascii="Arial" w:hAnsi="Arial" w:cs="Arial"/>
          <w:sz w:val="22"/>
          <w:szCs w:val="27"/>
        </w:rPr>
        <w:t>eam.</w:t>
      </w:r>
    </w:p>
    <w:p w14:paraId="4FFA4C77" w14:textId="1DADD56E" w:rsidR="00376FFE" w:rsidRPr="00624D38" w:rsidRDefault="00861118" w:rsidP="002B22E8">
      <w:pPr>
        <w:spacing w:after="120" w:line="276" w:lineRule="auto"/>
        <w:ind w:right="-165"/>
        <w:rPr>
          <w:rFonts w:ascii="Arial" w:hAnsi="Arial" w:cs="Arial"/>
          <w:snapToGrid w:val="0"/>
          <w:sz w:val="22"/>
          <w:szCs w:val="22"/>
        </w:rPr>
      </w:pPr>
      <w:r w:rsidRPr="00624D38">
        <w:rPr>
          <w:rFonts w:ascii="Arial" w:hAnsi="Arial" w:cs="Arial"/>
          <w:snapToGrid w:val="0"/>
          <w:sz w:val="22"/>
          <w:szCs w:val="22"/>
        </w:rPr>
        <w:t xml:space="preserve">The Purchase Recommendation </w:t>
      </w:r>
      <w:r w:rsidR="00B36B3C" w:rsidRPr="00624D38">
        <w:rPr>
          <w:rFonts w:ascii="Arial" w:hAnsi="Arial" w:cs="Arial"/>
          <w:snapToGrid w:val="0"/>
          <w:sz w:val="22"/>
          <w:szCs w:val="22"/>
        </w:rPr>
        <w:t>will</w:t>
      </w:r>
      <w:r w:rsidRPr="00624D38">
        <w:rPr>
          <w:rFonts w:ascii="Arial" w:hAnsi="Arial" w:cs="Arial"/>
          <w:snapToGrid w:val="0"/>
          <w:sz w:val="22"/>
          <w:szCs w:val="22"/>
        </w:rPr>
        <w:t xml:space="preserve"> be approved </w:t>
      </w:r>
      <w:r w:rsidR="00967586" w:rsidRPr="00624D38">
        <w:rPr>
          <w:rFonts w:ascii="Arial" w:hAnsi="Arial" w:cs="Arial"/>
          <w:snapToGrid w:val="0"/>
          <w:sz w:val="22"/>
          <w:szCs w:val="22"/>
        </w:rPr>
        <w:t xml:space="preserve">by </w:t>
      </w:r>
      <w:r w:rsidR="000E1C32" w:rsidRPr="00624D38">
        <w:rPr>
          <w:rFonts w:ascii="Arial" w:hAnsi="Arial" w:cs="Arial"/>
          <w:snapToGrid w:val="0"/>
          <w:sz w:val="22"/>
          <w:szCs w:val="22"/>
        </w:rPr>
        <w:t>an</w:t>
      </w:r>
      <w:r w:rsidR="00967586" w:rsidRPr="00624D38">
        <w:rPr>
          <w:rFonts w:ascii="Arial" w:hAnsi="Arial" w:cs="Arial"/>
          <w:snapToGrid w:val="0"/>
          <w:sz w:val="22"/>
          <w:szCs w:val="22"/>
        </w:rPr>
        <w:t xml:space="preserve"> </w:t>
      </w:r>
      <w:proofErr w:type="spellStart"/>
      <w:r w:rsidR="000E1C32" w:rsidRPr="00624D38">
        <w:rPr>
          <w:rFonts w:ascii="Arial" w:hAnsi="Arial" w:cs="Arial"/>
          <w:snapToGrid w:val="0"/>
          <w:sz w:val="22"/>
          <w:szCs w:val="22"/>
        </w:rPr>
        <w:t>authorised</w:t>
      </w:r>
      <w:proofErr w:type="spellEnd"/>
      <w:r w:rsidR="000E1C32" w:rsidRPr="00624D38">
        <w:rPr>
          <w:rFonts w:ascii="Arial" w:hAnsi="Arial" w:cs="Arial"/>
          <w:snapToGrid w:val="0"/>
          <w:sz w:val="22"/>
          <w:szCs w:val="22"/>
        </w:rPr>
        <w:t xml:space="preserve"> person</w:t>
      </w:r>
      <w:r w:rsidR="00967586" w:rsidRPr="00624D38">
        <w:rPr>
          <w:rFonts w:ascii="Arial" w:hAnsi="Arial" w:cs="Arial"/>
          <w:snapToGrid w:val="0"/>
          <w:sz w:val="22"/>
          <w:szCs w:val="22"/>
        </w:rPr>
        <w:t xml:space="preserve"> </w:t>
      </w:r>
      <w:r w:rsidRPr="00624D38">
        <w:rPr>
          <w:rFonts w:ascii="Arial" w:hAnsi="Arial" w:cs="Arial"/>
          <w:snapToGrid w:val="0"/>
          <w:sz w:val="22"/>
          <w:szCs w:val="22"/>
        </w:rPr>
        <w:t>prior to awarding the contract.</w:t>
      </w:r>
    </w:p>
    <w:p w14:paraId="4B389593" w14:textId="4CFA5C7A" w:rsidR="00376FFE" w:rsidRPr="00837A03" w:rsidRDefault="00182B9D" w:rsidP="00906FF0">
      <w:pPr>
        <w:pStyle w:val="Heading2"/>
      </w:pPr>
      <w:bookmarkStart w:id="65" w:name="_Toc418244749"/>
      <w:bookmarkStart w:id="66" w:name="_Toc420058048"/>
      <w:bookmarkStart w:id="67" w:name="_Toc81392579"/>
      <w:r w:rsidRPr="00837A03">
        <w:t>Noti</w:t>
      </w:r>
      <w:r w:rsidR="00200FCE" w:rsidRPr="00837A03">
        <w:t xml:space="preserve">fication of </w:t>
      </w:r>
      <w:r w:rsidR="00200FCE" w:rsidRPr="00906FF0">
        <w:t>Outcome</w:t>
      </w:r>
      <w:r w:rsidR="00200FCE" w:rsidRPr="00837A03">
        <w:t xml:space="preserve"> and </w:t>
      </w:r>
      <w:r w:rsidR="00376FFE" w:rsidRPr="00837A03">
        <w:t>Supplier Debriefing</w:t>
      </w:r>
      <w:bookmarkEnd w:id="65"/>
      <w:bookmarkEnd w:id="66"/>
      <w:bookmarkEnd w:id="67"/>
    </w:p>
    <w:p w14:paraId="25FA4629" w14:textId="4FC0379B" w:rsidR="00376FFE" w:rsidRPr="00624D38" w:rsidRDefault="00CB2A1E" w:rsidP="002B22E8">
      <w:pPr>
        <w:widowControl w:val="0"/>
        <w:spacing w:after="120" w:line="276" w:lineRule="auto"/>
        <w:ind w:right="-306"/>
        <w:rPr>
          <w:rFonts w:ascii="Arial" w:hAnsi="Arial" w:cs="Arial"/>
          <w:sz w:val="22"/>
          <w:szCs w:val="22"/>
        </w:rPr>
      </w:pPr>
      <w:r w:rsidRPr="00624D38">
        <w:rPr>
          <w:rFonts w:ascii="Arial" w:hAnsi="Arial" w:cs="Arial"/>
          <w:sz w:val="22"/>
          <w:szCs w:val="22"/>
        </w:rPr>
        <w:t xml:space="preserve">After the </w:t>
      </w:r>
      <w:r w:rsidR="006373DA" w:rsidRPr="00624D38">
        <w:rPr>
          <w:rFonts w:ascii="Arial" w:hAnsi="Arial" w:cs="Arial"/>
          <w:sz w:val="22"/>
          <w:szCs w:val="22"/>
        </w:rPr>
        <w:t xml:space="preserve">approval of the Purchase Recommendation, all </w:t>
      </w:r>
      <w:r w:rsidR="00414810" w:rsidRPr="00624D38">
        <w:rPr>
          <w:rFonts w:ascii="Arial" w:hAnsi="Arial" w:cs="Arial"/>
          <w:bCs/>
          <w:sz w:val="22"/>
          <w:szCs w:val="22"/>
        </w:rPr>
        <w:t>supplier</w:t>
      </w:r>
      <w:r w:rsidR="00376FFE" w:rsidRPr="00624D38">
        <w:rPr>
          <w:rFonts w:ascii="Arial" w:hAnsi="Arial" w:cs="Arial"/>
          <w:sz w:val="22"/>
          <w:szCs w:val="22"/>
        </w:rPr>
        <w:t xml:space="preserve">s will be </w:t>
      </w:r>
      <w:r w:rsidR="0006617C" w:rsidRPr="00624D38">
        <w:rPr>
          <w:rFonts w:ascii="Arial" w:hAnsi="Arial" w:cs="Arial"/>
          <w:sz w:val="22"/>
          <w:szCs w:val="22"/>
        </w:rPr>
        <w:t>advise</w:t>
      </w:r>
      <w:r w:rsidR="00AA64A2" w:rsidRPr="00624D38">
        <w:rPr>
          <w:rFonts w:ascii="Arial" w:hAnsi="Arial" w:cs="Arial"/>
          <w:sz w:val="22"/>
          <w:szCs w:val="22"/>
        </w:rPr>
        <w:t>d</w:t>
      </w:r>
      <w:r w:rsidR="0006617C" w:rsidRPr="00624D38">
        <w:rPr>
          <w:rFonts w:ascii="Arial" w:hAnsi="Arial" w:cs="Arial"/>
          <w:sz w:val="22"/>
          <w:szCs w:val="22"/>
        </w:rPr>
        <w:t xml:space="preserve"> in writing of the outcome of their offer and </w:t>
      </w:r>
      <w:r w:rsidR="00EA27FD" w:rsidRPr="00624D38">
        <w:rPr>
          <w:rFonts w:ascii="Arial" w:hAnsi="Arial" w:cs="Arial"/>
          <w:sz w:val="22"/>
          <w:szCs w:val="22"/>
        </w:rPr>
        <w:t xml:space="preserve">given </w:t>
      </w:r>
      <w:r w:rsidR="00376FFE" w:rsidRPr="00624D38">
        <w:rPr>
          <w:rFonts w:ascii="Arial" w:hAnsi="Arial" w:cs="Arial"/>
          <w:sz w:val="22"/>
          <w:szCs w:val="22"/>
        </w:rPr>
        <w:t xml:space="preserve">the opportunity to </w:t>
      </w:r>
      <w:r w:rsidR="008255E8" w:rsidRPr="00624D38">
        <w:rPr>
          <w:rFonts w:ascii="Arial" w:hAnsi="Arial" w:cs="Arial"/>
          <w:sz w:val="22"/>
          <w:szCs w:val="22"/>
        </w:rPr>
        <w:t xml:space="preserve">receive feedback </w:t>
      </w:r>
      <w:r w:rsidR="002C4C0D" w:rsidRPr="00624D38">
        <w:rPr>
          <w:rFonts w:ascii="Arial" w:hAnsi="Arial" w:cs="Arial"/>
          <w:sz w:val="22"/>
          <w:szCs w:val="22"/>
        </w:rPr>
        <w:t xml:space="preserve">on their offer.  </w:t>
      </w:r>
    </w:p>
    <w:p w14:paraId="12098FF5" w14:textId="3D1D7DBE" w:rsidR="00376FFE" w:rsidRPr="00624D38" w:rsidRDefault="00376FFE" w:rsidP="002B22E8">
      <w:pPr>
        <w:widowControl w:val="0"/>
        <w:spacing w:after="120" w:line="276" w:lineRule="auto"/>
        <w:ind w:right="-306"/>
        <w:rPr>
          <w:rFonts w:ascii="Arial" w:hAnsi="Arial" w:cs="Arial"/>
          <w:sz w:val="22"/>
          <w:szCs w:val="22"/>
        </w:rPr>
      </w:pPr>
      <w:r w:rsidRPr="00624D38">
        <w:rPr>
          <w:rFonts w:ascii="Arial" w:hAnsi="Arial" w:cs="Arial"/>
          <w:sz w:val="22"/>
          <w:szCs w:val="22"/>
        </w:rPr>
        <w:lastRenderedPageBreak/>
        <w:t xml:space="preserve">Feedback relating to the supplier’s </w:t>
      </w:r>
      <w:r w:rsidR="00414810" w:rsidRPr="00624D38">
        <w:rPr>
          <w:rFonts w:ascii="Arial" w:hAnsi="Arial" w:cs="Arial"/>
          <w:sz w:val="22"/>
          <w:szCs w:val="22"/>
        </w:rPr>
        <w:t>offer</w:t>
      </w:r>
      <w:r w:rsidRPr="00624D38">
        <w:rPr>
          <w:rFonts w:ascii="Arial" w:hAnsi="Arial" w:cs="Arial"/>
          <w:sz w:val="22"/>
          <w:szCs w:val="22"/>
        </w:rPr>
        <w:t xml:space="preserve">, as assessed against the evaluation criteria, will be provided to that supplier based on the recorded rationale for decisions made by the </w:t>
      </w:r>
      <w:r w:rsidR="00EB6D93">
        <w:rPr>
          <w:rFonts w:ascii="Arial" w:hAnsi="Arial" w:cs="Arial"/>
          <w:sz w:val="22"/>
          <w:szCs w:val="22"/>
        </w:rPr>
        <w:t>e</w:t>
      </w:r>
      <w:r w:rsidRPr="00624D38">
        <w:rPr>
          <w:rFonts w:ascii="Arial" w:hAnsi="Arial" w:cs="Arial"/>
          <w:sz w:val="22"/>
          <w:szCs w:val="22"/>
        </w:rPr>
        <w:t xml:space="preserve">valuation </w:t>
      </w:r>
      <w:r w:rsidR="00EB6D93">
        <w:rPr>
          <w:rFonts w:ascii="Arial" w:hAnsi="Arial" w:cs="Arial"/>
          <w:sz w:val="22"/>
          <w:szCs w:val="22"/>
        </w:rPr>
        <w:t>t</w:t>
      </w:r>
      <w:r w:rsidRPr="00624D38">
        <w:rPr>
          <w:rFonts w:ascii="Arial" w:hAnsi="Arial" w:cs="Arial"/>
          <w:sz w:val="22"/>
          <w:szCs w:val="22"/>
        </w:rPr>
        <w:t>eam.</w:t>
      </w:r>
      <w:r w:rsidR="0006617C" w:rsidRPr="00624D38">
        <w:rPr>
          <w:rFonts w:ascii="Arial" w:hAnsi="Arial" w:cs="Arial"/>
          <w:sz w:val="22"/>
          <w:szCs w:val="22"/>
        </w:rPr>
        <w:t xml:space="preserve"> </w:t>
      </w:r>
    </w:p>
    <w:p w14:paraId="49EE7C5A" w14:textId="34DBD9EC" w:rsidR="0031678A" w:rsidRPr="00624D38" w:rsidRDefault="00376FFE" w:rsidP="009578EE">
      <w:pPr>
        <w:widowControl w:val="0"/>
        <w:spacing w:after="120" w:line="276" w:lineRule="auto"/>
        <w:rPr>
          <w:rFonts w:ascii="Arial" w:hAnsi="Arial" w:cs="Arial"/>
          <w:i/>
          <w:color w:val="47C3D3" w:themeColor="accent5"/>
          <w:sz w:val="22"/>
          <w:szCs w:val="22"/>
        </w:rPr>
      </w:pPr>
      <w:r w:rsidRPr="00624D38">
        <w:rPr>
          <w:rFonts w:ascii="Arial" w:hAnsi="Arial" w:cs="Arial"/>
          <w:sz w:val="22"/>
          <w:szCs w:val="22"/>
        </w:rPr>
        <w:t>Debriefing sessions will be conducted by</w:t>
      </w:r>
      <w:r w:rsidR="0031678A" w:rsidRPr="005B55BD">
        <w:rPr>
          <w:rFonts w:ascii="Arial" w:hAnsi="Arial" w:cs="Arial"/>
          <w:bCs/>
          <w:sz w:val="22"/>
          <w:szCs w:val="22"/>
        </w:rPr>
        <w:t>:</w:t>
      </w:r>
      <w:r w:rsidR="00906FF0">
        <w:rPr>
          <w:rFonts w:ascii="Arial" w:hAnsi="Arial" w:cs="Arial"/>
          <w:bCs/>
          <w:sz w:val="22"/>
          <w:szCs w:val="22"/>
        </w:rPr>
        <w:t xml:space="preserve">  </w:t>
      </w:r>
      <w:r w:rsidR="002D104A" w:rsidRPr="00365A19">
        <w:rPr>
          <w:rFonts w:ascii="Arial" w:hAnsi="Arial" w:cs="Arial"/>
          <w:bCs/>
          <w:sz w:val="22"/>
          <w:szCs w:val="2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670"/>
      </w:tblGrid>
      <w:tr w:rsidR="00906FF0" w:rsidRPr="00906FF0" w14:paraId="629A9C93" w14:textId="77777777" w:rsidTr="00A66A4A">
        <w:trPr>
          <w:trHeight w:val="340"/>
        </w:trPr>
        <w:tc>
          <w:tcPr>
            <w:tcW w:w="3969" w:type="dxa"/>
            <w:shd w:val="clear" w:color="auto" w:fill="CFE6F6" w:themeFill="accent4" w:themeFillTint="33"/>
            <w:vAlign w:val="center"/>
          </w:tcPr>
          <w:p w14:paraId="7C988694" w14:textId="77777777" w:rsidR="00906FF0" w:rsidRPr="00906FF0" w:rsidRDefault="00906FF0" w:rsidP="00906FF0">
            <w:pPr>
              <w:pStyle w:val="Default"/>
              <w:spacing w:before="60" w:after="60"/>
              <w:rPr>
                <w:bCs/>
                <w:color w:val="000000" w:themeColor="text2"/>
                <w:sz w:val="22"/>
                <w:szCs w:val="22"/>
                <w:lang w:eastAsia="en-AU"/>
              </w:rPr>
            </w:pPr>
            <w:r w:rsidRPr="00906FF0">
              <w:rPr>
                <w:bCs/>
                <w:color w:val="000000" w:themeColor="text2"/>
                <w:sz w:val="22"/>
                <w:szCs w:val="22"/>
                <w:lang w:eastAsia="en-AU"/>
              </w:rPr>
              <w:t>Name</w:t>
            </w:r>
          </w:p>
        </w:tc>
        <w:tc>
          <w:tcPr>
            <w:tcW w:w="5670" w:type="dxa"/>
            <w:shd w:val="clear" w:color="auto" w:fill="CFE6F6" w:themeFill="accent4" w:themeFillTint="33"/>
            <w:vAlign w:val="center"/>
          </w:tcPr>
          <w:p w14:paraId="026FD7A0" w14:textId="15D48CE2" w:rsidR="00906FF0" w:rsidRPr="00906FF0" w:rsidRDefault="00906FF0" w:rsidP="00906FF0">
            <w:pPr>
              <w:pStyle w:val="Default"/>
              <w:spacing w:before="60" w:after="60"/>
              <w:rPr>
                <w:bCs/>
                <w:color w:val="000000" w:themeColor="text2"/>
                <w:sz w:val="22"/>
                <w:szCs w:val="22"/>
                <w:lang w:eastAsia="en-AU"/>
              </w:rPr>
            </w:pPr>
            <w:r w:rsidRPr="00906FF0">
              <w:rPr>
                <w:bCs/>
                <w:color w:val="000000" w:themeColor="text2"/>
                <w:sz w:val="22"/>
                <w:szCs w:val="22"/>
                <w:lang w:eastAsia="en-AU"/>
              </w:rPr>
              <w:t xml:space="preserve">Position </w:t>
            </w:r>
          </w:p>
        </w:tc>
      </w:tr>
      <w:tr w:rsidR="00906FF0" w:rsidRPr="00624D38" w14:paraId="326899A6" w14:textId="77777777" w:rsidTr="00A66A4A">
        <w:trPr>
          <w:trHeight w:val="340"/>
        </w:trPr>
        <w:tc>
          <w:tcPr>
            <w:tcW w:w="3969" w:type="dxa"/>
            <w:vAlign w:val="center"/>
          </w:tcPr>
          <w:p w14:paraId="6075A943" w14:textId="77777777" w:rsidR="00906FF0" w:rsidRPr="00624D38" w:rsidRDefault="00906FF0" w:rsidP="00906FF0">
            <w:pPr>
              <w:spacing w:before="60" w:after="60"/>
              <w:rPr>
                <w:rFonts w:ascii="Arial" w:hAnsi="Arial" w:cs="Arial"/>
                <w:lang w:eastAsia="en-AU"/>
              </w:rPr>
            </w:pPr>
          </w:p>
        </w:tc>
        <w:tc>
          <w:tcPr>
            <w:tcW w:w="5670" w:type="dxa"/>
            <w:vAlign w:val="center"/>
          </w:tcPr>
          <w:p w14:paraId="1CEB64D4" w14:textId="674D5E62" w:rsidR="00906FF0" w:rsidRPr="00624D38" w:rsidRDefault="00906FF0" w:rsidP="00906FF0">
            <w:pPr>
              <w:pStyle w:val="Default"/>
              <w:spacing w:before="60" w:after="60"/>
              <w:rPr>
                <w:sz w:val="20"/>
                <w:szCs w:val="20"/>
                <w:lang w:eastAsia="en-AU"/>
              </w:rPr>
            </w:pPr>
          </w:p>
        </w:tc>
      </w:tr>
      <w:tr w:rsidR="00906FF0" w:rsidRPr="00624D38" w14:paraId="34BAE38E" w14:textId="77777777" w:rsidTr="00A66A4A">
        <w:trPr>
          <w:trHeight w:val="340"/>
        </w:trPr>
        <w:tc>
          <w:tcPr>
            <w:tcW w:w="3969" w:type="dxa"/>
            <w:vAlign w:val="center"/>
          </w:tcPr>
          <w:p w14:paraId="6BACCE2E" w14:textId="77777777" w:rsidR="00906FF0" w:rsidRPr="00624D38" w:rsidRDefault="00906FF0" w:rsidP="00906FF0">
            <w:pPr>
              <w:spacing w:before="60" w:after="60"/>
              <w:rPr>
                <w:rFonts w:ascii="Arial" w:hAnsi="Arial" w:cs="Arial"/>
                <w:lang w:eastAsia="en-AU"/>
              </w:rPr>
            </w:pPr>
          </w:p>
        </w:tc>
        <w:tc>
          <w:tcPr>
            <w:tcW w:w="5670" w:type="dxa"/>
            <w:vAlign w:val="center"/>
          </w:tcPr>
          <w:p w14:paraId="5F6EB24B" w14:textId="6BF19629" w:rsidR="00906FF0" w:rsidRPr="00624D38" w:rsidRDefault="00906FF0" w:rsidP="00906FF0">
            <w:pPr>
              <w:pStyle w:val="Default"/>
              <w:spacing w:before="60" w:after="60"/>
              <w:rPr>
                <w:sz w:val="20"/>
                <w:szCs w:val="20"/>
                <w:lang w:eastAsia="en-AU"/>
              </w:rPr>
            </w:pPr>
          </w:p>
        </w:tc>
      </w:tr>
      <w:tr w:rsidR="00643D77" w:rsidRPr="00624D38" w14:paraId="0F528F2B" w14:textId="77777777" w:rsidTr="00A66A4A">
        <w:trPr>
          <w:trHeight w:val="340"/>
        </w:trPr>
        <w:tc>
          <w:tcPr>
            <w:tcW w:w="3969" w:type="dxa"/>
            <w:vAlign w:val="center"/>
          </w:tcPr>
          <w:p w14:paraId="512E7FAD" w14:textId="77777777" w:rsidR="00643D77" w:rsidRPr="00624D38" w:rsidRDefault="00643D77" w:rsidP="00906FF0">
            <w:pPr>
              <w:spacing w:before="60" w:after="60"/>
              <w:rPr>
                <w:rFonts w:ascii="Arial" w:hAnsi="Arial" w:cs="Arial"/>
                <w:lang w:eastAsia="en-AU"/>
              </w:rPr>
            </w:pPr>
          </w:p>
        </w:tc>
        <w:tc>
          <w:tcPr>
            <w:tcW w:w="5670" w:type="dxa"/>
            <w:vAlign w:val="center"/>
          </w:tcPr>
          <w:p w14:paraId="7FE50089" w14:textId="77777777" w:rsidR="00643D77" w:rsidRPr="00624D38" w:rsidRDefault="00643D77" w:rsidP="00906FF0">
            <w:pPr>
              <w:pStyle w:val="Default"/>
              <w:spacing w:before="60" w:after="60"/>
              <w:rPr>
                <w:sz w:val="20"/>
                <w:szCs w:val="20"/>
                <w:lang w:eastAsia="en-AU"/>
              </w:rPr>
            </w:pPr>
          </w:p>
        </w:tc>
      </w:tr>
      <w:tr w:rsidR="00643D77" w:rsidRPr="00624D38" w14:paraId="188A6337" w14:textId="77777777" w:rsidTr="00A66A4A">
        <w:trPr>
          <w:trHeight w:val="340"/>
        </w:trPr>
        <w:tc>
          <w:tcPr>
            <w:tcW w:w="3969" w:type="dxa"/>
            <w:vAlign w:val="center"/>
          </w:tcPr>
          <w:p w14:paraId="37EF8644" w14:textId="77777777" w:rsidR="00643D77" w:rsidRPr="00624D38" w:rsidRDefault="00643D77" w:rsidP="00906FF0">
            <w:pPr>
              <w:spacing w:before="60" w:after="60"/>
              <w:rPr>
                <w:rFonts w:ascii="Arial" w:hAnsi="Arial" w:cs="Arial"/>
                <w:lang w:eastAsia="en-AU"/>
              </w:rPr>
            </w:pPr>
          </w:p>
        </w:tc>
        <w:tc>
          <w:tcPr>
            <w:tcW w:w="5670" w:type="dxa"/>
            <w:vAlign w:val="center"/>
          </w:tcPr>
          <w:p w14:paraId="7AFEB59E" w14:textId="77777777" w:rsidR="00643D77" w:rsidRPr="00624D38" w:rsidRDefault="00643D77" w:rsidP="00906FF0">
            <w:pPr>
              <w:pStyle w:val="Default"/>
              <w:spacing w:before="60" w:after="60"/>
              <w:rPr>
                <w:sz w:val="20"/>
                <w:szCs w:val="20"/>
                <w:lang w:eastAsia="en-AU"/>
              </w:rPr>
            </w:pPr>
          </w:p>
        </w:tc>
      </w:tr>
    </w:tbl>
    <w:p w14:paraId="36E9728A" w14:textId="77777777" w:rsidR="00847DF8" w:rsidRPr="00DF3976" w:rsidRDefault="00847DF8" w:rsidP="00847DF8">
      <w:pPr>
        <w:spacing w:after="120" w:line="276" w:lineRule="auto"/>
        <w:rPr>
          <w:rFonts w:ascii="Arial" w:hAnsi="Arial" w:cs="Arial"/>
          <w:sz w:val="22"/>
          <w:szCs w:val="24"/>
          <w:highlight w:val="yellow"/>
          <w:lang w:val="en-AU"/>
        </w:rPr>
      </w:pPr>
      <w:r>
        <w:rPr>
          <w:rFonts w:ascii="Arial" w:hAnsi="Arial" w:cs="Arial"/>
          <w:sz w:val="22"/>
          <w:szCs w:val="24"/>
          <w:highlight w:val="yellow"/>
          <w:lang w:val="en-AU"/>
        </w:rPr>
        <w:t>&lt;insert or remove rows as required&gt;</w:t>
      </w:r>
    </w:p>
    <w:p w14:paraId="358916E0" w14:textId="5700A890" w:rsidR="00376FFE" w:rsidRPr="009578EE" w:rsidRDefault="005B056E" w:rsidP="009578EE">
      <w:pPr>
        <w:widowControl w:val="0"/>
        <w:spacing w:before="120" w:after="120" w:line="276" w:lineRule="auto"/>
        <w:rPr>
          <w:rFonts w:ascii="Arial" w:hAnsi="Arial" w:cs="Arial"/>
          <w:sz w:val="22"/>
          <w:szCs w:val="22"/>
        </w:rPr>
      </w:pPr>
      <w:r w:rsidRPr="009578EE">
        <w:rPr>
          <w:rFonts w:ascii="Arial" w:hAnsi="Arial" w:cs="Arial"/>
          <w:bCs/>
          <w:sz w:val="22"/>
          <w:szCs w:val="22"/>
        </w:rPr>
        <w:t xml:space="preserve">All debriefings </w:t>
      </w:r>
      <w:r w:rsidR="00EF7F8D" w:rsidRPr="009578EE">
        <w:rPr>
          <w:rFonts w:ascii="Arial" w:hAnsi="Arial" w:cs="Arial"/>
          <w:bCs/>
          <w:sz w:val="22"/>
          <w:szCs w:val="22"/>
        </w:rPr>
        <w:t xml:space="preserve">will be documented and </w:t>
      </w:r>
      <w:r w:rsidR="006178BC" w:rsidRPr="009578EE">
        <w:rPr>
          <w:rFonts w:ascii="Arial" w:hAnsi="Arial" w:cs="Arial"/>
          <w:bCs/>
          <w:sz w:val="22"/>
          <w:szCs w:val="22"/>
        </w:rPr>
        <w:t xml:space="preserve">should be </w:t>
      </w:r>
      <w:r w:rsidR="00EF7F8D" w:rsidRPr="009578EE">
        <w:rPr>
          <w:rFonts w:ascii="Arial" w:hAnsi="Arial" w:cs="Arial"/>
          <w:bCs/>
          <w:sz w:val="22"/>
          <w:szCs w:val="22"/>
        </w:rPr>
        <w:t xml:space="preserve">undertaken by at least two </w:t>
      </w:r>
      <w:r w:rsidR="003E3503" w:rsidRPr="009578EE">
        <w:rPr>
          <w:rFonts w:ascii="Arial" w:hAnsi="Arial" w:cs="Arial"/>
          <w:bCs/>
          <w:sz w:val="22"/>
          <w:szCs w:val="22"/>
        </w:rPr>
        <w:t>members of the evaluation panel</w:t>
      </w:r>
      <w:r w:rsidR="00EF7F8D" w:rsidRPr="009578EE">
        <w:rPr>
          <w:rFonts w:ascii="Arial" w:hAnsi="Arial" w:cs="Arial"/>
          <w:sz w:val="22"/>
          <w:szCs w:val="22"/>
        </w:rPr>
        <w:t>. A</w:t>
      </w:r>
      <w:r w:rsidR="00951BA7" w:rsidRPr="009578EE">
        <w:rPr>
          <w:rFonts w:ascii="Arial" w:hAnsi="Arial" w:cs="Arial"/>
          <w:bCs/>
          <w:sz w:val="22"/>
          <w:szCs w:val="22"/>
        </w:rPr>
        <w:t xml:space="preserve">ny </w:t>
      </w:r>
      <w:r w:rsidR="00951BA7" w:rsidRPr="009578EE">
        <w:rPr>
          <w:rFonts w:ascii="Arial" w:hAnsi="Arial" w:cs="Arial"/>
          <w:sz w:val="22"/>
          <w:szCs w:val="22"/>
        </w:rPr>
        <w:t>i</w:t>
      </w:r>
      <w:r w:rsidR="00376FFE" w:rsidRPr="009578EE">
        <w:rPr>
          <w:rFonts w:ascii="Arial" w:hAnsi="Arial" w:cs="Arial"/>
          <w:sz w:val="22"/>
          <w:szCs w:val="22"/>
        </w:rPr>
        <w:t xml:space="preserve">nformation which may </w:t>
      </w:r>
      <w:r w:rsidR="003B06F4" w:rsidRPr="009578EE">
        <w:rPr>
          <w:rFonts w:ascii="Arial" w:hAnsi="Arial" w:cs="Arial"/>
          <w:sz w:val="22"/>
          <w:szCs w:val="22"/>
        </w:rPr>
        <w:t xml:space="preserve">comprise </w:t>
      </w:r>
      <w:r w:rsidR="00376FFE" w:rsidRPr="009578EE">
        <w:rPr>
          <w:rFonts w:ascii="Arial" w:hAnsi="Arial" w:cs="Arial"/>
          <w:sz w:val="22"/>
          <w:szCs w:val="22"/>
        </w:rPr>
        <w:t xml:space="preserve">confidential or commercial interests of any </w:t>
      </w:r>
      <w:r w:rsidR="002B0442" w:rsidRPr="009578EE">
        <w:rPr>
          <w:rFonts w:ascii="Arial" w:hAnsi="Arial" w:cs="Arial"/>
          <w:sz w:val="22"/>
          <w:szCs w:val="22"/>
        </w:rPr>
        <w:t xml:space="preserve">supplier or other </w:t>
      </w:r>
      <w:r w:rsidR="00376FFE" w:rsidRPr="009578EE">
        <w:rPr>
          <w:rFonts w:ascii="Arial" w:hAnsi="Arial" w:cs="Arial"/>
          <w:sz w:val="22"/>
          <w:szCs w:val="22"/>
        </w:rPr>
        <w:t>stakeholder will not be disclosed.</w:t>
      </w:r>
    </w:p>
    <w:p w14:paraId="45404545" w14:textId="1C1D7626" w:rsidR="00951BA7" w:rsidRPr="009578EE" w:rsidRDefault="00906FF0" w:rsidP="009578EE">
      <w:pPr>
        <w:widowControl w:val="0"/>
        <w:spacing w:after="120" w:line="276" w:lineRule="auto"/>
        <w:rPr>
          <w:rFonts w:ascii="Arial" w:hAnsi="Arial" w:cs="Arial"/>
          <w:i/>
          <w:sz w:val="22"/>
          <w:highlight w:val="yellow"/>
        </w:rPr>
      </w:pPr>
      <w:r>
        <w:rPr>
          <w:rFonts w:ascii="Arial" w:hAnsi="Arial" w:cs="Arial"/>
          <w:bCs/>
          <w:sz w:val="22"/>
          <w:szCs w:val="22"/>
          <w:highlight w:val="yellow"/>
        </w:rPr>
        <w:t>&lt;</w:t>
      </w:r>
      <w:r w:rsidR="00830C40" w:rsidRPr="009578EE">
        <w:rPr>
          <w:rFonts w:ascii="Arial" w:hAnsi="Arial" w:cs="Arial"/>
          <w:bCs/>
          <w:sz w:val="22"/>
          <w:szCs w:val="22"/>
          <w:highlight w:val="yellow"/>
        </w:rPr>
        <w:t>i</w:t>
      </w:r>
      <w:r w:rsidR="00951BA7" w:rsidRPr="009578EE">
        <w:rPr>
          <w:rFonts w:ascii="Arial" w:hAnsi="Arial" w:cs="Arial"/>
          <w:bCs/>
          <w:sz w:val="22"/>
          <w:szCs w:val="22"/>
          <w:highlight w:val="yellow"/>
        </w:rPr>
        <w:t>nsert additional requirements, if applicable</w:t>
      </w:r>
      <w:r>
        <w:rPr>
          <w:rFonts w:ascii="Arial" w:hAnsi="Arial" w:cs="Arial"/>
          <w:bCs/>
          <w:sz w:val="22"/>
          <w:szCs w:val="22"/>
          <w:highlight w:val="yellow"/>
        </w:rPr>
        <w:t>&gt;</w:t>
      </w:r>
    </w:p>
    <w:p w14:paraId="07CDE7FB" w14:textId="4EEC60BE" w:rsidR="00376FFE" w:rsidRPr="00643D77" w:rsidRDefault="00376FFE" w:rsidP="009578EE">
      <w:pPr>
        <w:spacing w:after="120" w:line="276" w:lineRule="auto"/>
        <w:rPr>
          <w:rFonts w:ascii="Arial" w:hAnsi="Arial" w:cs="Arial"/>
          <w:i/>
          <w:iCs/>
          <w:snapToGrid w:val="0"/>
          <w:sz w:val="22"/>
          <w:szCs w:val="22"/>
          <w:highlight w:val="green"/>
        </w:rPr>
      </w:pPr>
      <w:r w:rsidRPr="00643D77">
        <w:rPr>
          <w:rFonts w:ascii="Arial" w:hAnsi="Arial" w:cs="Arial"/>
          <w:i/>
          <w:iCs/>
          <w:snapToGrid w:val="0"/>
          <w:sz w:val="22"/>
          <w:szCs w:val="22"/>
          <w:highlight w:val="green"/>
        </w:rPr>
        <w:t>For</w:t>
      </w:r>
      <w:r w:rsidR="00996972" w:rsidRPr="00643D77">
        <w:rPr>
          <w:rFonts w:ascii="Arial" w:hAnsi="Arial" w:cs="Arial"/>
          <w:i/>
          <w:iCs/>
          <w:snapToGrid w:val="0"/>
          <w:sz w:val="22"/>
          <w:szCs w:val="22"/>
          <w:highlight w:val="green"/>
        </w:rPr>
        <w:t xml:space="preserve"> all complex or strategic</w:t>
      </w:r>
      <w:r w:rsidRPr="00643D77">
        <w:rPr>
          <w:rFonts w:ascii="Arial" w:hAnsi="Arial" w:cs="Arial"/>
          <w:i/>
          <w:iCs/>
          <w:snapToGrid w:val="0"/>
          <w:sz w:val="22"/>
          <w:szCs w:val="22"/>
          <w:highlight w:val="green"/>
        </w:rPr>
        <w:t xml:space="preserve"> procurements, or</w:t>
      </w:r>
      <w:r w:rsidR="00996972" w:rsidRPr="00643D77">
        <w:rPr>
          <w:rFonts w:ascii="Arial" w:hAnsi="Arial" w:cs="Arial"/>
          <w:i/>
          <w:iCs/>
          <w:snapToGrid w:val="0"/>
          <w:sz w:val="22"/>
          <w:szCs w:val="22"/>
          <w:highlight w:val="green"/>
        </w:rPr>
        <w:t xml:space="preserve"> procurements that</w:t>
      </w:r>
      <w:r w:rsidRPr="00643D77">
        <w:rPr>
          <w:rFonts w:ascii="Arial" w:hAnsi="Arial" w:cs="Arial"/>
          <w:i/>
          <w:iCs/>
          <w:snapToGrid w:val="0"/>
          <w:sz w:val="22"/>
          <w:szCs w:val="22"/>
          <w:highlight w:val="green"/>
        </w:rPr>
        <w:t xml:space="preserve"> are politically sensitive or have high visibility, consider how this may impact supplier debriefings. </w:t>
      </w:r>
    </w:p>
    <w:p w14:paraId="7428F58B" w14:textId="2B67EB42" w:rsidR="00376FFE" w:rsidRPr="009578EE" w:rsidRDefault="00376FFE" w:rsidP="009578EE">
      <w:pPr>
        <w:widowControl w:val="0"/>
        <w:spacing w:after="120" w:line="276" w:lineRule="auto"/>
        <w:rPr>
          <w:rFonts w:ascii="Arial" w:hAnsi="Arial" w:cs="Arial"/>
          <w:sz w:val="22"/>
          <w:szCs w:val="22"/>
        </w:rPr>
      </w:pPr>
      <w:r w:rsidRPr="009578EE">
        <w:rPr>
          <w:rFonts w:ascii="Arial" w:hAnsi="Arial" w:cs="Arial"/>
          <w:sz w:val="22"/>
          <w:szCs w:val="22"/>
        </w:rPr>
        <w:t xml:space="preserve">Based on the overall </w:t>
      </w:r>
      <w:r w:rsidR="00204989" w:rsidRPr="009578EE">
        <w:rPr>
          <w:rFonts w:ascii="Arial" w:hAnsi="Arial" w:cs="Arial"/>
          <w:sz w:val="22"/>
          <w:szCs w:val="22"/>
        </w:rPr>
        <w:t>complexity</w:t>
      </w:r>
      <w:r w:rsidRPr="009578EE">
        <w:rPr>
          <w:rFonts w:ascii="Arial" w:hAnsi="Arial" w:cs="Arial"/>
          <w:sz w:val="22"/>
          <w:szCs w:val="22"/>
        </w:rPr>
        <w:t xml:space="preserve"> of the procurement, the following items </w:t>
      </w:r>
      <w:r w:rsidR="001B276F">
        <w:rPr>
          <w:rFonts w:ascii="Arial" w:hAnsi="Arial" w:cs="Arial"/>
          <w:sz w:val="22"/>
          <w:szCs w:val="22"/>
        </w:rPr>
        <w:t>will</w:t>
      </w:r>
      <w:r w:rsidRPr="009578EE">
        <w:rPr>
          <w:rFonts w:ascii="Arial" w:hAnsi="Arial" w:cs="Arial"/>
          <w:sz w:val="22"/>
          <w:szCs w:val="22"/>
        </w:rPr>
        <w:t xml:space="preserve"> be noted in regard to the conduct of supplier debriefing sessions:</w:t>
      </w:r>
    </w:p>
    <w:p w14:paraId="35DC695E" w14:textId="5D482B85" w:rsidR="00376FFE" w:rsidRPr="00175032" w:rsidRDefault="00376FFE" w:rsidP="0042217B">
      <w:pPr>
        <w:numPr>
          <w:ilvl w:val="0"/>
          <w:numId w:val="2"/>
        </w:numPr>
        <w:spacing w:after="120" w:line="276" w:lineRule="auto"/>
        <w:ind w:left="709" w:right="-306" w:hanging="357"/>
        <w:rPr>
          <w:rFonts w:ascii="Arial" w:hAnsi="Arial" w:cs="Arial"/>
          <w:i/>
          <w:iCs/>
          <w:sz w:val="22"/>
          <w:szCs w:val="22"/>
          <w:highlight w:val="green"/>
        </w:rPr>
      </w:pPr>
      <w:r w:rsidRPr="00175032">
        <w:rPr>
          <w:rFonts w:ascii="Arial" w:hAnsi="Arial" w:cs="Arial"/>
          <w:i/>
          <w:iCs/>
          <w:sz w:val="22"/>
          <w:szCs w:val="22"/>
          <w:highlight w:val="green"/>
        </w:rPr>
        <w:t xml:space="preserve">the appointed probity </w:t>
      </w:r>
      <w:r w:rsidR="00A952E4" w:rsidRPr="00175032">
        <w:rPr>
          <w:rFonts w:ascii="Arial" w:hAnsi="Arial" w:cs="Arial"/>
          <w:i/>
          <w:iCs/>
          <w:sz w:val="22"/>
          <w:szCs w:val="22"/>
          <w:highlight w:val="green"/>
        </w:rPr>
        <w:t>advisor</w:t>
      </w:r>
      <w:r w:rsidRPr="00175032">
        <w:rPr>
          <w:rFonts w:ascii="Arial" w:hAnsi="Arial" w:cs="Arial"/>
          <w:i/>
          <w:iCs/>
          <w:sz w:val="22"/>
          <w:szCs w:val="22"/>
          <w:highlight w:val="green"/>
        </w:rPr>
        <w:t xml:space="preserve"> will be present at all debriefing </w:t>
      </w:r>
      <w:proofErr w:type="gramStart"/>
      <w:r w:rsidRPr="00175032">
        <w:rPr>
          <w:rFonts w:ascii="Arial" w:hAnsi="Arial" w:cs="Arial"/>
          <w:i/>
          <w:iCs/>
          <w:sz w:val="22"/>
          <w:szCs w:val="22"/>
          <w:highlight w:val="green"/>
        </w:rPr>
        <w:t>sessions</w:t>
      </w:r>
      <w:proofErr w:type="gramEnd"/>
    </w:p>
    <w:p w14:paraId="63C319B5" w14:textId="46EFD742" w:rsidR="00376FFE" w:rsidRPr="00175032" w:rsidRDefault="00376FFE" w:rsidP="0042217B">
      <w:pPr>
        <w:numPr>
          <w:ilvl w:val="0"/>
          <w:numId w:val="2"/>
        </w:numPr>
        <w:spacing w:after="120" w:line="276" w:lineRule="auto"/>
        <w:ind w:left="709" w:right="-306" w:hanging="357"/>
        <w:contextualSpacing/>
        <w:rPr>
          <w:rFonts w:ascii="Arial" w:hAnsi="Arial" w:cs="Arial"/>
          <w:i/>
          <w:iCs/>
          <w:sz w:val="22"/>
          <w:szCs w:val="22"/>
          <w:highlight w:val="green"/>
        </w:rPr>
      </w:pPr>
      <w:r w:rsidRPr="00175032">
        <w:rPr>
          <w:rFonts w:ascii="Arial" w:hAnsi="Arial" w:cs="Arial"/>
          <w:i/>
          <w:iCs/>
          <w:sz w:val="22"/>
          <w:szCs w:val="22"/>
          <w:highlight w:val="green"/>
        </w:rPr>
        <w:t xml:space="preserve">all </w:t>
      </w:r>
      <w:r w:rsidR="009A3210" w:rsidRPr="00175032">
        <w:rPr>
          <w:rFonts w:ascii="Arial" w:hAnsi="Arial" w:cs="Arial"/>
          <w:i/>
          <w:iCs/>
          <w:sz w:val="22"/>
          <w:szCs w:val="22"/>
          <w:highlight w:val="green"/>
        </w:rPr>
        <w:t xml:space="preserve">debriefing </w:t>
      </w:r>
      <w:r w:rsidRPr="00175032">
        <w:rPr>
          <w:rFonts w:ascii="Arial" w:hAnsi="Arial" w:cs="Arial"/>
          <w:i/>
          <w:iCs/>
          <w:sz w:val="22"/>
          <w:szCs w:val="22"/>
          <w:highlight w:val="green"/>
        </w:rPr>
        <w:t xml:space="preserve">sessions will be </w:t>
      </w:r>
      <w:proofErr w:type="spellStart"/>
      <w:r w:rsidRPr="00175032">
        <w:rPr>
          <w:rFonts w:ascii="Arial" w:hAnsi="Arial" w:cs="Arial"/>
          <w:i/>
          <w:iCs/>
          <w:sz w:val="22"/>
          <w:szCs w:val="22"/>
          <w:highlight w:val="green"/>
        </w:rPr>
        <w:t>minuted</w:t>
      </w:r>
      <w:proofErr w:type="spellEnd"/>
      <w:r w:rsidRPr="00175032">
        <w:rPr>
          <w:rFonts w:ascii="Arial" w:hAnsi="Arial" w:cs="Arial"/>
          <w:i/>
          <w:iCs/>
          <w:sz w:val="22"/>
          <w:szCs w:val="22"/>
          <w:highlight w:val="green"/>
        </w:rPr>
        <w:t xml:space="preserve"> and filed with relevant tender records/documentation</w:t>
      </w:r>
      <w:r w:rsidR="00CC588C">
        <w:rPr>
          <w:rFonts w:ascii="Arial" w:hAnsi="Arial" w:cs="Arial"/>
          <w:i/>
          <w:iCs/>
          <w:sz w:val="22"/>
          <w:szCs w:val="22"/>
          <w:highlight w:val="green"/>
        </w:rPr>
        <w:t>.</w:t>
      </w:r>
    </w:p>
    <w:p w14:paraId="7FDAE55E" w14:textId="77777777" w:rsidR="00175032" w:rsidRDefault="00175032" w:rsidP="00175032">
      <w:pPr>
        <w:pStyle w:val="ListParagraph"/>
        <w:widowControl w:val="0"/>
        <w:spacing w:after="120"/>
        <w:ind w:left="357"/>
        <w:contextualSpacing/>
        <w:rPr>
          <w:rFonts w:ascii="Arial" w:hAnsi="Arial" w:cs="Arial"/>
          <w:bCs/>
          <w:sz w:val="22"/>
          <w:szCs w:val="22"/>
          <w:highlight w:val="yellow"/>
        </w:rPr>
      </w:pPr>
    </w:p>
    <w:p w14:paraId="2501D557" w14:textId="0A5E3386" w:rsidR="00906FF0" w:rsidRPr="00A66A4A" w:rsidRDefault="00906FF0" w:rsidP="00A66A4A">
      <w:pPr>
        <w:pStyle w:val="ListParagraph"/>
        <w:widowControl w:val="0"/>
        <w:spacing w:after="120"/>
        <w:ind w:left="0"/>
        <w:contextualSpacing/>
        <w:rPr>
          <w:rFonts w:ascii="Arial" w:hAnsi="Arial" w:cs="Arial"/>
          <w:i/>
          <w:sz w:val="22"/>
          <w:highlight w:val="yellow"/>
        </w:rPr>
      </w:pPr>
      <w:r>
        <w:rPr>
          <w:rFonts w:ascii="Arial" w:hAnsi="Arial" w:cs="Arial"/>
          <w:bCs/>
          <w:sz w:val="22"/>
          <w:szCs w:val="22"/>
          <w:highlight w:val="yellow"/>
        </w:rPr>
        <w:t>&lt;i</w:t>
      </w:r>
      <w:r w:rsidR="001437CA" w:rsidRPr="009578EE">
        <w:rPr>
          <w:rFonts w:ascii="Arial" w:hAnsi="Arial" w:cs="Arial"/>
          <w:bCs/>
          <w:sz w:val="22"/>
          <w:szCs w:val="22"/>
          <w:highlight w:val="yellow"/>
        </w:rPr>
        <w:t>nsert additional requirements, if applicable</w:t>
      </w:r>
      <w:r>
        <w:rPr>
          <w:rFonts w:ascii="Arial" w:hAnsi="Arial" w:cs="Arial"/>
          <w:bCs/>
          <w:sz w:val="22"/>
          <w:szCs w:val="22"/>
          <w:highlight w:val="yellow"/>
        </w:rPr>
        <w:t>&gt;</w:t>
      </w:r>
    </w:p>
    <w:p w14:paraId="7EBFB380" w14:textId="023E2443" w:rsidR="00187C96" w:rsidRPr="00837A03" w:rsidRDefault="00187C96" w:rsidP="00906FF0">
      <w:pPr>
        <w:pStyle w:val="Heading1"/>
        <w:rPr>
          <w:rFonts w:eastAsiaTheme="majorEastAsia"/>
          <w:b w:val="0"/>
          <w:lang w:val="en-AU"/>
        </w:rPr>
      </w:pPr>
      <w:bookmarkStart w:id="68" w:name="_Toc81392580"/>
      <w:r w:rsidRPr="00906FF0">
        <w:rPr>
          <w:rFonts w:eastAsiaTheme="majorEastAsia"/>
        </w:rPr>
        <w:t>Evaluation</w:t>
      </w:r>
      <w:r w:rsidRPr="00837A03">
        <w:rPr>
          <w:rFonts w:eastAsiaTheme="majorEastAsia"/>
          <w:lang w:val="en-AU"/>
        </w:rPr>
        <w:t xml:space="preserve"> Team Sign-</w:t>
      </w:r>
      <w:r w:rsidR="00504042" w:rsidRPr="00837A03">
        <w:rPr>
          <w:rFonts w:eastAsiaTheme="majorEastAsia"/>
          <w:lang w:val="en-AU"/>
        </w:rPr>
        <w:t>Off</w:t>
      </w:r>
      <w:bookmarkEnd w:id="68"/>
    </w:p>
    <w:p w14:paraId="4D61D843" w14:textId="411A009B" w:rsidR="00B44601" w:rsidRPr="009578EE" w:rsidRDefault="00B44601" w:rsidP="009578EE">
      <w:pPr>
        <w:spacing w:after="120" w:line="276" w:lineRule="auto"/>
        <w:ind w:right="-185"/>
        <w:rPr>
          <w:rFonts w:ascii="Arial" w:hAnsi="Arial" w:cs="Arial"/>
          <w:bCs/>
          <w:sz w:val="22"/>
          <w:szCs w:val="22"/>
        </w:rPr>
      </w:pPr>
      <w:r w:rsidRPr="009578EE">
        <w:rPr>
          <w:rFonts w:ascii="Arial" w:hAnsi="Arial" w:cs="Arial"/>
          <w:sz w:val="22"/>
          <w:szCs w:val="22"/>
        </w:rPr>
        <w:t>I have rea</w:t>
      </w:r>
      <w:r w:rsidR="00EC751F" w:rsidRPr="009578EE">
        <w:rPr>
          <w:rFonts w:ascii="Arial" w:hAnsi="Arial" w:cs="Arial"/>
          <w:sz w:val="22"/>
          <w:szCs w:val="22"/>
        </w:rPr>
        <w:t>d</w:t>
      </w:r>
      <w:r w:rsidR="0003660E" w:rsidRPr="009578EE">
        <w:rPr>
          <w:rFonts w:ascii="Arial" w:hAnsi="Arial" w:cs="Arial"/>
          <w:sz w:val="22"/>
          <w:szCs w:val="22"/>
        </w:rPr>
        <w:t xml:space="preserve"> </w:t>
      </w:r>
      <w:r w:rsidR="00EC751F" w:rsidRPr="009578EE">
        <w:rPr>
          <w:rFonts w:ascii="Arial" w:hAnsi="Arial" w:cs="Arial"/>
          <w:sz w:val="22"/>
          <w:szCs w:val="22"/>
        </w:rPr>
        <w:t xml:space="preserve">and </w:t>
      </w:r>
      <w:r w:rsidRPr="009578EE">
        <w:rPr>
          <w:rFonts w:ascii="Arial" w:hAnsi="Arial" w:cs="Arial"/>
          <w:sz w:val="22"/>
          <w:szCs w:val="22"/>
        </w:rPr>
        <w:t xml:space="preserve">agree to </w:t>
      </w:r>
      <w:r w:rsidR="00EC751F" w:rsidRPr="009578EE">
        <w:rPr>
          <w:rFonts w:ascii="Arial" w:hAnsi="Arial" w:cs="Arial"/>
          <w:sz w:val="22"/>
          <w:szCs w:val="22"/>
        </w:rPr>
        <w:t>abide by</w:t>
      </w:r>
      <w:r w:rsidR="0003660E" w:rsidRPr="009578EE">
        <w:rPr>
          <w:rFonts w:ascii="Arial" w:hAnsi="Arial" w:cs="Arial"/>
          <w:sz w:val="22"/>
          <w:szCs w:val="22"/>
        </w:rPr>
        <w:t>:</w:t>
      </w:r>
    </w:p>
    <w:p w14:paraId="42C6F2AE" w14:textId="5D9BFC5F" w:rsidR="00EC751F" w:rsidRPr="009578EE" w:rsidRDefault="00694935" w:rsidP="009578EE">
      <w:pPr>
        <w:pStyle w:val="ListParagraph"/>
        <w:numPr>
          <w:ilvl w:val="0"/>
          <w:numId w:val="15"/>
        </w:numPr>
        <w:spacing w:after="120" w:line="276" w:lineRule="auto"/>
        <w:rPr>
          <w:rFonts w:ascii="Arial" w:hAnsi="Arial" w:cs="Arial"/>
          <w:bCs/>
          <w:sz w:val="22"/>
          <w:szCs w:val="22"/>
        </w:rPr>
      </w:pPr>
      <w:r w:rsidRPr="009578EE">
        <w:rPr>
          <w:rFonts w:ascii="Arial" w:hAnsi="Arial" w:cs="Arial"/>
          <w:bCs/>
          <w:sz w:val="22"/>
          <w:szCs w:val="22"/>
        </w:rPr>
        <w:t xml:space="preserve">The </w:t>
      </w:r>
      <w:r w:rsidR="00EC751F" w:rsidRPr="009578EE">
        <w:rPr>
          <w:rFonts w:ascii="Arial" w:hAnsi="Arial" w:cs="Arial"/>
          <w:bCs/>
          <w:sz w:val="22"/>
          <w:szCs w:val="22"/>
        </w:rPr>
        <w:t>Probity</w:t>
      </w:r>
      <w:r w:rsidR="009F2E32" w:rsidRPr="009578EE">
        <w:rPr>
          <w:rFonts w:ascii="Arial" w:hAnsi="Arial" w:cs="Arial"/>
          <w:bCs/>
          <w:sz w:val="22"/>
          <w:szCs w:val="22"/>
        </w:rPr>
        <w:t xml:space="preserve"> and Ethical </w:t>
      </w:r>
      <w:r w:rsidR="009A3210" w:rsidRPr="009578EE">
        <w:rPr>
          <w:rFonts w:ascii="Arial" w:hAnsi="Arial" w:cs="Arial"/>
          <w:bCs/>
          <w:sz w:val="22"/>
          <w:szCs w:val="22"/>
        </w:rPr>
        <w:t xml:space="preserve">Procurement </w:t>
      </w:r>
      <w:r w:rsidR="00EC751F" w:rsidRPr="009578EE">
        <w:rPr>
          <w:rFonts w:ascii="Arial" w:hAnsi="Arial" w:cs="Arial"/>
          <w:bCs/>
          <w:sz w:val="22"/>
          <w:szCs w:val="22"/>
        </w:rPr>
        <w:t>G</w:t>
      </w:r>
      <w:r w:rsidR="009F2E32" w:rsidRPr="009578EE">
        <w:rPr>
          <w:rFonts w:ascii="Arial" w:hAnsi="Arial" w:cs="Arial"/>
          <w:bCs/>
          <w:sz w:val="22"/>
          <w:szCs w:val="22"/>
        </w:rPr>
        <w:t>uideline</w:t>
      </w:r>
    </w:p>
    <w:p w14:paraId="5B45005C" w14:textId="03E7BBD4" w:rsidR="006E62E5" w:rsidRPr="009578EE" w:rsidRDefault="00EC751F" w:rsidP="009578EE">
      <w:pPr>
        <w:pStyle w:val="ListParagraph"/>
        <w:numPr>
          <w:ilvl w:val="0"/>
          <w:numId w:val="15"/>
        </w:numPr>
        <w:spacing w:after="120" w:line="276" w:lineRule="auto"/>
      </w:pPr>
      <w:r w:rsidRPr="009578EE">
        <w:rPr>
          <w:rFonts w:ascii="Arial" w:hAnsi="Arial" w:cs="Arial"/>
          <w:bCs/>
          <w:sz w:val="22"/>
          <w:szCs w:val="22"/>
        </w:rPr>
        <w:t>T</w:t>
      </w:r>
      <w:r w:rsidR="00B44601" w:rsidRPr="009578EE">
        <w:rPr>
          <w:rFonts w:ascii="Arial" w:hAnsi="Arial" w:cs="Arial"/>
          <w:bCs/>
          <w:sz w:val="22"/>
          <w:szCs w:val="22"/>
        </w:rPr>
        <w:t xml:space="preserve">his </w:t>
      </w:r>
      <w:r w:rsidR="00694935" w:rsidRPr="009578EE">
        <w:rPr>
          <w:rFonts w:ascii="Arial" w:hAnsi="Arial" w:cs="Arial"/>
          <w:bCs/>
          <w:sz w:val="22"/>
          <w:szCs w:val="22"/>
        </w:rPr>
        <w:t>E</w:t>
      </w:r>
      <w:r w:rsidRPr="009578EE">
        <w:rPr>
          <w:rFonts w:ascii="Arial" w:hAnsi="Arial" w:cs="Arial"/>
          <w:bCs/>
          <w:sz w:val="22"/>
          <w:szCs w:val="22"/>
        </w:rPr>
        <w:t>valuation</w:t>
      </w:r>
      <w:r w:rsidR="00B44601" w:rsidRPr="009578EE">
        <w:rPr>
          <w:rFonts w:ascii="Arial" w:hAnsi="Arial" w:cs="Arial"/>
          <w:bCs/>
          <w:sz w:val="22"/>
          <w:szCs w:val="22"/>
        </w:rPr>
        <w:t xml:space="preserve"> </w:t>
      </w:r>
      <w:r w:rsidR="00694935" w:rsidRPr="009578EE">
        <w:rPr>
          <w:rFonts w:ascii="Arial" w:hAnsi="Arial" w:cs="Arial"/>
          <w:bCs/>
          <w:sz w:val="22"/>
          <w:szCs w:val="22"/>
        </w:rPr>
        <w:t>P</w:t>
      </w:r>
      <w:r w:rsidR="00B44601" w:rsidRPr="009578EE">
        <w:rPr>
          <w:rFonts w:ascii="Arial" w:hAnsi="Arial" w:cs="Arial"/>
          <w:bCs/>
          <w:sz w:val="22"/>
          <w:szCs w:val="22"/>
        </w:rPr>
        <w:t>lan</w:t>
      </w:r>
      <w:r w:rsidRPr="009578EE">
        <w:rPr>
          <w:rFonts w:ascii="Arial" w:hAnsi="Arial" w:cs="Arial"/>
          <w:bCs/>
          <w:sz w:val="22"/>
          <w:szCs w:val="22"/>
        </w:rPr>
        <w:t xml:space="preserve"> and the </w:t>
      </w:r>
      <w:r w:rsidR="006E62E5" w:rsidRPr="009578EE">
        <w:rPr>
          <w:rFonts w:ascii="Arial" w:hAnsi="Arial" w:cs="Arial"/>
          <w:sz w:val="22"/>
          <w:szCs w:val="22"/>
        </w:rPr>
        <w:t>Evaluation Key Principles</w:t>
      </w:r>
      <w:r w:rsidRPr="009578EE">
        <w:rPr>
          <w:rFonts w:ascii="Arial" w:hAnsi="Arial" w:cs="Arial"/>
          <w:sz w:val="22"/>
          <w:szCs w:val="22"/>
        </w:rPr>
        <w:t xml:space="preserve"> (Appendix 1)</w:t>
      </w:r>
    </w:p>
    <w:p w14:paraId="33D82782" w14:textId="4DD6558E" w:rsidR="0003660E" w:rsidRPr="009578EE" w:rsidRDefault="00EC751F" w:rsidP="009578EE">
      <w:pPr>
        <w:spacing w:after="120" w:line="276" w:lineRule="auto"/>
        <w:ind w:right="-185"/>
        <w:rPr>
          <w:rFonts w:ascii="Arial" w:hAnsi="Arial" w:cs="Arial"/>
          <w:bCs/>
          <w:sz w:val="22"/>
          <w:szCs w:val="22"/>
        </w:rPr>
      </w:pPr>
      <w:r w:rsidRPr="009578EE">
        <w:rPr>
          <w:rFonts w:ascii="Arial" w:hAnsi="Arial" w:cs="Arial"/>
          <w:bCs/>
          <w:sz w:val="22"/>
          <w:szCs w:val="22"/>
        </w:rPr>
        <w:t>I understand I will be required to execute a</w:t>
      </w:r>
      <w:r w:rsidR="009A3210" w:rsidRPr="009578EE">
        <w:rPr>
          <w:rFonts w:ascii="Arial" w:hAnsi="Arial" w:cs="Arial"/>
          <w:bCs/>
          <w:sz w:val="22"/>
          <w:szCs w:val="22"/>
        </w:rPr>
        <w:t xml:space="preserve"> </w:t>
      </w:r>
      <w:proofErr w:type="gramStart"/>
      <w:r w:rsidR="009A3210" w:rsidRPr="0042217B">
        <w:rPr>
          <w:rFonts w:ascii="Arial" w:hAnsi="Arial" w:cs="Arial"/>
          <w:bCs/>
          <w:i/>
          <w:iCs/>
          <w:sz w:val="22"/>
          <w:szCs w:val="22"/>
        </w:rPr>
        <w:t>Conflict of Interest</w:t>
      </w:r>
      <w:proofErr w:type="gramEnd"/>
      <w:r w:rsidRPr="009578EE">
        <w:rPr>
          <w:rFonts w:ascii="Arial" w:hAnsi="Arial" w:cs="Arial"/>
          <w:bCs/>
          <w:sz w:val="22"/>
          <w:szCs w:val="22"/>
        </w:rPr>
        <w:t xml:space="preserve"> </w:t>
      </w:r>
      <w:r w:rsidR="00D82C56" w:rsidRPr="009578EE">
        <w:rPr>
          <w:rFonts w:ascii="Arial" w:hAnsi="Arial" w:cs="Arial"/>
          <w:bCs/>
          <w:sz w:val="22"/>
          <w:szCs w:val="22"/>
        </w:rPr>
        <w:t>declaration</w:t>
      </w:r>
      <w:r w:rsidR="006E3928" w:rsidRPr="009578EE">
        <w:rPr>
          <w:rFonts w:ascii="Arial" w:hAnsi="Arial" w:cs="Arial"/>
          <w:bCs/>
          <w:sz w:val="22"/>
          <w:szCs w:val="22"/>
        </w:rPr>
        <w:t>,</w:t>
      </w:r>
      <w:r w:rsidR="00D82C56" w:rsidRPr="009578EE">
        <w:rPr>
          <w:rFonts w:ascii="Arial" w:hAnsi="Arial" w:cs="Arial"/>
          <w:bCs/>
          <w:sz w:val="22"/>
          <w:szCs w:val="22"/>
        </w:rPr>
        <w:t xml:space="preserve"> and </w:t>
      </w:r>
      <w:r w:rsidRPr="0042217B">
        <w:rPr>
          <w:rFonts w:ascii="Arial" w:hAnsi="Arial" w:cs="Arial"/>
          <w:bCs/>
          <w:i/>
          <w:iCs/>
          <w:sz w:val="22"/>
          <w:szCs w:val="22"/>
        </w:rPr>
        <w:t>Confidentiality</w:t>
      </w:r>
      <w:r w:rsidR="00D82C56" w:rsidRPr="0042217B">
        <w:rPr>
          <w:rFonts w:ascii="Arial" w:hAnsi="Arial" w:cs="Arial"/>
          <w:bCs/>
          <w:i/>
          <w:iCs/>
          <w:sz w:val="22"/>
          <w:szCs w:val="22"/>
        </w:rPr>
        <w:t xml:space="preserve"> </w:t>
      </w:r>
      <w:r w:rsidR="006E3928" w:rsidRPr="0042217B">
        <w:rPr>
          <w:rFonts w:ascii="Arial" w:hAnsi="Arial" w:cs="Arial"/>
          <w:bCs/>
          <w:i/>
          <w:iCs/>
          <w:sz w:val="22"/>
          <w:szCs w:val="22"/>
        </w:rPr>
        <w:t>A</w:t>
      </w:r>
      <w:r w:rsidR="00604EEF" w:rsidRPr="0042217B">
        <w:rPr>
          <w:rFonts w:ascii="Arial" w:hAnsi="Arial" w:cs="Arial"/>
          <w:bCs/>
          <w:i/>
          <w:iCs/>
          <w:sz w:val="22"/>
          <w:szCs w:val="22"/>
        </w:rPr>
        <w:t>greement</w:t>
      </w:r>
      <w:r w:rsidRPr="009578EE">
        <w:rPr>
          <w:rFonts w:ascii="Arial" w:hAnsi="Arial" w:cs="Arial"/>
          <w:bCs/>
          <w:sz w:val="22"/>
          <w:szCs w:val="22"/>
        </w:rPr>
        <w:t xml:space="preserve"> prior to commencing the </w:t>
      </w:r>
      <w:r w:rsidR="00694935" w:rsidRPr="009578EE">
        <w:rPr>
          <w:rFonts w:ascii="Arial" w:hAnsi="Arial" w:cs="Arial"/>
          <w:bCs/>
          <w:sz w:val="22"/>
          <w:szCs w:val="22"/>
        </w:rPr>
        <w:t>e</w:t>
      </w:r>
      <w:r w:rsidRPr="009578EE">
        <w:rPr>
          <w:rFonts w:ascii="Arial" w:hAnsi="Arial" w:cs="Arial"/>
          <w:bCs/>
          <w:sz w:val="22"/>
          <w:szCs w:val="22"/>
        </w:rPr>
        <w:t>valuation</w:t>
      </w:r>
      <w:r w:rsidR="00703EE0" w:rsidRPr="009578EE">
        <w:rPr>
          <w:rFonts w:ascii="Arial" w:hAnsi="Arial" w:cs="Arial"/>
          <w:bCs/>
          <w:sz w:val="22"/>
          <w:szCs w:val="22"/>
        </w:rPr>
        <w:t xml:space="preserve"> even where I have no conflicts to declare. </w:t>
      </w:r>
    </w:p>
    <w:p w14:paraId="7381C63C" w14:textId="415A5DAE" w:rsidR="00EC751F" w:rsidRDefault="00EC751F" w:rsidP="009578EE">
      <w:pPr>
        <w:spacing w:after="120" w:line="276" w:lineRule="auto"/>
        <w:ind w:right="-185"/>
        <w:rPr>
          <w:rFonts w:ascii="Arial" w:hAnsi="Arial" w:cs="Arial"/>
          <w:bCs/>
          <w:sz w:val="22"/>
          <w:szCs w:val="22"/>
        </w:rPr>
      </w:pPr>
      <w:r w:rsidRPr="009578EE">
        <w:rPr>
          <w:rFonts w:ascii="Arial" w:hAnsi="Arial" w:cs="Arial"/>
          <w:bCs/>
          <w:sz w:val="22"/>
          <w:szCs w:val="22"/>
        </w:rPr>
        <w:t xml:space="preserve">I </w:t>
      </w:r>
      <w:r w:rsidR="0003660E" w:rsidRPr="009578EE">
        <w:rPr>
          <w:rFonts w:ascii="Arial" w:hAnsi="Arial" w:cs="Arial"/>
          <w:bCs/>
          <w:sz w:val="22"/>
          <w:szCs w:val="22"/>
        </w:rPr>
        <w:t xml:space="preserve">understand that I am required to </w:t>
      </w:r>
      <w:r w:rsidRPr="009578EE">
        <w:rPr>
          <w:rFonts w:ascii="Arial" w:hAnsi="Arial" w:cs="Arial"/>
          <w:bCs/>
          <w:sz w:val="22"/>
          <w:szCs w:val="22"/>
        </w:rPr>
        <w:t xml:space="preserve">notify the </w:t>
      </w:r>
      <w:r w:rsidR="00097F4E" w:rsidRPr="009578EE">
        <w:rPr>
          <w:rFonts w:ascii="Arial" w:hAnsi="Arial" w:cs="Arial"/>
          <w:bCs/>
          <w:sz w:val="22"/>
          <w:szCs w:val="22"/>
        </w:rPr>
        <w:t>Chair</w:t>
      </w:r>
      <w:r w:rsidR="0003660E" w:rsidRPr="009578EE">
        <w:rPr>
          <w:rFonts w:ascii="Arial" w:hAnsi="Arial" w:cs="Arial"/>
          <w:bCs/>
          <w:sz w:val="22"/>
          <w:szCs w:val="22"/>
        </w:rPr>
        <w:t xml:space="preserve"> of the </w:t>
      </w:r>
      <w:r w:rsidR="005C49A0" w:rsidRPr="009578EE">
        <w:rPr>
          <w:rFonts w:ascii="Arial" w:hAnsi="Arial" w:cs="Arial"/>
          <w:bCs/>
          <w:sz w:val="22"/>
          <w:szCs w:val="22"/>
        </w:rPr>
        <w:t>e</w:t>
      </w:r>
      <w:r w:rsidRPr="009578EE">
        <w:rPr>
          <w:rFonts w:ascii="Arial" w:hAnsi="Arial" w:cs="Arial"/>
          <w:bCs/>
          <w:sz w:val="22"/>
          <w:szCs w:val="22"/>
        </w:rPr>
        <w:t xml:space="preserve">valuation </w:t>
      </w:r>
      <w:r w:rsidR="005C49A0" w:rsidRPr="009578EE">
        <w:rPr>
          <w:rFonts w:ascii="Arial" w:hAnsi="Arial" w:cs="Arial"/>
          <w:bCs/>
          <w:sz w:val="22"/>
          <w:szCs w:val="22"/>
        </w:rPr>
        <w:t>t</w:t>
      </w:r>
      <w:r w:rsidRPr="009578EE">
        <w:rPr>
          <w:rFonts w:ascii="Arial" w:hAnsi="Arial" w:cs="Arial"/>
          <w:bCs/>
          <w:sz w:val="22"/>
          <w:szCs w:val="22"/>
        </w:rPr>
        <w:t>eam immediately in writing</w:t>
      </w:r>
      <w:r w:rsidR="0042217B">
        <w:rPr>
          <w:rFonts w:ascii="Arial" w:hAnsi="Arial" w:cs="Arial"/>
          <w:bCs/>
          <w:sz w:val="22"/>
          <w:szCs w:val="22"/>
        </w:rPr>
        <w:t>,</w:t>
      </w:r>
      <w:r w:rsidRPr="009578EE">
        <w:rPr>
          <w:rFonts w:ascii="Arial" w:hAnsi="Arial" w:cs="Arial"/>
          <w:bCs/>
          <w:sz w:val="22"/>
          <w:szCs w:val="22"/>
        </w:rPr>
        <w:t xml:space="preserve"> if prior t</w:t>
      </w:r>
      <w:r w:rsidR="00323DEA" w:rsidRPr="009578EE">
        <w:rPr>
          <w:rFonts w:ascii="Arial" w:hAnsi="Arial" w:cs="Arial"/>
          <w:bCs/>
          <w:sz w:val="22"/>
          <w:szCs w:val="22"/>
        </w:rPr>
        <w:t>o,</w:t>
      </w:r>
      <w:r w:rsidRPr="009578EE">
        <w:rPr>
          <w:rFonts w:ascii="Arial" w:hAnsi="Arial" w:cs="Arial"/>
          <w:bCs/>
          <w:sz w:val="22"/>
          <w:szCs w:val="22"/>
        </w:rPr>
        <w:t xml:space="preserve"> during </w:t>
      </w:r>
      <w:r w:rsidR="00323DEA" w:rsidRPr="009578EE">
        <w:rPr>
          <w:rFonts w:ascii="Arial" w:hAnsi="Arial" w:cs="Arial"/>
          <w:bCs/>
          <w:sz w:val="22"/>
          <w:szCs w:val="22"/>
        </w:rPr>
        <w:t xml:space="preserve">or at the conclusion of the </w:t>
      </w:r>
      <w:r w:rsidRPr="009578EE">
        <w:rPr>
          <w:rFonts w:ascii="Arial" w:hAnsi="Arial" w:cs="Arial"/>
          <w:bCs/>
          <w:sz w:val="22"/>
          <w:szCs w:val="22"/>
        </w:rPr>
        <w:t>evaluation process, a</w:t>
      </w:r>
      <w:r w:rsidR="003232F6" w:rsidRPr="009578EE">
        <w:rPr>
          <w:rFonts w:ascii="Arial" w:hAnsi="Arial" w:cs="Arial"/>
          <w:bCs/>
          <w:sz w:val="22"/>
          <w:szCs w:val="22"/>
        </w:rPr>
        <w:t xml:space="preserve">n actual, </w:t>
      </w:r>
      <w:proofErr w:type="gramStart"/>
      <w:r w:rsidR="003232F6" w:rsidRPr="009578EE">
        <w:rPr>
          <w:rFonts w:ascii="Arial" w:hAnsi="Arial" w:cs="Arial"/>
          <w:bCs/>
          <w:sz w:val="22"/>
          <w:szCs w:val="22"/>
        </w:rPr>
        <w:t>potential</w:t>
      </w:r>
      <w:proofErr w:type="gramEnd"/>
      <w:r w:rsidR="003232F6" w:rsidRPr="009578EE">
        <w:rPr>
          <w:rFonts w:ascii="Arial" w:hAnsi="Arial" w:cs="Arial"/>
          <w:bCs/>
          <w:sz w:val="22"/>
          <w:szCs w:val="22"/>
        </w:rPr>
        <w:t xml:space="preserve"> or perceived</w:t>
      </w:r>
      <w:r w:rsidR="00FB37E5" w:rsidRPr="009578EE">
        <w:rPr>
          <w:rFonts w:ascii="Arial" w:hAnsi="Arial" w:cs="Arial"/>
          <w:bCs/>
          <w:sz w:val="22"/>
          <w:szCs w:val="22"/>
        </w:rPr>
        <w:t xml:space="preserve"> </w:t>
      </w:r>
      <w:r w:rsidRPr="009578EE">
        <w:rPr>
          <w:rFonts w:ascii="Arial" w:hAnsi="Arial" w:cs="Arial"/>
          <w:bCs/>
          <w:sz w:val="22"/>
          <w:szCs w:val="22"/>
        </w:rPr>
        <w:t>conflict of interest arises or appears likely to arise.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976"/>
        <w:gridCol w:w="3969"/>
      </w:tblGrid>
      <w:tr w:rsidR="00906FF0" w:rsidRPr="00906FF0" w14:paraId="61B7254A" w14:textId="77777777" w:rsidTr="00166F7E">
        <w:trPr>
          <w:trHeight w:val="67"/>
        </w:trPr>
        <w:tc>
          <w:tcPr>
            <w:tcW w:w="2694" w:type="dxa"/>
            <w:shd w:val="clear" w:color="auto" w:fill="CFE6F6" w:themeFill="accent4" w:themeFillTint="33"/>
          </w:tcPr>
          <w:p w14:paraId="530BEA99" w14:textId="77777777" w:rsidR="00187C96" w:rsidRPr="00906FF0" w:rsidRDefault="00187C96" w:rsidP="00A66A4A">
            <w:pPr>
              <w:pStyle w:val="Default"/>
              <w:spacing w:before="60" w:after="60"/>
              <w:rPr>
                <w:bCs/>
                <w:color w:val="000000" w:themeColor="text2"/>
                <w:sz w:val="22"/>
                <w:szCs w:val="22"/>
                <w:lang w:eastAsia="en-AU"/>
              </w:rPr>
            </w:pPr>
            <w:r w:rsidRPr="00906FF0">
              <w:rPr>
                <w:bCs/>
                <w:color w:val="000000" w:themeColor="text2"/>
                <w:sz w:val="22"/>
                <w:szCs w:val="22"/>
                <w:lang w:eastAsia="en-AU"/>
              </w:rPr>
              <w:t>Name</w:t>
            </w:r>
          </w:p>
        </w:tc>
        <w:tc>
          <w:tcPr>
            <w:tcW w:w="2976" w:type="dxa"/>
            <w:shd w:val="clear" w:color="auto" w:fill="CFE6F6" w:themeFill="accent4" w:themeFillTint="33"/>
          </w:tcPr>
          <w:p w14:paraId="0B33DEEE" w14:textId="77777777" w:rsidR="00187C96" w:rsidRPr="00906FF0" w:rsidRDefault="00187C96" w:rsidP="00A66A4A">
            <w:pPr>
              <w:pStyle w:val="Default"/>
              <w:spacing w:before="60" w:after="60"/>
              <w:rPr>
                <w:bCs/>
                <w:color w:val="000000" w:themeColor="text2"/>
                <w:sz w:val="22"/>
                <w:szCs w:val="22"/>
                <w:lang w:eastAsia="en-AU"/>
              </w:rPr>
            </w:pPr>
            <w:r w:rsidRPr="00906FF0">
              <w:rPr>
                <w:bCs/>
                <w:color w:val="000000" w:themeColor="text2"/>
                <w:sz w:val="22"/>
                <w:szCs w:val="22"/>
                <w:lang w:eastAsia="en-AU"/>
              </w:rPr>
              <w:t>Position/ Unit</w:t>
            </w:r>
          </w:p>
        </w:tc>
        <w:tc>
          <w:tcPr>
            <w:tcW w:w="3969" w:type="dxa"/>
            <w:shd w:val="clear" w:color="auto" w:fill="CFE6F6" w:themeFill="accent4" w:themeFillTint="33"/>
          </w:tcPr>
          <w:p w14:paraId="5FFC00CA" w14:textId="77777777" w:rsidR="00187C96" w:rsidRPr="00906FF0" w:rsidRDefault="00187C96" w:rsidP="00A66A4A">
            <w:pPr>
              <w:pStyle w:val="Default"/>
              <w:spacing w:before="60" w:after="60"/>
              <w:rPr>
                <w:bCs/>
                <w:i/>
                <w:color w:val="000000" w:themeColor="text2"/>
                <w:sz w:val="22"/>
                <w:szCs w:val="22"/>
                <w:lang w:eastAsia="en-AU"/>
              </w:rPr>
            </w:pPr>
            <w:r w:rsidRPr="00906FF0">
              <w:rPr>
                <w:bCs/>
                <w:color w:val="000000" w:themeColor="text2"/>
                <w:sz w:val="22"/>
                <w:szCs w:val="22"/>
                <w:lang w:eastAsia="en-AU"/>
              </w:rPr>
              <w:t>Signature</w:t>
            </w:r>
          </w:p>
        </w:tc>
      </w:tr>
      <w:tr w:rsidR="00187C96" w:rsidRPr="00624D38" w14:paraId="5E0E0ADA" w14:textId="77777777" w:rsidTr="00A66A4A">
        <w:trPr>
          <w:trHeight w:val="964"/>
        </w:trPr>
        <w:tc>
          <w:tcPr>
            <w:tcW w:w="2694" w:type="dxa"/>
            <w:vAlign w:val="center"/>
          </w:tcPr>
          <w:p w14:paraId="0D77A6C6" w14:textId="77777777" w:rsidR="00187C96" w:rsidRPr="00906FF0" w:rsidRDefault="00187C96" w:rsidP="00A66A4A">
            <w:pPr>
              <w:spacing w:before="60" w:after="60"/>
              <w:rPr>
                <w:rFonts w:ascii="Arial" w:hAnsi="Arial" w:cs="Arial"/>
                <w:sz w:val="22"/>
                <w:szCs w:val="22"/>
                <w:lang w:eastAsia="en-AU"/>
              </w:rPr>
            </w:pPr>
          </w:p>
        </w:tc>
        <w:tc>
          <w:tcPr>
            <w:tcW w:w="2976" w:type="dxa"/>
            <w:vAlign w:val="center"/>
          </w:tcPr>
          <w:p w14:paraId="4245C023" w14:textId="77777777" w:rsidR="00187C96" w:rsidRPr="00906FF0" w:rsidRDefault="00187C96" w:rsidP="00A66A4A">
            <w:pPr>
              <w:pStyle w:val="Default"/>
              <w:spacing w:before="60" w:after="60"/>
              <w:rPr>
                <w:sz w:val="22"/>
                <w:szCs w:val="22"/>
                <w:lang w:eastAsia="en-AU"/>
              </w:rPr>
            </w:pPr>
          </w:p>
        </w:tc>
        <w:tc>
          <w:tcPr>
            <w:tcW w:w="3969" w:type="dxa"/>
            <w:vAlign w:val="bottom"/>
          </w:tcPr>
          <w:p w14:paraId="08E8E020" w14:textId="77777777" w:rsidR="00187C96" w:rsidRPr="00906FF0" w:rsidRDefault="00187C96" w:rsidP="00A66A4A">
            <w:pPr>
              <w:pStyle w:val="Default"/>
              <w:spacing w:before="60" w:after="60"/>
              <w:rPr>
                <w:sz w:val="22"/>
                <w:szCs w:val="22"/>
                <w:lang w:eastAsia="en-AU"/>
              </w:rPr>
            </w:pPr>
          </w:p>
          <w:p w14:paraId="68EAE432" w14:textId="05308E84" w:rsidR="00187C96" w:rsidRPr="00906FF0" w:rsidRDefault="00187C96" w:rsidP="00A66A4A">
            <w:pPr>
              <w:pStyle w:val="Default"/>
              <w:spacing w:before="60" w:after="60"/>
              <w:rPr>
                <w:sz w:val="22"/>
                <w:szCs w:val="22"/>
                <w:lang w:eastAsia="en-AU"/>
              </w:rPr>
            </w:pPr>
            <w:r w:rsidRPr="00906FF0">
              <w:rPr>
                <w:bCs/>
                <w:sz w:val="22"/>
                <w:szCs w:val="22"/>
              </w:rPr>
              <w:t>…………………………</w:t>
            </w:r>
            <w:r w:rsidR="0042217B" w:rsidRPr="00906FF0">
              <w:rPr>
                <w:bCs/>
                <w:sz w:val="22"/>
                <w:szCs w:val="22"/>
              </w:rPr>
              <w:t>………………</w:t>
            </w:r>
          </w:p>
          <w:p w14:paraId="16413153" w14:textId="56046907" w:rsidR="00187C96" w:rsidRPr="00906FF0" w:rsidRDefault="00906FF0" w:rsidP="00A66A4A">
            <w:pPr>
              <w:pStyle w:val="Default"/>
              <w:spacing w:before="60" w:after="60"/>
              <w:rPr>
                <w:sz w:val="22"/>
                <w:szCs w:val="22"/>
                <w:lang w:eastAsia="en-AU"/>
              </w:rPr>
            </w:pPr>
            <w:r w:rsidRPr="0042217B">
              <w:rPr>
                <w:sz w:val="20"/>
                <w:szCs w:val="20"/>
                <w:lang w:eastAsia="en-AU"/>
              </w:rPr>
              <w:t>D</w:t>
            </w:r>
            <w:r w:rsidR="00187C96" w:rsidRPr="0042217B">
              <w:rPr>
                <w:sz w:val="20"/>
                <w:szCs w:val="20"/>
                <w:lang w:eastAsia="en-AU"/>
              </w:rPr>
              <w:t>ate:</w:t>
            </w:r>
          </w:p>
        </w:tc>
      </w:tr>
      <w:tr w:rsidR="00187C96" w:rsidRPr="00624D38" w:rsidDel="00DA2979" w14:paraId="0C240F00" w14:textId="77777777" w:rsidTr="00A66A4A">
        <w:trPr>
          <w:trHeight w:val="964"/>
        </w:trPr>
        <w:tc>
          <w:tcPr>
            <w:tcW w:w="2694" w:type="dxa"/>
            <w:vAlign w:val="center"/>
          </w:tcPr>
          <w:p w14:paraId="6AD11E04" w14:textId="77777777" w:rsidR="00187C96" w:rsidRPr="00906FF0" w:rsidRDefault="00187C96" w:rsidP="00A66A4A">
            <w:pPr>
              <w:spacing w:before="60" w:after="60"/>
              <w:rPr>
                <w:rFonts w:ascii="Arial" w:hAnsi="Arial" w:cs="Arial"/>
                <w:sz w:val="22"/>
                <w:szCs w:val="22"/>
                <w:lang w:eastAsia="en-AU"/>
              </w:rPr>
            </w:pPr>
          </w:p>
        </w:tc>
        <w:tc>
          <w:tcPr>
            <w:tcW w:w="2976" w:type="dxa"/>
            <w:vAlign w:val="center"/>
          </w:tcPr>
          <w:p w14:paraId="73795DB6" w14:textId="77777777" w:rsidR="00187C96" w:rsidRPr="00906FF0" w:rsidDel="00DA2979" w:rsidRDefault="00187C96" w:rsidP="00A66A4A">
            <w:pPr>
              <w:pStyle w:val="Default"/>
              <w:spacing w:before="60" w:after="60"/>
              <w:rPr>
                <w:sz w:val="22"/>
                <w:szCs w:val="22"/>
                <w:lang w:eastAsia="en-AU"/>
              </w:rPr>
            </w:pPr>
          </w:p>
        </w:tc>
        <w:tc>
          <w:tcPr>
            <w:tcW w:w="3969" w:type="dxa"/>
            <w:vAlign w:val="bottom"/>
          </w:tcPr>
          <w:p w14:paraId="120CFC71" w14:textId="77777777" w:rsidR="00187C96" w:rsidRPr="00906FF0" w:rsidRDefault="00187C96" w:rsidP="00A66A4A">
            <w:pPr>
              <w:pStyle w:val="Default"/>
              <w:spacing w:before="60" w:after="60"/>
              <w:rPr>
                <w:bCs/>
                <w:sz w:val="22"/>
                <w:szCs w:val="22"/>
              </w:rPr>
            </w:pPr>
          </w:p>
          <w:p w14:paraId="173D2F21" w14:textId="272FAE7A" w:rsidR="00187C96" w:rsidRPr="00906FF0" w:rsidRDefault="00187C96" w:rsidP="00A66A4A">
            <w:pPr>
              <w:pStyle w:val="Default"/>
              <w:spacing w:before="60" w:after="60"/>
              <w:rPr>
                <w:sz w:val="22"/>
                <w:szCs w:val="22"/>
                <w:lang w:eastAsia="en-AU"/>
              </w:rPr>
            </w:pPr>
            <w:r w:rsidRPr="00906FF0">
              <w:rPr>
                <w:bCs/>
                <w:sz w:val="22"/>
                <w:szCs w:val="22"/>
              </w:rPr>
              <w:t>…………………………</w:t>
            </w:r>
            <w:r w:rsidR="0042217B" w:rsidRPr="00906FF0">
              <w:rPr>
                <w:bCs/>
                <w:sz w:val="22"/>
                <w:szCs w:val="22"/>
              </w:rPr>
              <w:t>………………</w:t>
            </w:r>
          </w:p>
          <w:p w14:paraId="2145C1AF" w14:textId="1B061ED7" w:rsidR="00187C96" w:rsidRPr="00906FF0" w:rsidDel="00DA2979" w:rsidRDefault="00906FF0" w:rsidP="00A66A4A">
            <w:pPr>
              <w:pStyle w:val="Default"/>
              <w:spacing w:before="60" w:after="60"/>
              <w:rPr>
                <w:sz w:val="22"/>
                <w:szCs w:val="22"/>
                <w:lang w:eastAsia="en-AU"/>
              </w:rPr>
            </w:pPr>
            <w:r w:rsidRPr="0042217B">
              <w:rPr>
                <w:sz w:val="20"/>
                <w:szCs w:val="20"/>
                <w:lang w:eastAsia="en-AU"/>
              </w:rPr>
              <w:t>D</w:t>
            </w:r>
            <w:r w:rsidR="00187C96" w:rsidRPr="0042217B">
              <w:rPr>
                <w:sz w:val="20"/>
                <w:szCs w:val="20"/>
                <w:lang w:eastAsia="en-AU"/>
              </w:rPr>
              <w:t>ate:</w:t>
            </w:r>
          </w:p>
        </w:tc>
      </w:tr>
      <w:tr w:rsidR="00187C96" w:rsidRPr="00624D38" w14:paraId="5BD00249" w14:textId="77777777" w:rsidTr="00A66A4A">
        <w:trPr>
          <w:trHeight w:val="964"/>
        </w:trPr>
        <w:tc>
          <w:tcPr>
            <w:tcW w:w="2694" w:type="dxa"/>
            <w:vAlign w:val="center"/>
          </w:tcPr>
          <w:p w14:paraId="286656DE" w14:textId="77777777" w:rsidR="00187C96" w:rsidRPr="00906FF0" w:rsidRDefault="00187C96" w:rsidP="00A66A4A">
            <w:pPr>
              <w:spacing w:before="60" w:after="60"/>
              <w:rPr>
                <w:rFonts w:ascii="Arial" w:hAnsi="Arial" w:cs="Arial"/>
                <w:sz w:val="22"/>
                <w:szCs w:val="22"/>
                <w:lang w:eastAsia="en-AU"/>
              </w:rPr>
            </w:pPr>
          </w:p>
        </w:tc>
        <w:tc>
          <w:tcPr>
            <w:tcW w:w="2976" w:type="dxa"/>
            <w:vAlign w:val="center"/>
          </w:tcPr>
          <w:p w14:paraId="791F433C" w14:textId="77777777" w:rsidR="00187C96" w:rsidRPr="00906FF0" w:rsidRDefault="00187C96" w:rsidP="00A66A4A">
            <w:pPr>
              <w:pStyle w:val="Default"/>
              <w:spacing w:before="60" w:after="60"/>
              <w:ind w:left="321"/>
              <w:rPr>
                <w:i/>
                <w:iCs/>
                <w:sz w:val="22"/>
                <w:szCs w:val="22"/>
                <w:lang w:eastAsia="en-AU"/>
              </w:rPr>
            </w:pPr>
          </w:p>
        </w:tc>
        <w:tc>
          <w:tcPr>
            <w:tcW w:w="3969" w:type="dxa"/>
            <w:vAlign w:val="bottom"/>
          </w:tcPr>
          <w:p w14:paraId="3F6344AA" w14:textId="77777777" w:rsidR="00187C96" w:rsidRPr="00906FF0" w:rsidRDefault="00187C96" w:rsidP="00A66A4A">
            <w:pPr>
              <w:pStyle w:val="Default"/>
              <w:spacing w:before="60" w:after="60"/>
              <w:rPr>
                <w:bCs/>
                <w:sz w:val="22"/>
                <w:szCs w:val="22"/>
              </w:rPr>
            </w:pPr>
          </w:p>
          <w:p w14:paraId="5E4E0EF0" w14:textId="5DB2F5CF" w:rsidR="00187C96" w:rsidRPr="00906FF0" w:rsidRDefault="00187C96" w:rsidP="00A66A4A">
            <w:pPr>
              <w:pStyle w:val="Default"/>
              <w:spacing w:before="60" w:after="60"/>
              <w:rPr>
                <w:bCs/>
                <w:sz w:val="22"/>
                <w:szCs w:val="22"/>
              </w:rPr>
            </w:pPr>
            <w:r w:rsidRPr="00906FF0">
              <w:rPr>
                <w:bCs/>
                <w:sz w:val="22"/>
                <w:szCs w:val="22"/>
              </w:rPr>
              <w:t>…………………………</w:t>
            </w:r>
            <w:r w:rsidR="0042217B" w:rsidRPr="00906FF0">
              <w:rPr>
                <w:bCs/>
                <w:sz w:val="22"/>
                <w:szCs w:val="22"/>
              </w:rPr>
              <w:t>………………</w:t>
            </w:r>
          </w:p>
          <w:p w14:paraId="739FFD94" w14:textId="42D4381A" w:rsidR="00187C96" w:rsidRPr="00906FF0" w:rsidRDefault="00906FF0" w:rsidP="00A66A4A">
            <w:pPr>
              <w:pStyle w:val="Default"/>
              <w:spacing w:before="60" w:after="60"/>
              <w:rPr>
                <w:i/>
                <w:iCs/>
                <w:sz w:val="22"/>
                <w:szCs w:val="22"/>
                <w:lang w:eastAsia="en-AU"/>
              </w:rPr>
            </w:pPr>
            <w:r w:rsidRPr="0042217B">
              <w:rPr>
                <w:sz w:val="20"/>
                <w:szCs w:val="20"/>
                <w:lang w:eastAsia="en-AU"/>
              </w:rPr>
              <w:t>D</w:t>
            </w:r>
            <w:r w:rsidR="00187C96" w:rsidRPr="0042217B">
              <w:rPr>
                <w:sz w:val="20"/>
                <w:szCs w:val="20"/>
                <w:lang w:eastAsia="en-AU"/>
              </w:rPr>
              <w:t>ate:</w:t>
            </w:r>
          </w:p>
        </w:tc>
      </w:tr>
      <w:tr w:rsidR="00187C96" w:rsidRPr="00624D38" w14:paraId="5B46E920" w14:textId="77777777" w:rsidTr="00A66A4A">
        <w:trPr>
          <w:trHeight w:val="964"/>
        </w:trPr>
        <w:tc>
          <w:tcPr>
            <w:tcW w:w="2694" w:type="dxa"/>
            <w:vAlign w:val="center"/>
          </w:tcPr>
          <w:p w14:paraId="244C63A4" w14:textId="77777777" w:rsidR="00187C96" w:rsidRPr="00906FF0" w:rsidRDefault="00187C96" w:rsidP="00A66A4A">
            <w:pPr>
              <w:spacing w:before="60" w:after="60"/>
              <w:rPr>
                <w:rFonts w:ascii="Arial" w:hAnsi="Arial" w:cs="Arial"/>
                <w:sz w:val="22"/>
                <w:szCs w:val="22"/>
                <w:lang w:eastAsia="en-AU"/>
              </w:rPr>
            </w:pPr>
          </w:p>
        </w:tc>
        <w:tc>
          <w:tcPr>
            <w:tcW w:w="2976" w:type="dxa"/>
            <w:vAlign w:val="center"/>
          </w:tcPr>
          <w:p w14:paraId="21976060" w14:textId="77777777" w:rsidR="00187C96" w:rsidRPr="00906FF0" w:rsidRDefault="00187C96" w:rsidP="00A66A4A">
            <w:pPr>
              <w:pStyle w:val="Default"/>
              <w:spacing w:before="60" w:after="60"/>
              <w:ind w:left="321"/>
              <w:rPr>
                <w:i/>
                <w:iCs/>
                <w:sz w:val="22"/>
                <w:szCs w:val="22"/>
                <w:lang w:eastAsia="en-AU"/>
              </w:rPr>
            </w:pPr>
          </w:p>
        </w:tc>
        <w:tc>
          <w:tcPr>
            <w:tcW w:w="3969" w:type="dxa"/>
            <w:vAlign w:val="bottom"/>
          </w:tcPr>
          <w:p w14:paraId="4758F587" w14:textId="77777777" w:rsidR="00187C96" w:rsidRPr="00906FF0" w:rsidRDefault="00187C96" w:rsidP="00A66A4A">
            <w:pPr>
              <w:pStyle w:val="Default"/>
              <w:spacing w:before="60" w:after="60"/>
              <w:rPr>
                <w:bCs/>
                <w:sz w:val="22"/>
                <w:szCs w:val="22"/>
              </w:rPr>
            </w:pPr>
          </w:p>
          <w:p w14:paraId="3AD00DCA" w14:textId="788730C9" w:rsidR="00187C96" w:rsidRPr="00906FF0" w:rsidRDefault="00187C96" w:rsidP="00A66A4A">
            <w:pPr>
              <w:pStyle w:val="Default"/>
              <w:spacing w:before="60" w:after="60"/>
              <w:rPr>
                <w:sz w:val="22"/>
                <w:szCs w:val="22"/>
                <w:lang w:eastAsia="en-AU"/>
              </w:rPr>
            </w:pPr>
            <w:r w:rsidRPr="00906FF0">
              <w:rPr>
                <w:bCs/>
                <w:sz w:val="22"/>
                <w:szCs w:val="22"/>
              </w:rPr>
              <w:t>…………………………</w:t>
            </w:r>
            <w:r w:rsidR="0042217B" w:rsidRPr="00906FF0">
              <w:rPr>
                <w:bCs/>
                <w:sz w:val="22"/>
                <w:szCs w:val="22"/>
              </w:rPr>
              <w:t>………………</w:t>
            </w:r>
          </w:p>
          <w:p w14:paraId="5AADDEBD" w14:textId="5CC0E332" w:rsidR="00187C96" w:rsidRPr="00906FF0" w:rsidRDefault="00906FF0" w:rsidP="00A66A4A">
            <w:pPr>
              <w:pStyle w:val="Default"/>
              <w:spacing w:before="60" w:after="60"/>
              <w:rPr>
                <w:i/>
                <w:iCs/>
                <w:sz w:val="22"/>
                <w:szCs w:val="22"/>
                <w:lang w:eastAsia="en-AU"/>
              </w:rPr>
            </w:pPr>
            <w:r w:rsidRPr="0042217B">
              <w:rPr>
                <w:sz w:val="20"/>
                <w:szCs w:val="20"/>
                <w:lang w:eastAsia="en-AU"/>
              </w:rPr>
              <w:t>D</w:t>
            </w:r>
            <w:r w:rsidR="00187C96" w:rsidRPr="0042217B">
              <w:rPr>
                <w:sz w:val="20"/>
                <w:szCs w:val="20"/>
                <w:lang w:eastAsia="en-AU"/>
              </w:rPr>
              <w:t>ate:</w:t>
            </w:r>
          </w:p>
        </w:tc>
      </w:tr>
      <w:tr w:rsidR="00187C96" w:rsidRPr="00624D38" w14:paraId="04CB9118" w14:textId="77777777" w:rsidTr="00A66A4A">
        <w:trPr>
          <w:trHeight w:val="964"/>
        </w:trPr>
        <w:tc>
          <w:tcPr>
            <w:tcW w:w="2694" w:type="dxa"/>
            <w:vAlign w:val="center"/>
          </w:tcPr>
          <w:p w14:paraId="6E693E5A" w14:textId="77777777" w:rsidR="00187C96" w:rsidRPr="00906FF0" w:rsidRDefault="00187C96" w:rsidP="00A66A4A">
            <w:pPr>
              <w:spacing w:before="60" w:after="60"/>
              <w:rPr>
                <w:rFonts w:ascii="Arial" w:hAnsi="Arial" w:cs="Arial"/>
                <w:sz w:val="22"/>
                <w:szCs w:val="22"/>
                <w:lang w:eastAsia="en-AU"/>
              </w:rPr>
            </w:pPr>
          </w:p>
        </w:tc>
        <w:tc>
          <w:tcPr>
            <w:tcW w:w="2976" w:type="dxa"/>
            <w:vAlign w:val="center"/>
          </w:tcPr>
          <w:p w14:paraId="5689F556" w14:textId="77777777" w:rsidR="00187C96" w:rsidRPr="00906FF0" w:rsidRDefault="00187C96" w:rsidP="00A66A4A">
            <w:pPr>
              <w:pStyle w:val="Default"/>
              <w:spacing w:before="60" w:after="60"/>
              <w:ind w:left="321"/>
              <w:rPr>
                <w:i/>
                <w:iCs/>
                <w:sz w:val="22"/>
                <w:szCs w:val="22"/>
                <w:lang w:eastAsia="en-AU"/>
              </w:rPr>
            </w:pPr>
          </w:p>
        </w:tc>
        <w:tc>
          <w:tcPr>
            <w:tcW w:w="3969" w:type="dxa"/>
            <w:vAlign w:val="bottom"/>
          </w:tcPr>
          <w:p w14:paraId="0595BACA" w14:textId="77777777" w:rsidR="00187C96" w:rsidRPr="00906FF0" w:rsidRDefault="00187C96" w:rsidP="00A66A4A">
            <w:pPr>
              <w:pStyle w:val="Default"/>
              <w:spacing w:before="60" w:after="60"/>
              <w:rPr>
                <w:bCs/>
                <w:sz w:val="22"/>
                <w:szCs w:val="22"/>
              </w:rPr>
            </w:pPr>
          </w:p>
          <w:p w14:paraId="5C2B82FD" w14:textId="1E64ACAF" w:rsidR="00187C96" w:rsidRPr="00906FF0" w:rsidRDefault="00187C96" w:rsidP="00A66A4A">
            <w:pPr>
              <w:pStyle w:val="Default"/>
              <w:spacing w:before="60" w:after="60"/>
              <w:rPr>
                <w:sz w:val="22"/>
                <w:szCs w:val="22"/>
                <w:lang w:eastAsia="en-AU"/>
              </w:rPr>
            </w:pPr>
            <w:r w:rsidRPr="00906FF0">
              <w:rPr>
                <w:bCs/>
                <w:sz w:val="22"/>
                <w:szCs w:val="22"/>
              </w:rPr>
              <w:t>…………………………</w:t>
            </w:r>
            <w:r w:rsidR="0042217B" w:rsidRPr="00906FF0">
              <w:rPr>
                <w:bCs/>
                <w:sz w:val="22"/>
                <w:szCs w:val="22"/>
              </w:rPr>
              <w:t>………………</w:t>
            </w:r>
          </w:p>
          <w:p w14:paraId="0C4D192D" w14:textId="10D1B0C9" w:rsidR="00187C96" w:rsidRPr="00906FF0" w:rsidRDefault="00906FF0" w:rsidP="00A66A4A">
            <w:pPr>
              <w:pStyle w:val="Default"/>
              <w:spacing w:before="60" w:after="60"/>
              <w:rPr>
                <w:i/>
                <w:iCs/>
                <w:sz w:val="22"/>
                <w:szCs w:val="22"/>
                <w:lang w:eastAsia="en-AU"/>
              </w:rPr>
            </w:pPr>
            <w:r w:rsidRPr="0042217B">
              <w:rPr>
                <w:sz w:val="20"/>
                <w:szCs w:val="20"/>
                <w:lang w:eastAsia="en-AU"/>
              </w:rPr>
              <w:t>D</w:t>
            </w:r>
            <w:r w:rsidR="00187C96" w:rsidRPr="0042217B">
              <w:rPr>
                <w:sz w:val="20"/>
                <w:szCs w:val="20"/>
                <w:lang w:eastAsia="en-AU"/>
              </w:rPr>
              <w:t>ate:</w:t>
            </w:r>
          </w:p>
        </w:tc>
      </w:tr>
    </w:tbl>
    <w:p w14:paraId="6910C779" w14:textId="77777777" w:rsidR="00457588" w:rsidRDefault="00457588" w:rsidP="00187C96">
      <w:pPr>
        <w:ind w:right="-185"/>
        <w:rPr>
          <w:rFonts w:ascii="Arial" w:hAnsi="Arial" w:cs="Arial"/>
          <w:bCs/>
          <w:sz w:val="22"/>
          <w:szCs w:val="22"/>
        </w:rPr>
      </w:pPr>
    </w:p>
    <w:p w14:paraId="4C6F1866" w14:textId="77777777" w:rsidR="00752761" w:rsidRPr="00A66A4A" w:rsidRDefault="00752761" w:rsidP="00457588">
      <w:pPr>
        <w:ind w:right="-185"/>
        <w:jc w:val="both"/>
        <w:rPr>
          <w:rFonts w:ascii="Arial" w:hAnsi="Arial" w:cs="Arial"/>
          <w:b/>
          <w:bCs/>
          <w:sz w:val="22"/>
          <w:szCs w:val="22"/>
        </w:rPr>
      </w:pPr>
    </w:p>
    <w:p w14:paraId="1DFCE2F3" w14:textId="77777777" w:rsidR="002D66BC" w:rsidRPr="008411AC" w:rsidRDefault="002D66BC" w:rsidP="002D66BC">
      <w:pPr>
        <w:spacing w:after="120"/>
        <w:ind w:right="-187"/>
        <w:jc w:val="both"/>
        <w:rPr>
          <w:rFonts w:ascii="Arial" w:hAnsi="Arial" w:cs="Arial"/>
          <w:b/>
          <w:bCs/>
          <w:color w:val="000000" w:themeColor="text2"/>
          <w:sz w:val="24"/>
          <w:szCs w:val="24"/>
        </w:rPr>
      </w:pPr>
      <w:r w:rsidRPr="008411AC">
        <w:rPr>
          <w:rFonts w:ascii="Arial" w:hAnsi="Arial" w:cs="Arial"/>
          <w:b/>
          <w:bCs/>
          <w:color w:val="000000" w:themeColor="text2"/>
          <w:sz w:val="24"/>
          <w:szCs w:val="24"/>
        </w:rPr>
        <w:t>APPROVED BY: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245"/>
        <w:gridCol w:w="2981"/>
      </w:tblGrid>
      <w:tr w:rsidR="002D66BC" w:rsidRPr="008411AC" w14:paraId="6FF2BC8F" w14:textId="77777777" w:rsidTr="00A66A4A">
        <w:trPr>
          <w:trHeight w:val="567"/>
        </w:trPr>
        <w:tc>
          <w:tcPr>
            <w:tcW w:w="1413" w:type="dxa"/>
            <w:tcBorders>
              <w:top w:val="single" w:sz="4" w:space="0" w:color="auto"/>
              <w:bottom w:val="single" w:sz="4" w:space="0" w:color="auto"/>
            </w:tcBorders>
            <w:vAlign w:val="center"/>
          </w:tcPr>
          <w:p w14:paraId="099B4C36" w14:textId="77777777" w:rsidR="002D66BC" w:rsidRPr="008411AC" w:rsidRDefault="002D66BC" w:rsidP="006153D5">
            <w:pPr>
              <w:ind w:right="171"/>
              <w:rPr>
                <w:rFonts w:ascii="Arial" w:hAnsi="Arial" w:cs="Arial"/>
                <w:bCs/>
                <w:iCs/>
                <w:color w:val="000000" w:themeColor="text2"/>
                <w:sz w:val="24"/>
                <w:szCs w:val="24"/>
              </w:rPr>
            </w:pPr>
            <w:r w:rsidRPr="008411AC">
              <w:rPr>
                <w:rFonts w:ascii="Arial" w:hAnsi="Arial" w:cs="Arial"/>
                <w:bCs/>
                <w:iCs/>
                <w:color w:val="000000" w:themeColor="text2"/>
                <w:sz w:val="24"/>
                <w:szCs w:val="24"/>
              </w:rPr>
              <w:t>Name:</w:t>
            </w:r>
          </w:p>
        </w:tc>
        <w:tc>
          <w:tcPr>
            <w:tcW w:w="8226" w:type="dxa"/>
            <w:gridSpan w:val="2"/>
            <w:tcBorders>
              <w:top w:val="single" w:sz="4" w:space="0" w:color="auto"/>
              <w:bottom w:val="single" w:sz="4" w:space="0" w:color="auto"/>
            </w:tcBorders>
            <w:vAlign w:val="center"/>
          </w:tcPr>
          <w:p w14:paraId="25C7757B" w14:textId="77777777" w:rsidR="002D66BC" w:rsidRPr="008411AC" w:rsidRDefault="002D66BC" w:rsidP="006153D5">
            <w:pPr>
              <w:ind w:right="-185"/>
              <w:rPr>
                <w:rFonts w:ascii="Arial" w:hAnsi="Arial" w:cs="Arial"/>
                <w:bCs/>
                <w:iCs/>
                <w:color w:val="000000" w:themeColor="text2"/>
                <w:sz w:val="22"/>
                <w:szCs w:val="22"/>
              </w:rPr>
            </w:pPr>
            <w:r w:rsidRPr="008411AC">
              <w:rPr>
                <w:rFonts w:ascii="Arial" w:hAnsi="Arial" w:cs="Arial"/>
                <w:i/>
                <w:color w:val="000000" w:themeColor="text2"/>
                <w:sz w:val="22"/>
                <w:szCs w:val="22"/>
                <w:highlight w:val="yellow"/>
              </w:rPr>
              <w:t>&lt;enter Approving Authority as approved in the Acquisition Plan&gt;</w:t>
            </w:r>
            <w:r w:rsidRPr="008411AC">
              <w:rPr>
                <w:rFonts w:ascii="Arial" w:hAnsi="Arial" w:cs="Arial"/>
                <w:bCs/>
                <w:iCs/>
                <w:color w:val="000000" w:themeColor="text2"/>
                <w:sz w:val="22"/>
                <w:szCs w:val="22"/>
              </w:rPr>
              <w:t xml:space="preserve"> </w:t>
            </w:r>
          </w:p>
        </w:tc>
      </w:tr>
      <w:tr w:rsidR="002D66BC" w:rsidRPr="008411AC" w14:paraId="5A3E8802" w14:textId="77777777" w:rsidTr="00A66A4A">
        <w:trPr>
          <w:trHeight w:val="567"/>
        </w:trPr>
        <w:tc>
          <w:tcPr>
            <w:tcW w:w="1413" w:type="dxa"/>
            <w:tcBorders>
              <w:top w:val="single" w:sz="4" w:space="0" w:color="auto"/>
              <w:bottom w:val="single" w:sz="4" w:space="0" w:color="auto"/>
            </w:tcBorders>
            <w:vAlign w:val="center"/>
          </w:tcPr>
          <w:p w14:paraId="4E38A1B9" w14:textId="77777777" w:rsidR="002D66BC" w:rsidRPr="008411AC" w:rsidRDefault="002D66BC" w:rsidP="006153D5">
            <w:pPr>
              <w:ind w:right="171"/>
              <w:rPr>
                <w:rFonts w:ascii="Arial" w:hAnsi="Arial" w:cs="Arial"/>
                <w:bCs/>
                <w:iCs/>
                <w:color w:val="000000" w:themeColor="text2"/>
                <w:sz w:val="24"/>
                <w:szCs w:val="24"/>
              </w:rPr>
            </w:pPr>
            <w:r w:rsidRPr="008411AC">
              <w:rPr>
                <w:rFonts w:ascii="Arial" w:hAnsi="Arial" w:cs="Arial"/>
                <w:bCs/>
                <w:iCs/>
                <w:color w:val="000000" w:themeColor="text2"/>
                <w:sz w:val="24"/>
                <w:szCs w:val="24"/>
              </w:rPr>
              <w:t>Position:</w:t>
            </w:r>
          </w:p>
        </w:tc>
        <w:tc>
          <w:tcPr>
            <w:tcW w:w="8226" w:type="dxa"/>
            <w:gridSpan w:val="2"/>
            <w:tcBorders>
              <w:top w:val="single" w:sz="4" w:space="0" w:color="auto"/>
              <w:bottom w:val="single" w:sz="4" w:space="0" w:color="auto"/>
            </w:tcBorders>
            <w:vAlign w:val="center"/>
          </w:tcPr>
          <w:p w14:paraId="6DA12613" w14:textId="77777777" w:rsidR="002D66BC" w:rsidRPr="008411AC" w:rsidRDefault="002D66BC" w:rsidP="006153D5">
            <w:pPr>
              <w:ind w:right="-185"/>
              <w:rPr>
                <w:rFonts w:ascii="Arial" w:hAnsi="Arial" w:cs="Arial"/>
                <w:bCs/>
                <w:iCs/>
                <w:color w:val="000000" w:themeColor="text2"/>
                <w:sz w:val="22"/>
                <w:szCs w:val="22"/>
              </w:rPr>
            </w:pPr>
          </w:p>
        </w:tc>
      </w:tr>
      <w:tr w:rsidR="002D66BC" w:rsidRPr="008411AC" w14:paraId="327E92FB" w14:textId="77777777" w:rsidTr="00A66A4A">
        <w:trPr>
          <w:trHeight w:val="567"/>
        </w:trPr>
        <w:tc>
          <w:tcPr>
            <w:tcW w:w="6658" w:type="dxa"/>
            <w:gridSpan w:val="2"/>
            <w:tcBorders>
              <w:top w:val="single" w:sz="4" w:space="0" w:color="auto"/>
              <w:bottom w:val="single" w:sz="4" w:space="0" w:color="auto"/>
            </w:tcBorders>
            <w:vAlign w:val="center"/>
          </w:tcPr>
          <w:p w14:paraId="2BF49E27" w14:textId="77777777" w:rsidR="002D66BC" w:rsidRPr="008411AC" w:rsidRDefault="002D66BC" w:rsidP="006153D5">
            <w:pPr>
              <w:spacing w:after="20"/>
              <w:ind w:right="170"/>
              <w:rPr>
                <w:rFonts w:ascii="Arial" w:hAnsi="Arial" w:cs="Arial"/>
                <w:bCs/>
                <w:iCs/>
                <w:color w:val="000000" w:themeColor="text2"/>
                <w:sz w:val="24"/>
                <w:szCs w:val="24"/>
              </w:rPr>
            </w:pPr>
            <w:r w:rsidRPr="008411AC">
              <w:rPr>
                <w:rFonts w:ascii="Arial" w:hAnsi="Arial" w:cs="Arial"/>
                <w:bCs/>
                <w:iCs/>
                <w:color w:val="000000" w:themeColor="text2"/>
                <w:sz w:val="24"/>
                <w:szCs w:val="24"/>
              </w:rPr>
              <w:t>Signature:</w:t>
            </w:r>
          </w:p>
        </w:tc>
        <w:tc>
          <w:tcPr>
            <w:tcW w:w="2981" w:type="dxa"/>
            <w:tcBorders>
              <w:top w:val="single" w:sz="4" w:space="0" w:color="auto"/>
              <w:bottom w:val="single" w:sz="4" w:space="0" w:color="auto"/>
            </w:tcBorders>
            <w:vAlign w:val="center"/>
          </w:tcPr>
          <w:p w14:paraId="62640772" w14:textId="3587E06D" w:rsidR="002D66BC" w:rsidRPr="008411AC" w:rsidRDefault="002D66BC" w:rsidP="006153D5">
            <w:pPr>
              <w:ind w:right="-185"/>
              <w:rPr>
                <w:rFonts w:ascii="Arial" w:hAnsi="Arial" w:cs="Arial"/>
                <w:bCs/>
                <w:iCs/>
                <w:color w:val="000000" w:themeColor="text2"/>
                <w:sz w:val="22"/>
                <w:szCs w:val="22"/>
              </w:rPr>
            </w:pPr>
            <w:r w:rsidRPr="008411AC">
              <w:rPr>
                <w:rFonts w:ascii="Arial" w:hAnsi="Arial" w:cs="Arial"/>
                <w:bCs/>
                <w:iCs/>
                <w:color w:val="000000" w:themeColor="text2"/>
                <w:sz w:val="22"/>
                <w:szCs w:val="22"/>
              </w:rPr>
              <w:t>Date:         /       / 202</w:t>
            </w:r>
            <w:r w:rsidR="00E44246">
              <w:rPr>
                <w:rFonts w:ascii="Arial" w:hAnsi="Arial" w:cs="Arial"/>
                <w:bCs/>
                <w:iCs/>
                <w:color w:val="000000" w:themeColor="text2"/>
                <w:sz w:val="22"/>
                <w:szCs w:val="22"/>
              </w:rPr>
              <w:t>x</w:t>
            </w:r>
          </w:p>
        </w:tc>
      </w:tr>
    </w:tbl>
    <w:p w14:paraId="3CD9769C" w14:textId="77777777" w:rsidR="002D66BC" w:rsidRPr="009D7A46" w:rsidRDefault="002D66BC" w:rsidP="002D66BC">
      <w:pPr>
        <w:ind w:right="-185"/>
        <w:rPr>
          <w:rFonts w:ascii="Arial" w:hAnsi="Arial" w:cs="Arial"/>
          <w:bCs/>
          <w:iCs/>
          <w:sz w:val="22"/>
          <w:szCs w:val="22"/>
        </w:rPr>
      </w:pPr>
    </w:p>
    <w:p w14:paraId="4006987C" w14:textId="6AD419AF" w:rsidR="00457588" w:rsidRPr="00376FFE" w:rsidRDefault="00457588" w:rsidP="00457588">
      <w:pPr>
        <w:ind w:right="-185"/>
        <w:rPr>
          <w:rFonts w:cs="Arial"/>
          <w:bCs/>
          <w:sz w:val="22"/>
          <w:szCs w:val="22"/>
        </w:rPr>
      </w:pPr>
      <w:r w:rsidRPr="00376FFE">
        <w:rPr>
          <w:rFonts w:ascii="Arial" w:hAnsi="Arial" w:cs="Arial"/>
          <w:sz w:val="22"/>
          <w:szCs w:val="22"/>
        </w:rPr>
        <w:tab/>
      </w:r>
    </w:p>
    <w:p w14:paraId="1089EC9C" w14:textId="218AE8C6" w:rsidR="00366C7E" w:rsidRDefault="00366C7E" w:rsidP="00187C96">
      <w:pPr>
        <w:ind w:right="-185"/>
        <w:rPr>
          <w:rFonts w:ascii="Arial" w:hAnsi="Arial" w:cs="Arial"/>
          <w:bCs/>
          <w:sz w:val="22"/>
          <w:szCs w:val="22"/>
        </w:rPr>
      </w:pPr>
      <w:r w:rsidRPr="00624D38">
        <w:rPr>
          <w:rFonts w:ascii="Arial" w:hAnsi="Arial" w:cs="Arial"/>
          <w:bCs/>
          <w:sz w:val="22"/>
          <w:szCs w:val="22"/>
        </w:rPr>
        <w:br w:type="page"/>
      </w:r>
    </w:p>
    <w:p w14:paraId="3ADE90D3" w14:textId="657132E5" w:rsidR="00A16BA4" w:rsidRPr="00312B5F" w:rsidRDefault="00906679" w:rsidP="00C47C61">
      <w:pPr>
        <w:pStyle w:val="Heading4"/>
        <w:tabs>
          <w:tab w:val="clear" w:pos="567"/>
        </w:tabs>
        <w:ind w:firstLine="0"/>
        <w:rPr>
          <w:rFonts w:eastAsia="Calibri"/>
          <w:b w:val="0"/>
          <w:bCs/>
        </w:rPr>
      </w:pPr>
      <w:bookmarkStart w:id="69" w:name="_Toc81392581"/>
      <w:bookmarkEnd w:id="41"/>
      <w:bookmarkEnd w:id="42"/>
      <w:r w:rsidRPr="00312B5F">
        <w:rPr>
          <w:rFonts w:eastAsia="Calibri"/>
          <w:b w:val="0"/>
          <w:bCs/>
        </w:rPr>
        <w:lastRenderedPageBreak/>
        <w:t xml:space="preserve">Appendix </w:t>
      </w:r>
      <w:r w:rsidR="00716534" w:rsidRPr="00312B5F">
        <w:rPr>
          <w:rFonts w:eastAsia="Calibri"/>
          <w:b w:val="0"/>
          <w:bCs/>
        </w:rPr>
        <w:t>1</w:t>
      </w:r>
      <w:r w:rsidR="00A16BA4" w:rsidRPr="00312B5F">
        <w:rPr>
          <w:rFonts w:eastAsia="Calibri"/>
          <w:b w:val="0"/>
          <w:bCs/>
        </w:rPr>
        <w:t xml:space="preserve">: </w:t>
      </w:r>
      <w:r w:rsidR="002D66BC" w:rsidRPr="00312B5F">
        <w:rPr>
          <w:rFonts w:eastAsia="Calibri"/>
          <w:b w:val="0"/>
          <w:bCs/>
        </w:rPr>
        <w:t xml:space="preserve">Example </w:t>
      </w:r>
      <w:r w:rsidR="00A858FF" w:rsidRPr="00312B5F">
        <w:rPr>
          <w:rFonts w:eastAsia="Calibri"/>
          <w:b w:val="0"/>
          <w:bCs/>
        </w:rPr>
        <w:t xml:space="preserve">Evaluation </w:t>
      </w:r>
      <w:r w:rsidR="005D671F" w:rsidRPr="00312B5F">
        <w:rPr>
          <w:rFonts w:eastAsia="Calibri"/>
          <w:b w:val="0"/>
          <w:bCs/>
        </w:rPr>
        <w:t>Key</w:t>
      </w:r>
      <w:r w:rsidR="00A858FF" w:rsidRPr="00312B5F">
        <w:rPr>
          <w:rFonts w:eastAsia="Calibri"/>
          <w:b w:val="0"/>
          <w:bCs/>
        </w:rPr>
        <w:t xml:space="preserve"> </w:t>
      </w:r>
      <w:r w:rsidR="72649211" w:rsidRPr="00312B5F">
        <w:rPr>
          <w:rFonts w:eastAsia="Calibri"/>
          <w:b w:val="0"/>
          <w:bCs/>
        </w:rPr>
        <w:t>Principles</w:t>
      </w:r>
      <w:bookmarkEnd w:id="69"/>
    </w:p>
    <w:p w14:paraId="3751CABF" w14:textId="2ADAB32E" w:rsidR="00515A12" w:rsidRPr="009578EE" w:rsidRDefault="00515A12" w:rsidP="00497C3E">
      <w:pPr>
        <w:spacing w:after="120"/>
        <w:rPr>
          <w:rFonts w:ascii="Arial" w:hAnsi="Arial" w:cs="Arial"/>
          <w:sz w:val="24"/>
          <w:szCs w:val="24"/>
        </w:rPr>
      </w:pPr>
      <w:r w:rsidRPr="009578EE">
        <w:rPr>
          <w:rFonts w:ascii="Arial" w:hAnsi="Arial" w:cs="Arial"/>
          <w:sz w:val="24"/>
          <w:szCs w:val="24"/>
        </w:rPr>
        <w:t xml:space="preserve">The </w:t>
      </w:r>
      <w:r w:rsidR="00A2276E" w:rsidRPr="009578EE">
        <w:rPr>
          <w:rFonts w:ascii="Arial" w:hAnsi="Arial" w:cs="Arial"/>
          <w:sz w:val="24"/>
          <w:szCs w:val="24"/>
        </w:rPr>
        <w:t xml:space="preserve">Evaluation </w:t>
      </w:r>
      <w:r w:rsidR="008B7928" w:rsidRPr="009578EE">
        <w:rPr>
          <w:rFonts w:ascii="Arial" w:hAnsi="Arial" w:cs="Arial"/>
          <w:sz w:val="24"/>
          <w:szCs w:val="24"/>
        </w:rPr>
        <w:t>key principles</w:t>
      </w:r>
      <w:r w:rsidR="00DB4B6F" w:rsidRPr="009578EE">
        <w:rPr>
          <w:rFonts w:ascii="Arial" w:hAnsi="Arial" w:cs="Arial"/>
          <w:sz w:val="24"/>
          <w:szCs w:val="24"/>
        </w:rPr>
        <w:t xml:space="preserve"> </w:t>
      </w:r>
      <w:r w:rsidR="00A2276E" w:rsidRPr="009578EE">
        <w:rPr>
          <w:rFonts w:ascii="Arial" w:hAnsi="Arial" w:cs="Arial"/>
          <w:sz w:val="24"/>
          <w:szCs w:val="24"/>
        </w:rPr>
        <w:t>are the</w:t>
      </w:r>
      <w:r w:rsidR="00097F4E" w:rsidRPr="009578EE">
        <w:rPr>
          <w:rFonts w:ascii="Arial" w:hAnsi="Arial" w:cs="Arial"/>
          <w:sz w:val="24"/>
          <w:szCs w:val="24"/>
        </w:rPr>
        <w:t xml:space="preserve"> minimum</w:t>
      </w:r>
      <w:r w:rsidR="00A2276E" w:rsidRPr="009578EE">
        <w:rPr>
          <w:rFonts w:ascii="Arial" w:hAnsi="Arial" w:cs="Arial"/>
          <w:sz w:val="24"/>
          <w:szCs w:val="24"/>
        </w:rPr>
        <w:t xml:space="preserve"> </w:t>
      </w:r>
      <w:r w:rsidR="0011012E" w:rsidRPr="009578EE">
        <w:rPr>
          <w:rFonts w:ascii="Arial" w:hAnsi="Arial" w:cs="Arial"/>
          <w:sz w:val="24"/>
          <w:szCs w:val="24"/>
        </w:rPr>
        <w:t>directions</w:t>
      </w:r>
      <w:r w:rsidR="00A2276E" w:rsidRPr="009578EE">
        <w:rPr>
          <w:rFonts w:ascii="Arial" w:hAnsi="Arial" w:cs="Arial"/>
          <w:sz w:val="24"/>
          <w:szCs w:val="24"/>
        </w:rPr>
        <w:t xml:space="preserve"> that govern the </w:t>
      </w:r>
      <w:r w:rsidR="00BD7BC0" w:rsidRPr="009578EE">
        <w:rPr>
          <w:rFonts w:ascii="Arial" w:hAnsi="Arial" w:cs="Arial"/>
          <w:sz w:val="24"/>
          <w:szCs w:val="24"/>
        </w:rPr>
        <w:t xml:space="preserve">evaluation and should </w:t>
      </w:r>
      <w:r w:rsidR="004D1005" w:rsidRPr="009578EE">
        <w:rPr>
          <w:rFonts w:ascii="Arial" w:hAnsi="Arial" w:cs="Arial"/>
          <w:sz w:val="24"/>
          <w:szCs w:val="24"/>
        </w:rPr>
        <w:t xml:space="preserve">not be </w:t>
      </w:r>
      <w:r w:rsidR="00BD7BC0" w:rsidRPr="009578EE">
        <w:rPr>
          <w:rFonts w:ascii="Arial" w:hAnsi="Arial" w:cs="Arial"/>
          <w:sz w:val="24"/>
          <w:szCs w:val="24"/>
        </w:rPr>
        <w:t xml:space="preserve">amended </w:t>
      </w:r>
      <w:r w:rsidR="004D1005" w:rsidRPr="009578EE">
        <w:rPr>
          <w:rFonts w:ascii="Arial" w:hAnsi="Arial" w:cs="Arial"/>
          <w:sz w:val="24"/>
          <w:szCs w:val="24"/>
        </w:rPr>
        <w:t xml:space="preserve">without </w:t>
      </w:r>
      <w:r w:rsidR="00935DD3" w:rsidRPr="009578EE">
        <w:rPr>
          <w:rFonts w:ascii="Arial" w:hAnsi="Arial" w:cs="Arial"/>
          <w:sz w:val="24"/>
          <w:szCs w:val="24"/>
        </w:rPr>
        <w:t>advice from your public authority’s</w:t>
      </w:r>
      <w:r w:rsidR="004D1005" w:rsidRPr="009578EE">
        <w:rPr>
          <w:rFonts w:ascii="Arial" w:hAnsi="Arial" w:cs="Arial"/>
          <w:sz w:val="24"/>
          <w:szCs w:val="24"/>
        </w:rPr>
        <w:t xml:space="preserve"> </w:t>
      </w:r>
      <w:r w:rsidR="009578EE">
        <w:rPr>
          <w:rFonts w:ascii="Arial" w:hAnsi="Arial" w:cs="Arial"/>
          <w:sz w:val="24"/>
          <w:szCs w:val="24"/>
        </w:rPr>
        <w:t>p</w:t>
      </w:r>
      <w:r w:rsidR="004D1005" w:rsidRPr="009578EE">
        <w:rPr>
          <w:rFonts w:ascii="Arial" w:hAnsi="Arial" w:cs="Arial"/>
          <w:sz w:val="24"/>
          <w:szCs w:val="24"/>
        </w:rPr>
        <w:t xml:space="preserve">rocurement </w:t>
      </w:r>
      <w:r w:rsidR="009578EE">
        <w:rPr>
          <w:rFonts w:ascii="Arial" w:hAnsi="Arial" w:cs="Arial"/>
          <w:sz w:val="24"/>
          <w:szCs w:val="24"/>
        </w:rPr>
        <w:t>area</w:t>
      </w:r>
      <w:r w:rsidR="000E4C91" w:rsidRPr="009578EE">
        <w:rPr>
          <w:rFonts w:ascii="Arial" w:hAnsi="Arial" w:cs="Arial"/>
          <w:sz w:val="24"/>
          <w:szCs w:val="24"/>
        </w:rPr>
        <w:t>.</w:t>
      </w:r>
      <w:r w:rsidR="004D1005" w:rsidRPr="009578EE">
        <w:rPr>
          <w:rFonts w:ascii="Arial" w:hAnsi="Arial" w:cs="Arial"/>
          <w:sz w:val="24"/>
          <w:szCs w:val="24"/>
        </w:rPr>
        <w:t xml:space="preserve">  </w:t>
      </w:r>
    </w:p>
    <w:p w14:paraId="2B8E7D70" w14:textId="25A2188B" w:rsidR="00F02FBD" w:rsidRPr="00C52A31" w:rsidRDefault="00B10868" w:rsidP="00C52A31">
      <w:pPr>
        <w:spacing w:after="120"/>
        <w:rPr>
          <w:rFonts w:ascii="Arial" w:hAnsi="Arial" w:cs="Arial"/>
          <w:color w:val="00598B" w:themeColor="accent1"/>
          <w:sz w:val="24"/>
          <w:szCs w:val="24"/>
        </w:rPr>
      </w:pPr>
      <w:r w:rsidRPr="00C52A31">
        <w:rPr>
          <w:rFonts w:ascii="Arial" w:hAnsi="Arial" w:cs="Arial"/>
          <w:color w:val="00598B" w:themeColor="accent1"/>
          <w:sz w:val="24"/>
          <w:szCs w:val="24"/>
        </w:rPr>
        <w:t>Preliminary</w:t>
      </w:r>
    </w:p>
    <w:p w14:paraId="146F0CF4" w14:textId="3FE92292" w:rsidR="00F02FBD" w:rsidRPr="009578EE" w:rsidRDefault="00F02FBD" w:rsidP="00497C3E">
      <w:pPr>
        <w:spacing w:after="120"/>
        <w:rPr>
          <w:rFonts w:ascii="Arial" w:hAnsi="Arial" w:cs="Arial"/>
          <w:bCs/>
          <w:sz w:val="24"/>
          <w:szCs w:val="24"/>
        </w:rPr>
      </w:pPr>
      <w:r w:rsidRPr="009578EE">
        <w:rPr>
          <w:rFonts w:ascii="Arial" w:hAnsi="Arial" w:cs="Arial"/>
          <w:bCs/>
          <w:sz w:val="24"/>
          <w:szCs w:val="24"/>
        </w:rPr>
        <w:t xml:space="preserve">To protect the interests of the public authority and suppliers, a thorough evaluation of offers received </w:t>
      </w:r>
      <w:r w:rsidR="001B276F">
        <w:rPr>
          <w:rFonts w:ascii="Arial" w:hAnsi="Arial" w:cs="Arial"/>
          <w:bCs/>
          <w:sz w:val="24"/>
          <w:szCs w:val="24"/>
        </w:rPr>
        <w:t>will</w:t>
      </w:r>
      <w:r w:rsidRPr="009578EE">
        <w:rPr>
          <w:rFonts w:ascii="Arial" w:hAnsi="Arial" w:cs="Arial"/>
          <w:bCs/>
          <w:sz w:val="24"/>
          <w:szCs w:val="24"/>
        </w:rPr>
        <w:t xml:space="preserve"> be undertake. Care </w:t>
      </w:r>
      <w:r w:rsidR="001B276F">
        <w:rPr>
          <w:rFonts w:ascii="Arial" w:hAnsi="Arial" w:cs="Arial"/>
          <w:bCs/>
          <w:sz w:val="24"/>
          <w:szCs w:val="24"/>
        </w:rPr>
        <w:t>will</w:t>
      </w:r>
      <w:r w:rsidRPr="009578EE">
        <w:rPr>
          <w:rFonts w:ascii="Arial" w:hAnsi="Arial" w:cs="Arial"/>
          <w:bCs/>
          <w:sz w:val="24"/>
          <w:szCs w:val="24"/>
        </w:rPr>
        <w:t xml:space="preserve"> be taken to ensure that all costs (direct and indirect) are considered together with qualitative, financial</w:t>
      </w:r>
      <w:r w:rsidR="002E51BB">
        <w:rPr>
          <w:rFonts w:ascii="Arial" w:hAnsi="Arial" w:cs="Arial"/>
          <w:bCs/>
          <w:sz w:val="24"/>
          <w:szCs w:val="24"/>
        </w:rPr>
        <w:t xml:space="preserve"> (including SAIPP economic contribution considerations)</w:t>
      </w:r>
      <w:r w:rsidRPr="009578EE">
        <w:rPr>
          <w:rFonts w:ascii="Arial" w:hAnsi="Arial" w:cs="Arial"/>
          <w:bCs/>
          <w:sz w:val="24"/>
          <w:szCs w:val="24"/>
        </w:rPr>
        <w:t>, risk and probity aspects.</w:t>
      </w:r>
    </w:p>
    <w:p w14:paraId="487A20CB" w14:textId="6DE005BD" w:rsidR="00F02FBD" w:rsidRPr="009578EE" w:rsidRDefault="00F02FBD" w:rsidP="00497C3E">
      <w:pPr>
        <w:spacing w:after="120"/>
        <w:rPr>
          <w:rFonts w:ascii="Arial" w:hAnsi="Arial" w:cs="Arial"/>
          <w:bCs/>
          <w:sz w:val="24"/>
          <w:szCs w:val="24"/>
        </w:rPr>
      </w:pPr>
      <w:r w:rsidRPr="009578EE">
        <w:rPr>
          <w:rFonts w:ascii="Arial" w:hAnsi="Arial" w:cs="Arial"/>
          <w:bCs/>
          <w:sz w:val="24"/>
          <w:szCs w:val="24"/>
        </w:rPr>
        <w:t xml:space="preserve">The </w:t>
      </w:r>
      <w:r w:rsidR="00EB6D93" w:rsidRPr="009578EE">
        <w:rPr>
          <w:rFonts w:ascii="Arial" w:hAnsi="Arial" w:cs="Arial"/>
          <w:bCs/>
          <w:sz w:val="24"/>
          <w:szCs w:val="24"/>
        </w:rPr>
        <w:t>e</w:t>
      </w:r>
      <w:r w:rsidRPr="009578EE">
        <w:rPr>
          <w:rFonts w:ascii="Arial" w:hAnsi="Arial" w:cs="Arial"/>
          <w:bCs/>
          <w:sz w:val="24"/>
          <w:szCs w:val="24"/>
        </w:rPr>
        <w:t xml:space="preserve">valuation </w:t>
      </w:r>
      <w:r w:rsidR="00EB6D93" w:rsidRPr="009578EE">
        <w:rPr>
          <w:rFonts w:ascii="Arial" w:hAnsi="Arial" w:cs="Arial"/>
          <w:bCs/>
          <w:sz w:val="24"/>
          <w:szCs w:val="24"/>
        </w:rPr>
        <w:t>t</w:t>
      </w:r>
      <w:r w:rsidRPr="009578EE">
        <w:rPr>
          <w:rFonts w:ascii="Arial" w:hAnsi="Arial" w:cs="Arial"/>
          <w:bCs/>
          <w:sz w:val="24"/>
          <w:szCs w:val="24"/>
        </w:rPr>
        <w:t xml:space="preserve">eam will adhere to the </w:t>
      </w:r>
      <w:r w:rsidRPr="009578EE">
        <w:rPr>
          <w:rFonts w:ascii="Arial" w:hAnsi="Arial" w:cs="Arial"/>
          <w:bCs/>
          <w:i/>
          <w:sz w:val="24"/>
          <w:szCs w:val="24"/>
        </w:rPr>
        <w:t>Treasurer’s Instruction</w:t>
      </w:r>
      <w:r w:rsidR="00E44246">
        <w:rPr>
          <w:rFonts w:ascii="Arial" w:hAnsi="Arial" w:cs="Arial"/>
          <w:bCs/>
          <w:i/>
          <w:sz w:val="24"/>
          <w:szCs w:val="24"/>
        </w:rPr>
        <w:t>s</w:t>
      </w:r>
      <w:r w:rsidRPr="009578EE">
        <w:rPr>
          <w:rFonts w:ascii="Arial" w:hAnsi="Arial" w:cs="Arial"/>
          <w:bCs/>
          <w:i/>
          <w:sz w:val="24"/>
          <w:szCs w:val="24"/>
        </w:rPr>
        <w:t xml:space="preserve"> 18</w:t>
      </w:r>
      <w:r w:rsidRPr="009578EE">
        <w:rPr>
          <w:rFonts w:ascii="Arial" w:hAnsi="Arial" w:cs="Arial"/>
          <w:bCs/>
          <w:sz w:val="24"/>
          <w:szCs w:val="24"/>
        </w:rPr>
        <w:t xml:space="preserve"> and </w:t>
      </w:r>
      <w:r w:rsidR="005965DB" w:rsidRPr="009578EE">
        <w:rPr>
          <w:rFonts w:ascii="Arial" w:hAnsi="Arial" w:cs="Arial"/>
          <w:bCs/>
          <w:sz w:val="24"/>
          <w:szCs w:val="24"/>
        </w:rPr>
        <w:t>its</w:t>
      </w:r>
      <w:r w:rsidRPr="009578EE">
        <w:rPr>
          <w:rFonts w:ascii="Arial" w:hAnsi="Arial" w:cs="Arial"/>
          <w:bCs/>
          <w:sz w:val="24"/>
          <w:szCs w:val="24"/>
        </w:rPr>
        <w:t xml:space="preserve"> supporting policies.</w:t>
      </w:r>
    </w:p>
    <w:p w14:paraId="56F01BED" w14:textId="2DF9927F" w:rsidR="00F02FBD" w:rsidRPr="00C52A31" w:rsidRDefault="00F02FBD" w:rsidP="00C52A31">
      <w:pPr>
        <w:spacing w:after="120"/>
        <w:rPr>
          <w:rFonts w:ascii="Arial" w:hAnsi="Arial" w:cs="Arial"/>
          <w:color w:val="00598B" w:themeColor="accent1"/>
          <w:sz w:val="24"/>
          <w:szCs w:val="24"/>
        </w:rPr>
      </w:pPr>
      <w:r w:rsidRPr="00C52A31">
        <w:rPr>
          <w:rFonts w:ascii="Arial" w:hAnsi="Arial" w:cs="Arial"/>
          <w:color w:val="00598B" w:themeColor="accent1"/>
          <w:sz w:val="24"/>
          <w:szCs w:val="24"/>
        </w:rPr>
        <w:t xml:space="preserve">Achieving Value </w:t>
      </w:r>
      <w:proofErr w:type="gramStart"/>
      <w:r w:rsidR="00217F73">
        <w:rPr>
          <w:rFonts w:ascii="Arial" w:hAnsi="Arial" w:cs="Arial"/>
          <w:color w:val="00598B" w:themeColor="accent1"/>
          <w:sz w:val="24"/>
          <w:szCs w:val="24"/>
        </w:rPr>
        <w:t>F</w:t>
      </w:r>
      <w:r w:rsidRPr="00C52A31">
        <w:rPr>
          <w:rFonts w:ascii="Arial" w:hAnsi="Arial" w:cs="Arial"/>
          <w:color w:val="00598B" w:themeColor="accent1"/>
          <w:sz w:val="24"/>
          <w:szCs w:val="24"/>
        </w:rPr>
        <w:t>or</w:t>
      </w:r>
      <w:proofErr w:type="gramEnd"/>
      <w:r w:rsidRPr="00C52A31">
        <w:rPr>
          <w:rFonts w:ascii="Arial" w:hAnsi="Arial" w:cs="Arial"/>
          <w:color w:val="00598B" w:themeColor="accent1"/>
          <w:sz w:val="24"/>
          <w:szCs w:val="24"/>
        </w:rPr>
        <w:t xml:space="preserve"> Money (VFM)</w:t>
      </w:r>
    </w:p>
    <w:p w14:paraId="546C3481" w14:textId="1F7E9927" w:rsidR="00F02FBD" w:rsidRPr="009578EE" w:rsidRDefault="00F02FBD" w:rsidP="00497C3E">
      <w:pPr>
        <w:spacing w:after="120"/>
        <w:rPr>
          <w:rFonts w:ascii="Arial" w:hAnsi="Arial" w:cs="Arial"/>
          <w:sz w:val="24"/>
          <w:szCs w:val="24"/>
        </w:rPr>
      </w:pPr>
      <w:r w:rsidRPr="009578EE">
        <w:rPr>
          <w:rFonts w:ascii="Arial" w:hAnsi="Arial" w:cs="Arial"/>
          <w:sz w:val="24"/>
          <w:szCs w:val="24"/>
        </w:rPr>
        <w:t>Value for Money</w:t>
      </w:r>
      <w:r w:rsidR="005247A1" w:rsidRPr="009578EE">
        <w:rPr>
          <w:rFonts w:ascii="Arial" w:hAnsi="Arial" w:cs="Arial"/>
          <w:sz w:val="24"/>
          <w:szCs w:val="24"/>
        </w:rPr>
        <w:t xml:space="preserve"> (VFM)</w:t>
      </w:r>
      <w:r w:rsidRPr="009578EE">
        <w:rPr>
          <w:rFonts w:ascii="Arial" w:hAnsi="Arial" w:cs="Arial"/>
          <w:sz w:val="24"/>
          <w:szCs w:val="24"/>
        </w:rPr>
        <w:t xml:space="preserve"> is the achievement of a desired procurement outcome at the best possible price</w:t>
      </w:r>
      <w:r w:rsidR="002E51BB">
        <w:rPr>
          <w:rFonts w:ascii="Arial" w:hAnsi="Arial" w:cs="Arial"/>
          <w:sz w:val="24"/>
          <w:szCs w:val="24"/>
        </w:rPr>
        <w:t>,</w:t>
      </w:r>
      <w:r w:rsidR="63D41261" w:rsidRPr="009578EE">
        <w:rPr>
          <w:rFonts w:ascii="Arial" w:hAnsi="Arial" w:cs="Arial"/>
          <w:sz w:val="24"/>
          <w:szCs w:val="24"/>
        </w:rPr>
        <w:t xml:space="preserve"> </w:t>
      </w:r>
      <w:r w:rsidRPr="009578EE">
        <w:rPr>
          <w:rFonts w:ascii="Arial" w:hAnsi="Arial" w:cs="Arial"/>
          <w:sz w:val="24"/>
          <w:szCs w:val="24"/>
        </w:rPr>
        <w:t xml:space="preserve">based on a balanced judgement of financial and non-financial factors relevant to the procurement. </w:t>
      </w:r>
    </w:p>
    <w:p w14:paraId="34C8CC45" w14:textId="42AFAD42" w:rsidR="00F02FBD" w:rsidRDefault="00F02FBD" w:rsidP="00497C3E">
      <w:pPr>
        <w:spacing w:after="120"/>
        <w:rPr>
          <w:rFonts w:ascii="Arial" w:hAnsi="Arial" w:cs="Arial"/>
          <w:bCs/>
          <w:sz w:val="24"/>
          <w:szCs w:val="24"/>
        </w:rPr>
      </w:pPr>
      <w:r w:rsidRPr="009578EE">
        <w:rPr>
          <w:rFonts w:ascii="Arial" w:hAnsi="Arial" w:cs="Arial"/>
          <w:bCs/>
          <w:sz w:val="24"/>
          <w:szCs w:val="24"/>
        </w:rPr>
        <w:t>VFM in procurement is achieved by finding the optimum balance between whole</w:t>
      </w:r>
      <w:r w:rsidR="009C67A0" w:rsidRPr="009578EE">
        <w:rPr>
          <w:rFonts w:ascii="Arial" w:hAnsi="Arial" w:cs="Arial"/>
          <w:bCs/>
          <w:sz w:val="24"/>
          <w:szCs w:val="24"/>
        </w:rPr>
        <w:t>-</w:t>
      </w:r>
      <w:r w:rsidRPr="009578EE">
        <w:rPr>
          <w:rFonts w:ascii="Arial" w:hAnsi="Arial" w:cs="Arial"/>
          <w:bCs/>
          <w:sz w:val="24"/>
          <w:szCs w:val="24"/>
        </w:rPr>
        <w:t>of</w:t>
      </w:r>
      <w:r w:rsidR="009C67A0" w:rsidRPr="009578EE">
        <w:rPr>
          <w:rFonts w:ascii="Arial" w:hAnsi="Arial" w:cs="Arial"/>
          <w:bCs/>
          <w:sz w:val="24"/>
          <w:szCs w:val="24"/>
        </w:rPr>
        <w:t>-</w:t>
      </w:r>
      <w:r w:rsidRPr="009578EE">
        <w:rPr>
          <w:rFonts w:ascii="Arial" w:hAnsi="Arial" w:cs="Arial"/>
          <w:bCs/>
          <w:sz w:val="24"/>
          <w:szCs w:val="24"/>
        </w:rPr>
        <w:t>life cost and quality of an offer.</w:t>
      </w:r>
    </w:p>
    <w:p w14:paraId="689698D6" w14:textId="48CAE7D9" w:rsidR="002E51BB" w:rsidRPr="009578EE" w:rsidRDefault="002E51BB" w:rsidP="00497C3E">
      <w:pPr>
        <w:spacing w:after="120"/>
        <w:rPr>
          <w:rFonts w:ascii="Arial" w:hAnsi="Arial" w:cs="Arial"/>
          <w:bCs/>
          <w:sz w:val="24"/>
          <w:szCs w:val="24"/>
        </w:rPr>
      </w:pPr>
      <w:r>
        <w:rPr>
          <w:rFonts w:ascii="Arial" w:hAnsi="Arial" w:cs="Arial"/>
          <w:sz w:val="24"/>
        </w:rPr>
        <w:t xml:space="preserve">The </w:t>
      </w:r>
      <w:r w:rsidRPr="000C56A9">
        <w:rPr>
          <w:rFonts w:ascii="Arial" w:hAnsi="Arial" w:cs="Arial"/>
          <w:sz w:val="24"/>
        </w:rPr>
        <w:t>economic benefit</w:t>
      </w:r>
      <w:r>
        <w:rPr>
          <w:rStyle w:val="FootnoteReference"/>
          <w:rFonts w:ascii="Arial" w:hAnsi="Arial" w:cs="Arial"/>
          <w:sz w:val="24"/>
        </w:rPr>
        <w:footnoteReference w:id="2"/>
      </w:r>
      <w:r w:rsidRPr="000C56A9">
        <w:rPr>
          <w:rFonts w:ascii="Arial" w:hAnsi="Arial" w:cs="Arial"/>
          <w:sz w:val="24"/>
        </w:rPr>
        <w:t xml:space="preserve"> of the procurement to the South Australian economy</w:t>
      </w:r>
      <w:r>
        <w:rPr>
          <w:rFonts w:ascii="Arial" w:hAnsi="Arial" w:cs="Arial"/>
          <w:sz w:val="24"/>
        </w:rPr>
        <w:t xml:space="preserve"> should also be a factor in</w:t>
      </w:r>
      <w:r w:rsidRPr="000C56A9">
        <w:rPr>
          <w:rFonts w:ascii="Arial" w:hAnsi="Arial" w:cs="Arial"/>
          <w:sz w:val="24"/>
        </w:rPr>
        <w:t xml:space="preserve"> the value for money considerations above</w:t>
      </w:r>
      <w:r>
        <w:rPr>
          <w:rFonts w:ascii="Arial" w:hAnsi="Arial" w:cs="Arial"/>
          <w:sz w:val="24"/>
        </w:rPr>
        <w:t>.</w:t>
      </w:r>
    </w:p>
    <w:p w14:paraId="462E86E7" w14:textId="6CB1600C" w:rsidR="00F02FBD" w:rsidRPr="009578EE" w:rsidRDefault="00F02FBD" w:rsidP="00497C3E">
      <w:pPr>
        <w:spacing w:after="120"/>
        <w:rPr>
          <w:rFonts w:ascii="Arial" w:hAnsi="Arial" w:cs="Arial"/>
          <w:bCs/>
          <w:sz w:val="24"/>
          <w:szCs w:val="24"/>
        </w:rPr>
      </w:pPr>
      <w:r w:rsidRPr="009578EE">
        <w:rPr>
          <w:rFonts w:ascii="Arial" w:hAnsi="Arial" w:cs="Arial"/>
          <w:bCs/>
          <w:sz w:val="24"/>
          <w:szCs w:val="24"/>
        </w:rPr>
        <w:t xml:space="preserve">If </w:t>
      </w:r>
      <w:r w:rsidR="00FE4DC5" w:rsidRPr="009578EE">
        <w:rPr>
          <w:rFonts w:ascii="Arial" w:hAnsi="Arial" w:cs="Arial"/>
          <w:bCs/>
          <w:sz w:val="24"/>
          <w:szCs w:val="24"/>
        </w:rPr>
        <w:t>the</w:t>
      </w:r>
      <w:r w:rsidRPr="009578EE">
        <w:rPr>
          <w:rFonts w:ascii="Arial" w:hAnsi="Arial" w:cs="Arial"/>
          <w:bCs/>
          <w:sz w:val="24"/>
          <w:szCs w:val="24"/>
        </w:rPr>
        <w:t xml:space="preserve"> procurement or contract cannot achieve VFM and deliver the intended outcomes, then the procurement or contract should not continue.</w:t>
      </w:r>
    </w:p>
    <w:p w14:paraId="4199A34D" w14:textId="5CC643E4" w:rsidR="002A18D3" w:rsidRPr="00C52A31" w:rsidRDefault="005A35BF" w:rsidP="00C52A31">
      <w:pPr>
        <w:spacing w:after="120"/>
        <w:rPr>
          <w:rFonts w:ascii="Arial" w:hAnsi="Arial" w:cs="Arial"/>
          <w:color w:val="00598B" w:themeColor="accent1"/>
          <w:sz w:val="24"/>
          <w:szCs w:val="24"/>
        </w:rPr>
      </w:pPr>
      <w:r w:rsidRPr="00C52A31">
        <w:rPr>
          <w:rFonts w:ascii="Arial" w:hAnsi="Arial" w:cs="Arial"/>
          <w:color w:val="00598B" w:themeColor="accent1"/>
          <w:sz w:val="24"/>
          <w:szCs w:val="24"/>
        </w:rPr>
        <w:t xml:space="preserve">Single </w:t>
      </w:r>
      <w:r w:rsidR="00577D6A" w:rsidRPr="00C52A31">
        <w:rPr>
          <w:rFonts w:ascii="Arial" w:hAnsi="Arial" w:cs="Arial"/>
          <w:color w:val="00598B" w:themeColor="accent1"/>
          <w:sz w:val="24"/>
          <w:szCs w:val="24"/>
        </w:rPr>
        <w:t>Response</w:t>
      </w:r>
      <w:r w:rsidR="00A60C9A" w:rsidRPr="00C52A31">
        <w:rPr>
          <w:rFonts w:ascii="Arial" w:hAnsi="Arial" w:cs="Arial"/>
          <w:color w:val="00598B" w:themeColor="accent1"/>
          <w:sz w:val="24"/>
          <w:szCs w:val="24"/>
        </w:rPr>
        <w:t xml:space="preserve"> (</w:t>
      </w:r>
      <w:r w:rsidR="00217F73">
        <w:rPr>
          <w:rFonts w:ascii="Arial" w:hAnsi="Arial" w:cs="Arial"/>
          <w:color w:val="00598B" w:themeColor="accent1"/>
          <w:sz w:val="24"/>
          <w:szCs w:val="24"/>
        </w:rPr>
        <w:t>O</w:t>
      </w:r>
      <w:r w:rsidR="00A60C9A" w:rsidRPr="00C52A31">
        <w:rPr>
          <w:rFonts w:ascii="Arial" w:hAnsi="Arial" w:cs="Arial"/>
          <w:color w:val="00598B" w:themeColor="accent1"/>
          <w:sz w:val="24"/>
          <w:szCs w:val="24"/>
        </w:rPr>
        <w:t>ffer)</w:t>
      </w:r>
      <w:r w:rsidR="00577D6A" w:rsidRPr="00C52A31">
        <w:rPr>
          <w:rFonts w:ascii="Arial" w:hAnsi="Arial" w:cs="Arial"/>
          <w:color w:val="00598B" w:themeColor="accent1"/>
          <w:sz w:val="24"/>
          <w:szCs w:val="24"/>
        </w:rPr>
        <w:t xml:space="preserve"> </w:t>
      </w:r>
      <w:r w:rsidR="002A18D3" w:rsidRPr="00C52A31">
        <w:rPr>
          <w:rFonts w:ascii="Arial" w:hAnsi="Arial" w:cs="Arial"/>
          <w:color w:val="00598B" w:themeColor="accent1"/>
          <w:sz w:val="24"/>
          <w:szCs w:val="24"/>
        </w:rPr>
        <w:t xml:space="preserve">to </w:t>
      </w:r>
      <w:r w:rsidR="009F340F" w:rsidRPr="00C52A31">
        <w:rPr>
          <w:rFonts w:ascii="Arial" w:hAnsi="Arial" w:cs="Arial"/>
          <w:color w:val="00598B" w:themeColor="accent1"/>
          <w:sz w:val="24"/>
          <w:szCs w:val="24"/>
        </w:rPr>
        <w:t>Invitation</w:t>
      </w:r>
    </w:p>
    <w:p w14:paraId="0DDCDB8D" w14:textId="07906833" w:rsidR="001E349C" w:rsidRPr="009578EE" w:rsidRDefault="001E349C" w:rsidP="00497C3E">
      <w:pPr>
        <w:spacing w:after="120"/>
        <w:rPr>
          <w:rFonts w:ascii="Arial" w:eastAsia="Arial" w:hAnsi="Arial" w:cs="Arial"/>
          <w:color w:val="000000"/>
          <w:sz w:val="24"/>
          <w:szCs w:val="24"/>
        </w:rPr>
      </w:pPr>
      <w:r w:rsidRPr="009578EE">
        <w:rPr>
          <w:rFonts w:ascii="Arial" w:eastAsia="Arial" w:hAnsi="Arial" w:cs="Arial"/>
          <w:color w:val="000000"/>
          <w:sz w:val="24"/>
          <w:szCs w:val="24"/>
        </w:rPr>
        <w:t xml:space="preserve">In the event that a </w:t>
      </w:r>
      <w:r w:rsidR="009F340F" w:rsidRPr="009578EE">
        <w:rPr>
          <w:rFonts w:ascii="Arial" w:eastAsia="Arial" w:hAnsi="Arial" w:cs="Arial"/>
          <w:color w:val="000000"/>
          <w:sz w:val="24"/>
          <w:szCs w:val="24"/>
        </w:rPr>
        <w:t>s</w:t>
      </w:r>
      <w:r w:rsidRPr="009578EE">
        <w:rPr>
          <w:rFonts w:ascii="Arial" w:eastAsia="Arial" w:hAnsi="Arial" w:cs="Arial"/>
          <w:color w:val="000000"/>
          <w:sz w:val="24"/>
          <w:szCs w:val="24"/>
        </w:rPr>
        <w:t xml:space="preserve">ingle </w:t>
      </w:r>
      <w:r w:rsidR="009F340F" w:rsidRPr="009578EE">
        <w:rPr>
          <w:rFonts w:ascii="Arial" w:eastAsia="Arial" w:hAnsi="Arial" w:cs="Arial"/>
          <w:color w:val="000000"/>
          <w:sz w:val="24"/>
          <w:szCs w:val="24"/>
        </w:rPr>
        <w:t xml:space="preserve">offer (only 1 offer) </w:t>
      </w:r>
      <w:r w:rsidRPr="009578EE">
        <w:rPr>
          <w:rFonts w:ascii="Arial" w:eastAsia="Arial" w:hAnsi="Arial" w:cs="Arial"/>
          <w:color w:val="000000"/>
          <w:sz w:val="24"/>
          <w:szCs w:val="24"/>
        </w:rPr>
        <w:t xml:space="preserve">is received, or only a </w:t>
      </w:r>
      <w:r w:rsidR="009F340F" w:rsidRPr="009578EE">
        <w:rPr>
          <w:rFonts w:ascii="Arial" w:eastAsia="Arial" w:hAnsi="Arial" w:cs="Arial"/>
          <w:color w:val="000000"/>
          <w:sz w:val="24"/>
          <w:szCs w:val="24"/>
        </w:rPr>
        <w:t>s</w:t>
      </w:r>
      <w:r w:rsidRPr="009578EE">
        <w:rPr>
          <w:rFonts w:ascii="Arial" w:eastAsia="Arial" w:hAnsi="Arial" w:cs="Arial"/>
          <w:color w:val="000000"/>
          <w:sz w:val="24"/>
          <w:szCs w:val="24"/>
        </w:rPr>
        <w:t xml:space="preserve">ingle </w:t>
      </w:r>
      <w:r w:rsidR="009F340F" w:rsidRPr="009578EE">
        <w:rPr>
          <w:rFonts w:ascii="Arial" w:eastAsia="Arial" w:hAnsi="Arial" w:cs="Arial"/>
          <w:color w:val="000000"/>
          <w:sz w:val="24"/>
          <w:szCs w:val="24"/>
        </w:rPr>
        <w:t>offer</w:t>
      </w:r>
      <w:r w:rsidRPr="009578EE">
        <w:rPr>
          <w:rFonts w:ascii="Arial" w:eastAsia="Arial" w:hAnsi="Arial" w:cs="Arial"/>
          <w:color w:val="000000"/>
          <w:sz w:val="24"/>
          <w:szCs w:val="24"/>
        </w:rPr>
        <w:t xml:space="preserve"> is deemed compliant, </w:t>
      </w:r>
      <w:r w:rsidR="0058142A" w:rsidRPr="009578EE">
        <w:rPr>
          <w:rFonts w:ascii="Arial" w:eastAsia="Arial" w:hAnsi="Arial" w:cs="Arial"/>
          <w:color w:val="000000"/>
          <w:sz w:val="24"/>
          <w:szCs w:val="24"/>
        </w:rPr>
        <w:t xml:space="preserve">the offer will be evaluated in the same manner as would occur if multiple </w:t>
      </w:r>
      <w:r w:rsidR="0053299B" w:rsidRPr="009578EE">
        <w:rPr>
          <w:rFonts w:ascii="Arial" w:eastAsia="Arial" w:hAnsi="Arial" w:cs="Arial"/>
          <w:color w:val="000000"/>
          <w:sz w:val="24"/>
          <w:szCs w:val="24"/>
        </w:rPr>
        <w:t>offers</w:t>
      </w:r>
      <w:r w:rsidR="0058142A" w:rsidRPr="009578EE">
        <w:rPr>
          <w:rFonts w:ascii="Arial" w:eastAsia="Arial" w:hAnsi="Arial" w:cs="Arial"/>
          <w:color w:val="000000"/>
          <w:sz w:val="24"/>
          <w:szCs w:val="24"/>
        </w:rPr>
        <w:t xml:space="preserve"> were received</w:t>
      </w:r>
      <w:r w:rsidR="009578EE">
        <w:rPr>
          <w:rFonts w:ascii="Arial" w:eastAsia="Arial" w:hAnsi="Arial" w:cs="Arial"/>
          <w:color w:val="000000"/>
          <w:sz w:val="24"/>
          <w:szCs w:val="24"/>
        </w:rPr>
        <w:t>,</w:t>
      </w:r>
      <w:r w:rsidR="0058142A" w:rsidRPr="009578EE">
        <w:rPr>
          <w:rFonts w:ascii="Arial" w:eastAsia="Arial" w:hAnsi="Arial" w:cs="Arial"/>
          <w:color w:val="000000"/>
          <w:sz w:val="24"/>
          <w:szCs w:val="24"/>
        </w:rPr>
        <w:t xml:space="preserve"> in full accordance with the criteria detailed in the evaluation plan.</w:t>
      </w:r>
    </w:p>
    <w:p w14:paraId="110E2259" w14:textId="538F266E" w:rsidR="00F7243F" w:rsidRPr="00451DB8" w:rsidRDefault="00EB6F1C" w:rsidP="00497C3E">
      <w:pPr>
        <w:pBdr>
          <w:top w:val="nil"/>
          <w:left w:val="nil"/>
          <w:bottom w:val="nil"/>
          <w:right w:val="nil"/>
          <w:between w:val="nil"/>
        </w:pBdr>
        <w:spacing w:after="120"/>
        <w:rPr>
          <w:rFonts w:ascii="Arial" w:eastAsia="Arial" w:hAnsi="Arial" w:cs="Arial"/>
          <w:color w:val="000000" w:themeColor="text2"/>
          <w:sz w:val="24"/>
          <w:szCs w:val="24"/>
        </w:rPr>
      </w:pPr>
      <w:r w:rsidRPr="00451DB8">
        <w:rPr>
          <w:rFonts w:ascii="Arial" w:eastAsia="Arial" w:hAnsi="Arial" w:cs="Arial"/>
          <w:color w:val="000000" w:themeColor="text2"/>
          <w:sz w:val="24"/>
          <w:szCs w:val="24"/>
        </w:rPr>
        <w:t xml:space="preserve">If the sole </w:t>
      </w:r>
      <w:r w:rsidR="0053299B" w:rsidRPr="00451DB8">
        <w:rPr>
          <w:rFonts w:ascii="Arial" w:eastAsia="Arial" w:hAnsi="Arial" w:cs="Arial"/>
          <w:color w:val="000000" w:themeColor="text2"/>
          <w:sz w:val="24"/>
          <w:szCs w:val="24"/>
        </w:rPr>
        <w:t>offer</w:t>
      </w:r>
      <w:r w:rsidRPr="00451DB8">
        <w:rPr>
          <w:rFonts w:ascii="Arial" w:eastAsia="Arial" w:hAnsi="Arial" w:cs="Arial"/>
          <w:color w:val="000000" w:themeColor="text2"/>
          <w:sz w:val="24"/>
          <w:szCs w:val="24"/>
        </w:rPr>
        <w:t xml:space="preserve"> is deemed unsuitable then the </w:t>
      </w:r>
      <w:r w:rsidR="0053299B" w:rsidRPr="00451DB8">
        <w:rPr>
          <w:rFonts w:ascii="Arial" w:eastAsia="Arial" w:hAnsi="Arial" w:cs="Arial"/>
          <w:color w:val="000000" w:themeColor="text2"/>
          <w:sz w:val="24"/>
          <w:szCs w:val="24"/>
        </w:rPr>
        <w:t>market approach</w:t>
      </w:r>
      <w:r w:rsidR="5D32E7CC" w:rsidRPr="00451DB8">
        <w:rPr>
          <w:rFonts w:ascii="Arial" w:eastAsia="Arial" w:hAnsi="Arial" w:cs="Arial"/>
          <w:color w:val="000000" w:themeColor="text2"/>
          <w:sz w:val="24"/>
          <w:szCs w:val="24"/>
        </w:rPr>
        <w:t xml:space="preserve"> </w:t>
      </w:r>
      <w:r w:rsidR="00CF1299" w:rsidRPr="00451DB8">
        <w:rPr>
          <w:rFonts w:ascii="Arial" w:eastAsia="Arial" w:hAnsi="Arial" w:cs="Arial"/>
          <w:color w:val="000000" w:themeColor="text2"/>
          <w:sz w:val="24"/>
          <w:szCs w:val="24"/>
        </w:rPr>
        <w:t>should</w:t>
      </w:r>
      <w:r w:rsidRPr="00451DB8">
        <w:rPr>
          <w:rFonts w:ascii="Arial" w:eastAsia="Arial" w:hAnsi="Arial" w:cs="Arial"/>
          <w:color w:val="000000" w:themeColor="text2"/>
          <w:sz w:val="24"/>
          <w:szCs w:val="24"/>
        </w:rPr>
        <w:t xml:space="preserve"> be </w:t>
      </w:r>
      <w:r w:rsidR="002C2497" w:rsidRPr="00451DB8">
        <w:rPr>
          <w:rFonts w:ascii="Arial" w:eastAsia="Arial" w:hAnsi="Arial" w:cs="Arial"/>
          <w:color w:val="000000" w:themeColor="text2"/>
          <w:sz w:val="24"/>
          <w:szCs w:val="24"/>
        </w:rPr>
        <w:t>abandoned,</w:t>
      </w:r>
      <w:r w:rsidRPr="00451DB8">
        <w:rPr>
          <w:rFonts w:ascii="Arial" w:eastAsia="Arial" w:hAnsi="Arial" w:cs="Arial"/>
          <w:color w:val="000000" w:themeColor="text2"/>
          <w:sz w:val="24"/>
          <w:szCs w:val="24"/>
        </w:rPr>
        <w:t xml:space="preserve"> and a new procurement strategy developed.</w:t>
      </w:r>
    </w:p>
    <w:p w14:paraId="76C63B48" w14:textId="4F668C34" w:rsidR="00F02FBD" w:rsidRPr="00C52A31" w:rsidRDefault="00966784" w:rsidP="00C52A31">
      <w:pPr>
        <w:spacing w:after="120"/>
        <w:rPr>
          <w:rFonts w:ascii="Arial" w:hAnsi="Arial" w:cs="Arial"/>
          <w:color w:val="00598B" w:themeColor="accent1"/>
          <w:sz w:val="24"/>
          <w:szCs w:val="24"/>
        </w:rPr>
      </w:pPr>
      <w:r w:rsidRPr="00C52A31">
        <w:rPr>
          <w:rFonts w:ascii="Arial" w:hAnsi="Arial" w:cs="Arial"/>
          <w:color w:val="00598B" w:themeColor="accent1"/>
          <w:sz w:val="24"/>
          <w:szCs w:val="24"/>
        </w:rPr>
        <w:t>P</w:t>
      </w:r>
      <w:r w:rsidR="00F02FBD" w:rsidRPr="00C52A31">
        <w:rPr>
          <w:rFonts w:ascii="Arial" w:hAnsi="Arial" w:cs="Arial"/>
          <w:color w:val="00598B" w:themeColor="accent1"/>
          <w:sz w:val="24"/>
          <w:szCs w:val="24"/>
        </w:rPr>
        <w:t xml:space="preserve">robity and Ethical </w:t>
      </w:r>
      <w:proofErr w:type="spellStart"/>
      <w:r w:rsidR="00F02FBD" w:rsidRPr="00C52A31">
        <w:rPr>
          <w:rFonts w:ascii="Arial" w:hAnsi="Arial" w:cs="Arial"/>
          <w:color w:val="00598B" w:themeColor="accent1"/>
          <w:sz w:val="24"/>
          <w:szCs w:val="24"/>
        </w:rPr>
        <w:t>Behaviour</w:t>
      </w:r>
      <w:proofErr w:type="spellEnd"/>
    </w:p>
    <w:p w14:paraId="49E56A26" w14:textId="606B272C" w:rsidR="00610F77" w:rsidRPr="009578EE" w:rsidRDefault="00610F77" w:rsidP="00497C3E">
      <w:pPr>
        <w:spacing w:after="120"/>
        <w:rPr>
          <w:rFonts w:ascii="Arial" w:hAnsi="Arial" w:cs="Arial"/>
          <w:bCs/>
          <w:sz w:val="24"/>
          <w:szCs w:val="24"/>
        </w:rPr>
      </w:pPr>
      <w:r w:rsidRPr="009578EE">
        <w:rPr>
          <w:rFonts w:ascii="Arial" w:hAnsi="Arial" w:cs="Arial"/>
          <w:bCs/>
          <w:sz w:val="24"/>
          <w:szCs w:val="24"/>
        </w:rPr>
        <w:t>The public</w:t>
      </w:r>
      <w:r w:rsidR="00E20759">
        <w:rPr>
          <w:rFonts w:ascii="Arial" w:hAnsi="Arial" w:cs="Arial"/>
          <w:bCs/>
          <w:sz w:val="24"/>
          <w:szCs w:val="24"/>
        </w:rPr>
        <w:t xml:space="preserve"> </w:t>
      </w:r>
      <w:r w:rsidR="002D66BC" w:rsidRPr="008411AC">
        <w:rPr>
          <w:rFonts w:ascii="Arial" w:hAnsi="Arial" w:cs="Arial"/>
          <w:bCs/>
          <w:color w:val="000000" w:themeColor="text2"/>
          <w:sz w:val="24"/>
          <w:szCs w:val="24"/>
        </w:rPr>
        <w:t xml:space="preserve">authority will </w:t>
      </w:r>
      <w:r w:rsidRPr="009578EE">
        <w:rPr>
          <w:rFonts w:ascii="Arial" w:hAnsi="Arial" w:cs="Arial"/>
          <w:bCs/>
          <w:sz w:val="24"/>
          <w:szCs w:val="24"/>
        </w:rPr>
        <w:t>ensure that procurement decisions preserve public and private sector confidence in government processes and represent value for money</w:t>
      </w:r>
      <w:r w:rsidR="008C0FF1">
        <w:rPr>
          <w:rFonts w:ascii="Arial" w:hAnsi="Arial" w:cs="Arial"/>
          <w:bCs/>
          <w:sz w:val="24"/>
          <w:szCs w:val="24"/>
        </w:rPr>
        <w:t>. This is</w:t>
      </w:r>
      <w:r w:rsidRPr="009578EE">
        <w:rPr>
          <w:rFonts w:ascii="Arial" w:hAnsi="Arial" w:cs="Arial"/>
          <w:bCs/>
          <w:sz w:val="24"/>
          <w:szCs w:val="24"/>
        </w:rPr>
        <w:t xml:space="preserve"> more likely to be achieved when probity principles are put into practice. A well planned, </w:t>
      </w:r>
      <w:proofErr w:type="gramStart"/>
      <w:r w:rsidRPr="009578EE">
        <w:rPr>
          <w:rFonts w:ascii="Arial" w:hAnsi="Arial" w:cs="Arial"/>
          <w:bCs/>
          <w:sz w:val="24"/>
          <w:szCs w:val="24"/>
        </w:rPr>
        <w:t>performed</w:t>
      </w:r>
      <w:proofErr w:type="gramEnd"/>
      <w:r w:rsidRPr="009578EE">
        <w:rPr>
          <w:rFonts w:ascii="Arial" w:hAnsi="Arial" w:cs="Arial"/>
          <w:bCs/>
          <w:sz w:val="24"/>
          <w:szCs w:val="24"/>
        </w:rPr>
        <w:t xml:space="preserve"> and documented procurement is more likely to withstand external scrutiny, thereby maintaining the integrity of the public sector and </w:t>
      </w:r>
      <w:proofErr w:type="spellStart"/>
      <w:r w:rsidRPr="009578EE">
        <w:rPr>
          <w:rFonts w:ascii="Arial" w:hAnsi="Arial" w:cs="Arial"/>
          <w:bCs/>
          <w:sz w:val="24"/>
          <w:szCs w:val="24"/>
        </w:rPr>
        <w:t>minimising</w:t>
      </w:r>
      <w:proofErr w:type="spellEnd"/>
      <w:r w:rsidRPr="009578EE">
        <w:rPr>
          <w:rFonts w:ascii="Arial" w:hAnsi="Arial" w:cs="Arial"/>
          <w:bCs/>
          <w:sz w:val="24"/>
          <w:szCs w:val="24"/>
        </w:rPr>
        <w:t xml:space="preserve"> process conflicts and complaints.</w:t>
      </w:r>
    </w:p>
    <w:p w14:paraId="76F6B8B3" w14:textId="09CAB973" w:rsidR="00800A13" w:rsidRPr="009578EE" w:rsidRDefault="00800A13" w:rsidP="00497C3E">
      <w:pPr>
        <w:spacing w:after="120"/>
        <w:rPr>
          <w:rFonts w:ascii="Arial" w:hAnsi="Arial" w:cs="Arial"/>
          <w:bCs/>
          <w:sz w:val="24"/>
          <w:szCs w:val="24"/>
        </w:rPr>
      </w:pPr>
      <w:r w:rsidRPr="009578EE">
        <w:rPr>
          <w:rFonts w:ascii="Arial" w:hAnsi="Arial" w:cs="Arial"/>
          <w:bCs/>
          <w:sz w:val="24"/>
          <w:szCs w:val="24"/>
        </w:rPr>
        <w:t xml:space="preserve">Any actual, </w:t>
      </w:r>
      <w:proofErr w:type="gramStart"/>
      <w:r w:rsidRPr="009578EE">
        <w:rPr>
          <w:rFonts w:ascii="Arial" w:hAnsi="Arial" w:cs="Arial"/>
          <w:bCs/>
          <w:sz w:val="24"/>
          <w:szCs w:val="24"/>
        </w:rPr>
        <w:t>potential</w:t>
      </w:r>
      <w:proofErr w:type="gramEnd"/>
      <w:r w:rsidRPr="009578EE">
        <w:rPr>
          <w:rFonts w:ascii="Arial" w:hAnsi="Arial" w:cs="Arial"/>
          <w:bCs/>
          <w:sz w:val="24"/>
          <w:szCs w:val="24"/>
        </w:rPr>
        <w:t xml:space="preserve"> or perceived conflict of interest identified before, during or at the conclusion of the evaluation process</w:t>
      </w:r>
      <w:r w:rsidR="003D0787">
        <w:rPr>
          <w:rFonts w:ascii="Arial" w:hAnsi="Arial" w:cs="Arial"/>
          <w:bCs/>
          <w:sz w:val="24"/>
          <w:szCs w:val="24"/>
        </w:rPr>
        <w:t xml:space="preserve"> </w:t>
      </w:r>
      <w:r w:rsidR="002D66BC" w:rsidRPr="008411AC">
        <w:rPr>
          <w:rFonts w:ascii="Arial" w:hAnsi="Arial" w:cs="Arial"/>
          <w:bCs/>
          <w:color w:val="000000" w:themeColor="text2"/>
          <w:sz w:val="24"/>
          <w:szCs w:val="24"/>
        </w:rPr>
        <w:t xml:space="preserve">will </w:t>
      </w:r>
      <w:r w:rsidRPr="008411AC">
        <w:rPr>
          <w:rFonts w:ascii="Arial" w:hAnsi="Arial" w:cs="Arial"/>
          <w:bCs/>
          <w:color w:val="000000" w:themeColor="text2"/>
          <w:sz w:val="24"/>
          <w:szCs w:val="24"/>
        </w:rPr>
        <w:t>b</w:t>
      </w:r>
      <w:r w:rsidRPr="009578EE">
        <w:rPr>
          <w:rFonts w:ascii="Arial" w:hAnsi="Arial" w:cs="Arial"/>
          <w:bCs/>
          <w:sz w:val="24"/>
          <w:szCs w:val="24"/>
        </w:rPr>
        <w:t xml:space="preserve">e documented and actioned appropriately by the </w:t>
      </w:r>
      <w:r w:rsidR="00097F4E" w:rsidRPr="009578EE">
        <w:rPr>
          <w:rFonts w:ascii="Arial" w:hAnsi="Arial" w:cs="Arial"/>
          <w:bCs/>
          <w:sz w:val="24"/>
          <w:szCs w:val="24"/>
        </w:rPr>
        <w:t>Chair</w:t>
      </w:r>
      <w:r w:rsidRPr="009578EE">
        <w:rPr>
          <w:rFonts w:ascii="Arial" w:hAnsi="Arial" w:cs="Arial"/>
          <w:bCs/>
          <w:sz w:val="24"/>
          <w:szCs w:val="24"/>
        </w:rPr>
        <w:t xml:space="preserve"> of the evaluation </w:t>
      </w:r>
      <w:r w:rsidR="009774AD" w:rsidRPr="009578EE">
        <w:rPr>
          <w:rFonts w:ascii="Arial" w:hAnsi="Arial" w:cs="Arial"/>
          <w:bCs/>
          <w:sz w:val="24"/>
          <w:szCs w:val="24"/>
        </w:rPr>
        <w:t>team</w:t>
      </w:r>
      <w:r w:rsidR="008274B7" w:rsidRPr="009578EE">
        <w:rPr>
          <w:rFonts w:ascii="Arial" w:hAnsi="Arial" w:cs="Arial"/>
          <w:bCs/>
          <w:sz w:val="24"/>
          <w:szCs w:val="24"/>
        </w:rPr>
        <w:t>.</w:t>
      </w:r>
    </w:p>
    <w:p w14:paraId="0BC4FA0F" w14:textId="493077C6" w:rsidR="00F02FBD" w:rsidRPr="009578EE" w:rsidRDefault="00D349A6" w:rsidP="00497C3E">
      <w:pPr>
        <w:spacing w:after="120"/>
        <w:rPr>
          <w:rFonts w:ascii="Arial" w:hAnsi="Arial" w:cs="Arial"/>
          <w:bCs/>
          <w:sz w:val="24"/>
          <w:szCs w:val="24"/>
        </w:rPr>
      </w:pPr>
      <w:r w:rsidRPr="009578EE">
        <w:rPr>
          <w:rFonts w:ascii="Arial" w:hAnsi="Arial" w:cs="Arial"/>
          <w:bCs/>
          <w:sz w:val="24"/>
          <w:szCs w:val="24"/>
        </w:rPr>
        <w:t xml:space="preserve">All participants </w:t>
      </w:r>
      <w:r w:rsidR="006E6C2C" w:rsidRPr="009578EE">
        <w:rPr>
          <w:rFonts w:ascii="Arial" w:hAnsi="Arial" w:cs="Arial"/>
          <w:bCs/>
          <w:sz w:val="24"/>
          <w:szCs w:val="24"/>
        </w:rPr>
        <w:t xml:space="preserve">in the </w:t>
      </w:r>
      <w:r w:rsidR="00CE2FD8" w:rsidRPr="009578EE">
        <w:rPr>
          <w:rFonts w:ascii="Arial" w:hAnsi="Arial" w:cs="Arial"/>
          <w:bCs/>
          <w:sz w:val="24"/>
          <w:szCs w:val="24"/>
        </w:rPr>
        <w:t xml:space="preserve">procurement </w:t>
      </w:r>
      <w:r w:rsidR="006E6C2C" w:rsidRPr="009578EE">
        <w:rPr>
          <w:rFonts w:ascii="Arial" w:hAnsi="Arial" w:cs="Arial"/>
          <w:bCs/>
          <w:sz w:val="24"/>
          <w:szCs w:val="24"/>
        </w:rPr>
        <w:t>evaluation process</w:t>
      </w:r>
      <w:r w:rsidR="008411AC">
        <w:rPr>
          <w:rFonts w:ascii="Arial" w:hAnsi="Arial" w:cs="Arial"/>
          <w:bCs/>
          <w:sz w:val="24"/>
          <w:szCs w:val="24"/>
        </w:rPr>
        <w:t xml:space="preserve"> </w:t>
      </w:r>
      <w:r w:rsidR="002D66BC" w:rsidRPr="008411AC">
        <w:rPr>
          <w:rFonts w:ascii="Arial" w:hAnsi="Arial" w:cs="Arial"/>
          <w:bCs/>
          <w:color w:val="000000" w:themeColor="text2"/>
          <w:sz w:val="24"/>
          <w:szCs w:val="24"/>
        </w:rPr>
        <w:t xml:space="preserve">will </w:t>
      </w:r>
      <w:r w:rsidR="00F02FBD" w:rsidRPr="009578EE">
        <w:rPr>
          <w:rFonts w:ascii="Arial" w:hAnsi="Arial" w:cs="Arial"/>
          <w:bCs/>
          <w:sz w:val="24"/>
          <w:szCs w:val="24"/>
        </w:rPr>
        <w:t>adhere to the Code of Ethics and comply with the highest standards of ethical procurement when undertaking procurement activities.</w:t>
      </w:r>
    </w:p>
    <w:p w14:paraId="7F7E809E" w14:textId="77777777" w:rsidR="00E44246" w:rsidRDefault="00E44246" w:rsidP="00C52A31">
      <w:pPr>
        <w:spacing w:after="120"/>
        <w:rPr>
          <w:rFonts w:ascii="Arial" w:hAnsi="Arial" w:cs="Arial"/>
          <w:color w:val="00598B" w:themeColor="accent1"/>
          <w:sz w:val="24"/>
          <w:szCs w:val="24"/>
        </w:rPr>
      </w:pPr>
    </w:p>
    <w:p w14:paraId="6661F100" w14:textId="77777777" w:rsidR="00E44246" w:rsidRDefault="00E44246" w:rsidP="00C52A31">
      <w:pPr>
        <w:spacing w:after="120"/>
        <w:rPr>
          <w:rFonts w:ascii="Arial" w:hAnsi="Arial" w:cs="Arial"/>
          <w:color w:val="00598B" w:themeColor="accent1"/>
          <w:sz w:val="24"/>
          <w:szCs w:val="24"/>
        </w:rPr>
      </w:pPr>
    </w:p>
    <w:p w14:paraId="3F9B2850" w14:textId="33192309" w:rsidR="00E74976" w:rsidRPr="00C52A31" w:rsidRDefault="00E74976" w:rsidP="00C52A31">
      <w:pPr>
        <w:spacing w:after="120"/>
        <w:rPr>
          <w:rFonts w:ascii="Arial" w:hAnsi="Arial" w:cs="Arial"/>
          <w:color w:val="00598B" w:themeColor="accent1"/>
          <w:sz w:val="24"/>
          <w:szCs w:val="24"/>
        </w:rPr>
      </w:pPr>
      <w:r w:rsidRPr="00C52A31">
        <w:rPr>
          <w:rFonts w:ascii="Arial" w:hAnsi="Arial" w:cs="Arial"/>
          <w:color w:val="00598B" w:themeColor="accent1"/>
          <w:sz w:val="24"/>
          <w:szCs w:val="24"/>
        </w:rPr>
        <w:lastRenderedPageBreak/>
        <w:t>Conflict of Interest</w:t>
      </w:r>
    </w:p>
    <w:p w14:paraId="27E615B3" w14:textId="62EDF973" w:rsidR="00F02FBD" w:rsidRPr="009578EE" w:rsidRDefault="00F02FBD" w:rsidP="00497C3E">
      <w:pPr>
        <w:spacing w:after="120"/>
        <w:rPr>
          <w:rFonts w:ascii="Arial" w:hAnsi="Arial" w:cs="Arial"/>
          <w:bCs/>
          <w:sz w:val="24"/>
          <w:szCs w:val="24"/>
        </w:rPr>
      </w:pPr>
      <w:r w:rsidRPr="009578EE">
        <w:rPr>
          <w:rFonts w:ascii="Arial" w:hAnsi="Arial" w:cs="Arial"/>
          <w:bCs/>
          <w:sz w:val="24"/>
          <w:szCs w:val="24"/>
        </w:rPr>
        <w:t xml:space="preserve">A conflict of interest is a situation (actual, </w:t>
      </w:r>
      <w:r w:rsidR="00DA253B" w:rsidRPr="009578EE">
        <w:rPr>
          <w:rFonts w:ascii="Arial" w:hAnsi="Arial" w:cs="Arial"/>
          <w:bCs/>
          <w:sz w:val="24"/>
          <w:szCs w:val="24"/>
        </w:rPr>
        <w:t xml:space="preserve">potential or </w:t>
      </w:r>
      <w:r w:rsidRPr="009578EE">
        <w:rPr>
          <w:rFonts w:ascii="Arial" w:hAnsi="Arial" w:cs="Arial"/>
          <w:bCs/>
          <w:sz w:val="24"/>
          <w:szCs w:val="24"/>
        </w:rPr>
        <w:t>perceived) where a personal, family</w:t>
      </w:r>
      <w:r w:rsidR="00065F8A" w:rsidRPr="009578EE">
        <w:rPr>
          <w:rFonts w:ascii="Arial" w:hAnsi="Arial" w:cs="Arial"/>
          <w:bCs/>
          <w:sz w:val="24"/>
          <w:szCs w:val="24"/>
        </w:rPr>
        <w:t>, associate,</w:t>
      </w:r>
      <w:r w:rsidRPr="009578EE">
        <w:rPr>
          <w:rFonts w:ascii="Arial" w:hAnsi="Arial" w:cs="Arial"/>
          <w:bCs/>
          <w:sz w:val="24"/>
          <w:szCs w:val="24"/>
        </w:rPr>
        <w:t xml:space="preserve"> or business relationship or other interest</w:t>
      </w:r>
      <w:r w:rsidR="00F54DDC" w:rsidRPr="009578EE">
        <w:rPr>
          <w:rFonts w:ascii="Arial" w:hAnsi="Arial" w:cs="Arial"/>
          <w:bCs/>
          <w:sz w:val="24"/>
          <w:szCs w:val="24"/>
        </w:rPr>
        <w:t xml:space="preserve"> (</w:t>
      </w:r>
      <w:proofErr w:type="gramStart"/>
      <w:r w:rsidR="00F54DDC" w:rsidRPr="009578EE">
        <w:rPr>
          <w:rFonts w:ascii="Arial" w:hAnsi="Arial" w:cs="Arial"/>
          <w:bCs/>
          <w:sz w:val="24"/>
          <w:szCs w:val="24"/>
        </w:rPr>
        <w:t>e.g.</w:t>
      </w:r>
      <w:proofErr w:type="gramEnd"/>
      <w:r w:rsidR="00F54DDC" w:rsidRPr="009578EE">
        <w:rPr>
          <w:rFonts w:ascii="Arial" w:hAnsi="Arial" w:cs="Arial"/>
          <w:bCs/>
          <w:sz w:val="24"/>
          <w:szCs w:val="24"/>
        </w:rPr>
        <w:t xml:space="preserve"> in the capacity of a board or committee member of a third party)</w:t>
      </w:r>
      <w:r w:rsidRPr="009578EE">
        <w:rPr>
          <w:rFonts w:ascii="Arial" w:hAnsi="Arial" w:cs="Arial"/>
          <w:bCs/>
          <w:sz w:val="24"/>
          <w:szCs w:val="24"/>
        </w:rPr>
        <w:t xml:space="preserve"> has a risk of unfairly influencing the proper outcome of a decision or process</w:t>
      </w:r>
      <w:r w:rsidR="00F54DDC" w:rsidRPr="009578EE">
        <w:rPr>
          <w:rFonts w:ascii="Arial" w:hAnsi="Arial" w:cs="Arial"/>
          <w:bCs/>
          <w:sz w:val="24"/>
          <w:szCs w:val="24"/>
        </w:rPr>
        <w:t>.</w:t>
      </w:r>
    </w:p>
    <w:p w14:paraId="04D4F320" w14:textId="069D83DC" w:rsidR="007707AF" w:rsidRPr="009578EE" w:rsidRDefault="00C76A48" w:rsidP="00497C3E">
      <w:pPr>
        <w:spacing w:after="120"/>
        <w:rPr>
          <w:rFonts w:ascii="Arial" w:hAnsi="Arial" w:cs="Arial"/>
          <w:bCs/>
          <w:sz w:val="24"/>
          <w:szCs w:val="24"/>
        </w:rPr>
      </w:pPr>
      <w:r w:rsidRPr="009578EE">
        <w:rPr>
          <w:rFonts w:ascii="Arial" w:hAnsi="Arial" w:cs="Arial"/>
          <w:bCs/>
          <w:sz w:val="24"/>
          <w:szCs w:val="24"/>
        </w:rPr>
        <w:t>All participants in the procurement evaluation process (</w:t>
      </w:r>
      <w:proofErr w:type="gramStart"/>
      <w:r w:rsidRPr="009578EE">
        <w:rPr>
          <w:rFonts w:ascii="Arial" w:hAnsi="Arial" w:cs="Arial"/>
          <w:bCs/>
          <w:sz w:val="24"/>
          <w:szCs w:val="24"/>
        </w:rPr>
        <w:t>i.e.</w:t>
      </w:r>
      <w:proofErr w:type="gramEnd"/>
      <w:r w:rsidRPr="009578EE">
        <w:rPr>
          <w:rFonts w:ascii="Arial" w:hAnsi="Arial" w:cs="Arial"/>
          <w:bCs/>
          <w:sz w:val="24"/>
          <w:szCs w:val="24"/>
        </w:rPr>
        <w:t xml:space="preserve"> public authority employees</w:t>
      </w:r>
      <w:r w:rsidR="00F95A58" w:rsidRPr="009578EE">
        <w:rPr>
          <w:rFonts w:ascii="Arial" w:hAnsi="Arial" w:cs="Arial"/>
          <w:bCs/>
          <w:sz w:val="24"/>
          <w:szCs w:val="24"/>
        </w:rPr>
        <w:t xml:space="preserve"> and </w:t>
      </w:r>
      <w:r w:rsidR="006360D8" w:rsidRPr="009578EE">
        <w:rPr>
          <w:rFonts w:ascii="Arial" w:hAnsi="Arial" w:cs="Arial"/>
          <w:bCs/>
          <w:sz w:val="24"/>
          <w:szCs w:val="24"/>
        </w:rPr>
        <w:t>specialist</w:t>
      </w:r>
      <w:r w:rsidRPr="009578EE">
        <w:rPr>
          <w:rFonts w:ascii="Arial" w:hAnsi="Arial" w:cs="Arial"/>
          <w:bCs/>
          <w:sz w:val="24"/>
          <w:szCs w:val="24"/>
        </w:rPr>
        <w:t xml:space="preserve"> advis</w:t>
      </w:r>
      <w:r w:rsidR="008C0FF1">
        <w:rPr>
          <w:rFonts w:ascii="Arial" w:hAnsi="Arial" w:cs="Arial"/>
          <w:bCs/>
          <w:sz w:val="24"/>
          <w:szCs w:val="24"/>
        </w:rPr>
        <w:t>o</w:t>
      </w:r>
      <w:r w:rsidRPr="009578EE">
        <w:rPr>
          <w:rFonts w:ascii="Arial" w:hAnsi="Arial" w:cs="Arial"/>
          <w:bCs/>
          <w:sz w:val="24"/>
          <w:szCs w:val="24"/>
        </w:rPr>
        <w:t xml:space="preserve">rs) </w:t>
      </w:r>
      <w:r w:rsidR="002D66BC" w:rsidRPr="008411AC">
        <w:rPr>
          <w:rFonts w:ascii="Arial" w:hAnsi="Arial" w:cs="Arial"/>
          <w:bCs/>
          <w:color w:val="000000" w:themeColor="text2"/>
          <w:sz w:val="24"/>
          <w:szCs w:val="24"/>
        </w:rPr>
        <w:t xml:space="preserve">will </w:t>
      </w:r>
      <w:r w:rsidRPr="009578EE">
        <w:rPr>
          <w:rFonts w:ascii="Arial" w:hAnsi="Arial" w:cs="Arial"/>
          <w:bCs/>
          <w:sz w:val="24"/>
          <w:szCs w:val="24"/>
        </w:rPr>
        <w:t xml:space="preserve">complete a conflict of interest declaration and confidentiality agreement prior to commencing the </w:t>
      </w:r>
      <w:r w:rsidR="00EA7E73" w:rsidRPr="009578EE">
        <w:rPr>
          <w:rFonts w:ascii="Arial" w:hAnsi="Arial" w:cs="Arial"/>
          <w:bCs/>
          <w:sz w:val="24"/>
          <w:szCs w:val="24"/>
        </w:rPr>
        <w:t>evaluation.</w:t>
      </w:r>
      <w:r w:rsidR="007707AF" w:rsidRPr="009578EE">
        <w:rPr>
          <w:rFonts w:ascii="Arial" w:hAnsi="Arial" w:cs="Arial"/>
          <w:bCs/>
          <w:sz w:val="24"/>
          <w:szCs w:val="24"/>
        </w:rPr>
        <w:t xml:space="preserve"> A </w:t>
      </w:r>
      <w:proofErr w:type="gramStart"/>
      <w:r w:rsidR="007707AF" w:rsidRPr="009578EE">
        <w:rPr>
          <w:rFonts w:ascii="Arial" w:hAnsi="Arial" w:cs="Arial"/>
          <w:bCs/>
          <w:sz w:val="24"/>
          <w:szCs w:val="24"/>
        </w:rPr>
        <w:t>conflict of interest</w:t>
      </w:r>
      <w:proofErr w:type="gramEnd"/>
      <w:r w:rsidR="007707AF" w:rsidRPr="009578EE">
        <w:rPr>
          <w:rFonts w:ascii="Arial" w:hAnsi="Arial" w:cs="Arial"/>
          <w:bCs/>
          <w:sz w:val="24"/>
          <w:szCs w:val="24"/>
        </w:rPr>
        <w:t xml:space="preserve"> declaration </w:t>
      </w:r>
      <w:r w:rsidR="002D66BC" w:rsidRPr="008411AC">
        <w:rPr>
          <w:rFonts w:ascii="Arial" w:hAnsi="Arial" w:cs="Arial"/>
          <w:bCs/>
          <w:color w:val="000000" w:themeColor="text2"/>
          <w:sz w:val="24"/>
          <w:szCs w:val="24"/>
        </w:rPr>
        <w:t xml:space="preserve">will </w:t>
      </w:r>
      <w:r w:rsidR="007707AF" w:rsidRPr="009578EE">
        <w:rPr>
          <w:rFonts w:ascii="Arial" w:hAnsi="Arial" w:cs="Arial"/>
          <w:bCs/>
          <w:sz w:val="24"/>
          <w:szCs w:val="24"/>
        </w:rPr>
        <w:t>be completed even where there are no conflicts to declare</w:t>
      </w:r>
      <w:r w:rsidR="002E5C1A" w:rsidRPr="009578EE">
        <w:rPr>
          <w:rFonts w:ascii="Arial" w:hAnsi="Arial" w:cs="Arial"/>
          <w:bCs/>
          <w:sz w:val="24"/>
          <w:szCs w:val="24"/>
        </w:rPr>
        <w:t>.</w:t>
      </w:r>
    </w:p>
    <w:p w14:paraId="7813F01F" w14:textId="77C633C3" w:rsidR="00F02FBD" w:rsidRPr="009578EE" w:rsidRDefault="00F02FBD" w:rsidP="00497C3E">
      <w:pPr>
        <w:spacing w:after="120"/>
        <w:rPr>
          <w:rFonts w:ascii="Arial" w:hAnsi="Arial" w:cs="Arial"/>
          <w:bCs/>
          <w:sz w:val="24"/>
          <w:szCs w:val="24"/>
        </w:rPr>
      </w:pPr>
      <w:r w:rsidRPr="009578EE">
        <w:rPr>
          <w:rFonts w:ascii="Arial" w:hAnsi="Arial" w:cs="Arial"/>
          <w:bCs/>
          <w:sz w:val="24"/>
          <w:szCs w:val="24"/>
        </w:rPr>
        <w:t xml:space="preserve">Any known actual, potential or perceived conflict of interest </w:t>
      </w:r>
      <w:r w:rsidR="002D66BC" w:rsidRPr="008411AC">
        <w:rPr>
          <w:rFonts w:ascii="Arial" w:hAnsi="Arial" w:cs="Arial"/>
          <w:bCs/>
          <w:color w:val="000000" w:themeColor="text2"/>
          <w:sz w:val="24"/>
          <w:szCs w:val="24"/>
        </w:rPr>
        <w:t xml:space="preserve">will </w:t>
      </w:r>
      <w:r w:rsidRPr="009578EE">
        <w:rPr>
          <w:rFonts w:ascii="Arial" w:hAnsi="Arial" w:cs="Arial"/>
          <w:bCs/>
          <w:sz w:val="24"/>
          <w:szCs w:val="24"/>
        </w:rPr>
        <w:t>be identified</w:t>
      </w:r>
      <w:r w:rsidR="0099606D" w:rsidRPr="009578EE">
        <w:rPr>
          <w:rFonts w:ascii="Arial" w:hAnsi="Arial" w:cs="Arial"/>
          <w:bCs/>
          <w:sz w:val="24"/>
          <w:szCs w:val="24"/>
        </w:rPr>
        <w:t xml:space="preserve">, </w:t>
      </w:r>
      <w:proofErr w:type="gramStart"/>
      <w:r w:rsidR="0099606D" w:rsidRPr="009578EE">
        <w:rPr>
          <w:rFonts w:ascii="Arial" w:hAnsi="Arial" w:cs="Arial"/>
          <w:bCs/>
          <w:sz w:val="24"/>
          <w:szCs w:val="24"/>
        </w:rPr>
        <w:t>documented</w:t>
      </w:r>
      <w:proofErr w:type="gramEnd"/>
      <w:r w:rsidRPr="009578EE">
        <w:rPr>
          <w:rFonts w:ascii="Arial" w:hAnsi="Arial" w:cs="Arial"/>
          <w:bCs/>
          <w:sz w:val="24"/>
          <w:szCs w:val="24"/>
        </w:rPr>
        <w:t xml:space="preserve"> and managed</w:t>
      </w:r>
      <w:r w:rsidR="00635FED" w:rsidRPr="009578EE">
        <w:rPr>
          <w:rFonts w:ascii="Arial" w:hAnsi="Arial" w:cs="Arial"/>
          <w:bCs/>
          <w:sz w:val="24"/>
          <w:szCs w:val="24"/>
        </w:rPr>
        <w:t xml:space="preserve"> effectively</w:t>
      </w:r>
      <w:r w:rsidRPr="009578EE">
        <w:rPr>
          <w:rFonts w:ascii="Arial" w:hAnsi="Arial" w:cs="Arial"/>
          <w:bCs/>
          <w:sz w:val="24"/>
          <w:szCs w:val="24"/>
        </w:rPr>
        <w:t xml:space="preserve"> during the evaluation process.</w:t>
      </w:r>
    </w:p>
    <w:p w14:paraId="727B26C8" w14:textId="32389079" w:rsidR="00E74976" w:rsidRPr="00784C63" w:rsidRDefault="00966784" w:rsidP="00784C63">
      <w:pPr>
        <w:spacing w:after="120"/>
        <w:rPr>
          <w:rFonts w:ascii="Arial" w:hAnsi="Arial" w:cs="Arial"/>
          <w:color w:val="00598B" w:themeColor="accent1"/>
          <w:sz w:val="24"/>
          <w:szCs w:val="24"/>
        </w:rPr>
      </w:pPr>
      <w:r w:rsidRPr="00784C63">
        <w:rPr>
          <w:rFonts w:ascii="Arial" w:hAnsi="Arial" w:cs="Arial"/>
          <w:color w:val="00598B" w:themeColor="accent1"/>
          <w:sz w:val="24"/>
          <w:szCs w:val="24"/>
        </w:rPr>
        <w:t>G</w:t>
      </w:r>
      <w:r w:rsidR="00E74976" w:rsidRPr="00784C63">
        <w:rPr>
          <w:rFonts w:ascii="Arial" w:hAnsi="Arial" w:cs="Arial"/>
          <w:color w:val="00598B" w:themeColor="accent1"/>
          <w:sz w:val="24"/>
          <w:szCs w:val="24"/>
        </w:rPr>
        <w:t>ifts and Hospitality</w:t>
      </w:r>
    </w:p>
    <w:p w14:paraId="17FCC8D1" w14:textId="0522DE4E" w:rsidR="00F02FBD" w:rsidRPr="009578EE" w:rsidRDefault="00F02FBD" w:rsidP="00497C3E">
      <w:pPr>
        <w:pStyle w:val="paragraph"/>
        <w:spacing w:before="0" w:beforeAutospacing="0" w:after="120" w:afterAutospacing="0"/>
        <w:textAlignment w:val="baseline"/>
        <w:rPr>
          <w:rFonts w:ascii="Arial" w:hAnsi="Arial" w:cs="Arial"/>
        </w:rPr>
      </w:pPr>
      <w:r w:rsidRPr="009578EE">
        <w:rPr>
          <w:rStyle w:val="normaltextrun"/>
          <w:rFonts w:ascii="Arial" w:hAnsi="Arial" w:cs="Arial"/>
        </w:rPr>
        <w:t>Employees will not, for themselves or others, seek or accept gifts or benefits that could be reasonably perceived as influencing them.</w:t>
      </w:r>
      <w:r w:rsidRPr="009578EE">
        <w:rPr>
          <w:rStyle w:val="eop"/>
          <w:rFonts w:ascii="Arial" w:hAnsi="Arial" w:cs="Arial"/>
        </w:rPr>
        <w:t> </w:t>
      </w:r>
    </w:p>
    <w:p w14:paraId="33AACF8B" w14:textId="27CD0701" w:rsidR="00F02FBD" w:rsidRPr="009578EE" w:rsidRDefault="00F02FBD" w:rsidP="00497C3E">
      <w:pPr>
        <w:pStyle w:val="paragraph"/>
        <w:spacing w:before="0" w:beforeAutospacing="0" w:after="120" w:afterAutospacing="0"/>
        <w:textAlignment w:val="baseline"/>
        <w:rPr>
          <w:rFonts w:ascii="Arial" w:hAnsi="Arial" w:cs="Arial"/>
        </w:rPr>
      </w:pPr>
      <w:r w:rsidRPr="009578EE">
        <w:rPr>
          <w:rStyle w:val="normaltextrun"/>
          <w:rFonts w:ascii="Arial" w:hAnsi="Arial" w:cs="Arial"/>
        </w:rPr>
        <w:t xml:space="preserve">Offers of gifts during the evaluation process or any other point in the decision-making process </w:t>
      </w:r>
      <w:r w:rsidR="002D66BC" w:rsidRPr="008411AC">
        <w:rPr>
          <w:rFonts w:ascii="Arial" w:hAnsi="Arial" w:cs="Arial"/>
          <w:bCs/>
          <w:color w:val="000000" w:themeColor="text2"/>
        </w:rPr>
        <w:t xml:space="preserve">will </w:t>
      </w:r>
      <w:r w:rsidRPr="009578EE">
        <w:rPr>
          <w:rStyle w:val="normaltextrun"/>
          <w:rFonts w:ascii="Arial" w:hAnsi="Arial" w:cs="Arial"/>
        </w:rPr>
        <w:t xml:space="preserve">be refused, </w:t>
      </w:r>
      <w:proofErr w:type="gramStart"/>
      <w:r w:rsidRPr="009578EE">
        <w:rPr>
          <w:rStyle w:val="normaltextrun"/>
          <w:rFonts w:ascii="Arial" w:hAnsi="Arial" w:cs="Arial"/>
        </w:rPr>
        <w:t>documented</w:t>
      </w:r>
      <w:proofErr w:type="gramEnd"/>
      <w:r w:rsidRPr="009578EE">
        <w:rPr>
          <w:rStyle w:val="normaltextrun"/>
          <w:rFonts w:ascii="Arial" w:hAnsi="Arial" w:cs="Arial"/>
        </w:rPr>
        <w:t xml:space="preserve"> and reported to the </w:t>
      </w:r>
      <w:r w:rsidR="00097F4E" w:rsidRPr="009578EE">
        <w:rPr>
          <w:rStyle w:val="normaltextrun"/>
          <w:rFonts w:ascii="Arial" w:hAnsi="Arial" w:cs="Arial"/>
        </w:rPr>
        <w:t>Chair</w:t>
      </w:r>
      <w:r w:rsidRPr="009578EE">
        <w:rPr>
          <w:rStyle w:val="normaltextrun"/>
          <w:rFonts w:ascii="Arial" w:hAnsi="Arial" w:cs="Arial"/>
        </w:rPr>
        <w:t xml:space="preserve"> of the evaluation team. </w:t>
      </w:r>
    </w:p>
    <w:p w14:paraId="77EE95A9" w14:textId="3846270A" w:rsidR="00E74976" w:rsidRPr="00784C63" w:rsidRDefault="00D92861" w:rsidP="00784C63">
      <w:pPr>
        <w:spacing w:after="120"/>
        <w:rPr>
          <w:rFonts w:ascii="Arial" w:hAnsi="Arial" w:cs="Arial"/>
          <w:color w:val="00598B" w:themeColor="accent1"/>
          <w:sz w:val="24"/>
          <w:szCs w:val="24"/>
        </w:rPr>
      </w:pPr>
      <w:r w:rsidRPr="00784C63">
        <w:rPr>
          <w:rFonts w:ascii="Arial" w:hAnsi="Arial" w:cs="Arial"/>
          <w:color w:val="00598B" w:themeColor="accent1"/>
          <w:sz w:val="24"/>
          <w:szCs w:val="24"/>
        </w:rPr>
        <w:t xml:space="preserve">Confidentiality and </w:t>
      </w:r>
      <w:r w:rsidR="00E74976" w:rsidRPr="00784C63">
        <w:rPr>
          <w:rFonts w:ascii="Arial" w:hAnsi="Arial" w:cs="Arial"/>
          <w:color w:val="00598B" w:themeColor="accent1"/>
          <w:sz w:val="24"/>
          <w:szCs w:val="24"/>
        </w:rPr>
        <w:t>Non- disclosure of Commercial in Confidence Information</w:t>
      </w:r>
    </w:p>
    <w:p w14:paraId="59B21D94" w14:textId="7C3688C1" w:rsidR="00F02FBD" w:rsidRPr="009578EE" w:rsidRDefault="00F02FBD" w:rsidP="00497C3E">
      <w:pPr>
        <w:spacing w:after="120"/>
        <w:rPr>
          <w:rFonts w:ascii="Arial" w:hAnsi="Arial" w:cs="Arial"/>
          <w:bCs/>
          <w:sz w:val="24"/>
          <w:szCs w:val="24"/>
        </w:rPr>
      </w:pPr>
      <w:r w:rsidRPr="009578EE">
        <w:rPr>
          <w:rFonts w:ascii="Arial" w:hAnsi="Arial" w:cs="Arial"/>
          <w:bCs/>
          <w:sz w:val="24"/>
          <w:szCs w:val="24"/>
        </w:rPr>
        <w:t>Confidentiality agreements for all participants (</w:t>
      </w:r>
      <w:proofErr w:type="gramStart"/>
      <w:r w:rsidRPr="009578EE">
        <w:rPr>
          <w:rFonts w:ascii="Arial" w:hAnsi="Arial" w:cs="Arial"/>
          <w:bCs/>
          <w:sz w:val="24"/>
          <w:szCs w:val="24"/>
        </w:rPr>
        <w:t>i.e.</w:t>
      </w:r>
      <w:proofErr w:type="gramEnd"/>
      <w:r w:rsidRPr="009578EE">
        <w:rPr>
          <w:rFonts w:ascii="Arial" w:hAnsi="Arial" w:cs="Arial"/>
          <w:bCs/>
          <w:sz w:val="24"/>
          <w:szCs w:val="24"/>
        </w:rPr>
        <w:t xml:space="preserve"> public authority employees, project advisers/consultants and probity advisers) are required to be completed prior to commencing a procurement evaluation process</w:t>
      </w:r>
      <w:r w:rsidR="007D66FA" w:rsidRPr="009578EE">
        <w:rPr>
          <w:rFonts w:ascii="Arial" w:hAnsi="Arial" w:cs="Arial"/>
          <w:bCs/>
          <w:sz w:val="24"/>
          <w:szCs w:val="24"/>
        </w:rPr>
        <w:t>.</w:t>
      </w:r>
    </w:p>
    <w:p w14:paraId="5A9EC0DC" w14:textId="331005C8" w:rsidR="00B12438" w:rsidRPr="009578EE" w:rsidRDefault="00F02FBD" w:rsidP="00497C3E">
      <w:pPr>
        <w:spacing w:after="120"/>
        <w:ind w:right="-185"/>
        <w:rPr>
          <w:rFonts w:ascii="Arial" w:hAnsi="Arial" w:cs="Arial"/>
          <w:bCs/>
          <w:sz w:val="24"/>
          <w:szCs w:val="24"/>
        </w:rPr>
      </w:pPr>
      <w:r w:rsidRPr="009578EE">
        <w:rPr>
          <w:rFonts w:ascii="Arial" w:hAnsi="Arial" w:cs="Arial"/>
          <w:bCs/>
          <w:sz w:val="24"/>
          <w:szCs w:val="24"/>
        </w:rPr>
        <w:t xml:space="preserve">Procurement information </w:t>
      </w:r>
      <w:r w:rsidR="002D66BC" w:rsidRPr="008411AC">
        <w:rPr>
          <w:rFonts w:ascii="Arial" w:hAnsi="Arial" w:cs="Arial"/>
          <w:bCs/>
          <w:color w:val="000000" w:themeColor="text2"/>
          <w:sz w:val="24"/>
          <w:szCs w:val="24"/>
        </w:rPr>
        <w:t xml:space="preserve">will </w:t>
      </w:r>
      <w:r w:rsidRPr="009578EE">
        <w:rPr>
          <w:rFonts w:ascii="Arial" w:hAnsi="Arial" w:cs="Arial"/>
          <w:bCs/>
          <w:sz w:val="24"/>
          <w:szCs w:val="24"/>
        </w:rPr>
        <w:t>be treated as commercial-in-confidence</w:t>
      </w:r>
      <w:r w:rsidR="00E11AD8" w:rsidRPr="009578EE">
        <w:rPr>
          <w:rFonts w:ascii="Arial" w:hAnsi="Arial" w:cs="Arial"/>
          <w:sz w:val="24"/>
          <w:szCs w:val="24"/>
        </w:rPr>
        <w:t>.</w:t>
      </w:r>
      <w:r w:rsidR="00ED2988" w:rsidRPr="009578EE">
        <w:rPr>
          <w:rFonts w:ascii="Arial" w:hAnsi="Arial" w:cs="Arial"/>
          <w:sz w:val="24"/>
          <w:szCs w:val="24"/>
        </w:rPr>
        <w:t xml:space="preserve"> </w:t>
      </w:r>
      <w:r w:rsidR="00FE54E7" w:rsidRPr="009578EE">
        <w:rPr>
          <w:rFonts w:ascii="Arial" w:hAnsi="Arial" w:cs="Arial"/>
          <w:sz w:val="24"/>
          <w:szCs w:val="24"/>
        </w:rPr>
        <w:t>All</w:t>
      </w:r>
      <w:r w:rsidR="00ED2988" w:rsidRPr="009578EE">
        <w:rPr>
          <w:rFonts w:ascii="Arial" w:hAnsi="Arial" w:cs="Arial"/>
          <w:sz w:val="24"/>
          <w:szCs w:val="24"/>
        </w:rPr>
        <w:t xml:space="preserve"> information </w:t>
      </w:r>
      <w:r w:rsidR="00FE54E7" w:rsidRPr="009578EE">
        <w:rPr>
          <w:rFonts w:ascii="Arial" w:hAnsi="Arial" w:cs="Arial"/>
          <w:sz w:val="24"/>
          <w:szCs w:val="24"/>
        </w:rPr>
        <w:t xml:space="preserve">accessed and </w:t>
      </w:r>
      <w:r w:rsidR="00ED2988" w:rsidRPr="009578EE">
        <w:rPr>
          <w:rFonts w:ascii="Arial" w:hAnsi="Arial" w:cs="Arial"/>
          <w:sz w:val="24"/>
          <w:szCs w:val="24"/>
        </w:rPr>
        <w:t xml:space="preserve">discussed </w:t>
      </w:r>
      <w:r w:rsidR="00FE54E7" w:rsidRPr="009578EE">
        <w:rPr>
          <w:rFonts w:ascii="Arial" w:hAnsi="Arial" w:cs="Arial"/>
          <w:sz w:val="24"/>
          <w:szCs w:val="24"/>
        </w:rPr>
        <w:t xml:space="preserve">(whether verbal or written) </w:t>
      </w:r>
      <w:r w:rsidR="00ED2988" w:rsidRPr="009578EE">
        <w:rPr>
          <w:rFonts w:ascii="Arial" w:hAnsi="Arial" w:cs="Arial"/>
          <w:sz w:val="24"/>
          <w:szCs w:val="24"/>
        </w:rPr>
        <w:t>within the evaluation process</w:t>
      </w:r>
      <w:r w:rsidR="006E1F41" w:rsidRPr="009578EE">
        <w:rPr>
          <w:rFonts w:ascii="Arial" w:hAnsi="Arial" w:cs="Arial"/>
          <w:sz w:val="24"/>
          <w:szCs w:val="24"/>
        </w:rPr>
        <w:t>,</w:t>
      </w:r>
      <w:r w:rsidR="003A462D" w:rsidRPr="009578EE">
        <w:rPr>
          <w:rFonts w:ascii="Arial" w:hAnsi="Arial" w:cs="Arial"/>
          <w:sz w:val="24"/>
          <w:szCs w:val="24"/>
        </w:rPr>
        <w:t xml:space="preserve"> </w:t>
      </w:r>
      <w:r w:rsidR="000156F3" w:rsidRPr="009578EE">
        <w:rPr>
          <w:rFonts w:ascii="Arial" w:hAnsi="Arial" w:cs="Arial"/>
          <w:sz w:val="24"/>
          <w:szCs w:val="24"/>
        </w:rPr>
        <w:t>as well as the results of the evaluation process</w:t>
      </w:r>
      <w:r w:rsidR="006E1F41" w:rsidRPr="009578EE">
        <w:rPr>
          <w:rFonts w:ascii="Arial" w:hAnsi="Arial" w:cs="Arial"/>
          <w:sz w:val="24"/>
          <w:szCs w:val="24"/>
        </w:rPr>
        <w:t>,</w:t>
      </w:r>
      <w:r w:rsidR="000156F3" w:rsidRPr="009578EE">
        <w:rPr>
          <w:rFonts w:ascii="Arial" w:hAnsi="Arial" w:cs="Arial"/>
          <w:sz w:val="24"/>
          <w:szCs w:val="24"/>
        </w:rPr>
        <w:t xml:space="preserve"> </w:t>
      </w:r>
      <w:r w:rsidR="003A462D" w:rsidRPr="009578EE">
        <w:rPr>
          <w:rFonts w:ascii="Arial" w:hAnsi="Arial" w:cs="Arial"/>
          <w:sz w:val="24"/>
          <w:szCs w:val="24"/>
        </w:rPr>
        <w:t xml:space="preserve">is </w:t>
      </w:r>
      <w:r w:rsidR="009353DA" w:rsidRPr="009578EE">
        <w:rPr>
          <w:rFonts w:ascii="Arial" w:hAnsi="Arial" w:cs="Arial"/>
          <w:sz w:val="24"/>
          <w:szCs w:val="24"/>
        </w:rPr>
        <w:t xml:space="preserve">to be treated as </w:t>
      </w:r>
      <w:r w:rsidR="00ED2988" w:rsidRPr="009578EE">
        <w:rPr>
          <w:rFonts w:ascii="Arial" w:hAnsi="Arial" w:cs="Arial"/>
          <w:sz w:val="24"/>
          <w:szCs w:val="24"/>
        </w:rPr>
        <w:t>confidential</w:t>
      </w:r>
      <w:r w:rsidR="009353DA" w:rsidRPr="009578EE">
        <w:rPr>
          <w:rFonts w:ascii="Arial" w:hAnsi="Arial" w:cs="Arial"/>
          <w:sz w:val="24"/>
          <w:szCs w:val="24"/>
        </w:rPr>
        <w:t>.</w:t>
      </w:r>
      <w:r w:rsidR="003F10F7" w:rsidRPr="009578EE">
        <w:rPr>
          <w:rFonts w:ascii="Arial" w:hAnsi="Arial" w:cs="Arial"/>
          <w:sz w:val="24"/>
          <w:szCs w:val="24"/>
        </w:rPr>
        <w:t xml:space="preserve"> Information and documentation will be kept secure at all times and not be divulged or given to any persons not directly involved in the evaluation process.</w:t>
      </w:r>
    </w:p>
    <w:p w14:paraId="3DA30B8F" w14:textId="77777777" w:rsidR="00D1388E" w:rsidRPr="009578EE" w:rsidRDefault="007D1D55" w:rsidP="002C2497">
      <w:pPr>
        <w:pStyle w:val="DTFBullet"/>
        <w:numPr>
          <w:ilvl w:val="0"/>
          <w:numId w:val="0"/>
        </w:numPr>
        <w:spacing w:line="240" w:lineRule="auto"/>
        <w:contextualSpacing w:val="0"/>
        <w:rPr>
          <w:rFonts w:eastAsia="Times New Roman" w:cs="Arial"/>
          <w:szCs w:val="24"/>
        </w:rPr>
      </w:pPr>
      <w:r w:rsidRPr="009578EE">
        <w:rPr>
          <w:rFonts w:eastAsia="Times New Roman" w:cs="Arial"/>
          <w:szCs w:val="24"/>
        </w:rPr>
        <w:t>Measures will be in place to</w:t>
      </w:r>
      <w:r w:rsidR="00D1388E" w:rsidRPr="009578EE">
        <w:rPr>
          <w:rFonts w:eastAsia="Times New Roman" w:cs="Arial"/>
          <w:szCs w:val="24"/>
        </w:rPr>
        <w:t>:</w:t>
      </w:r>
    </w:p>
    <w:p w14:paraId="43D0EF6E" w14:textId="7CBF4601" w:rsidR="00D1388E" w:rsidRPr="009578EE" w:rsidRDefault="007D1D55" w:rsidP="002C2497">
      <w:pPr>
        <w:pStyle w:val="DTFBullet"/>
        <w:numPr>
          <w:ilvl w:val="1"/>
          <w:numId w:val="18"/>
        </w:numPr>
        <w:spacing w:line="240" w:lineRule="auto"/>
        <w:ind w:left="425" w:hanging="357"/>
        <w:contextualSpacing w:val="0"/>
        <w:rPr>
          <w:rFonts w:eastAsia="Times New Roman" w:cs="Arial"/>
          <w:szCs w:val="24"/>
        </w:rPr>
      </w:pPr>
      <w:r w:rsidRPr="009578EE">
        <w:rPr>
          <w:rFonts w:eastAsia="Times New Roman" w:cs="Arial"/>
          <w:szCs w:val="24"/>
        </w:rPr>
        <w:t xml:space="preserve">protect the competitive position and intellectual property of </w:t>
      </w:r>
      <w:proofErr w:type="gramStart"/>
      <w:r w:rsidRPr="009578EE">
        <w:rPr>
          <w:rFonts w:eastAsia="Times New Roman" w:cs="Arial"/>
          <w:szCs w:val="24"/>
        </w:rPr>
        <w:t>bidders</w:t>
      </w:r>
      <w:r w:rsidR="00D1388E" w:rsidRPr="009578EE">
        <w:rPr>
          <w:rFonts w:eastAsia="Times New Roman" w:cs="Arial"/>
          <w:szCs w:val="24"/>
        </w:rPr>
        <w:t>;</w:t>
      </w:r>
      <w:proofErr w:type="gramEnd"/>
      <w:r w:rsidRPr="009578EE">
        <w:rPr>
          <w:rFonts w:eastAsia="Times New Roman" w:cs="Arial"/>
          <w:szCs w:val="24"/>
        </w:rPr>
        <w:t xml:space="preserve"> </w:t>
      </w:r>
    </w:p>
    <w:p w14:paraId="77C461BC" w14:textId="0C6975C5" w:rsidR="00D1388E" w:rsidRPr="009578EE" w:rsidRDefault="007D1D55" w:rsidP="002C2497">
      <w:pPr>
        <w:pStyle w:val="DTFBullet"/>
        <w:numPr>
          <w:ilvl w:val="1"/>
          <w:numId w:val="18"/>
        </w:numPr>
        <w:spacing w:line="240" w:lineRule="auto"/>
        <w:ind w:left="425" w:hanging="357"/>
        <w:contextualSpacing w:val="0"/>
        <w:rPr>
          <w:rFonts w:eastAsia="Times New Roman" w:cs="Arial"/>
          <w:szCs w:val="24"/>
        </w:rPr>
      </w:pPr>
      <w:r w:rsidRPr="009578EE">
        <w:rPr>
          <w:rFonts w:eastAsia="Times New Roman" w:cs="Arial"/>
          <w:szCs w:val="24"/>
        </w:rPr>
        <w:t>the commercial interests of government</w:t>
      </w:r>
      <w:r w:rsidR="00D1388E" w:rsidRPr="009578EE">
        <w:rPr>
          <w:rFonts w:eastAsia="Times New Roman" w:cs="Arial"/>
          <w:szCs w:val="24"/>
        </w:rPr>
        <w:t>; and</w:t>
      </w:r>
    </w:p>
    <w:p w14:paraId="49CEBA1A" w14:textId="44D7B59F" w:rsidR="002E1B78" w:rsidRPr="009578EE" w:rsidRDefault="002E1B78" w:rsidP="008C0FF1">
      <w:pPr>
        <w:pStyle w:val="DTFBullet"/>
        <w:numPr>
          <w:ilvl w:val="1"/>
          <w:numId w:val="18"/>
        </w:numPr>
        <w:spacing w:line="240" w:lineRule="auto"/>
        <w:ind w:left="426"/>
        <w:rPr>
          <w:rFonts w:cs="Arial"/>
          <w:szCs w:val="24"/>
        </w:rPr>
      </w:pPr>
      <w:r w:rsidRPr="009578EE">
        <w:rPr>
          <w:rFonts w:cs="Arial"/>
          <w:szCs w:val="24"/>
        </w:rPr>
        <w:t xml:space="preserve">prevent </w:t>
      </w:r>
      <w:proofErr w:type="spellStart"/>
      <w:r w:rsidRPr="009578EE">
        <w:rPr>
          <w:rFonts w:cs="Arial"/>
          <w:szCs w:val="24"/>
        </w:rPr>
        <w:t>unauthorised</w:t>
      </w:r>
      <w:proofErr w:type="spellEnd"/>
      <w:r w:rsidRPr="009578EE">
        <w:rPr>
          <w:rFonts w:cs="Arial"/>
          <w:szCs w:val="24"/>
        </w:rPr>
        <w:t xml:space="preserve"> access to, and divulging of, commercial-in-confidence information (except </w:t>
      </w:r>
      <w:proofErr w:type="gramStart"/>
      <w:r w:rsidRPr="009578EE">
        <w:rPr>
          <w:rFonts w:cs="Arial"/>
          <w:szCs w:val="24"/>
        </w:rPr>
        <w:t>where</w:t>
      </w:r>
      <w:proofErr w:type="gramEnd"/>
      <w:r w:rsidRPr="009578EE">
        <w:rPr>
          <w:rFonts w:cs="Arial"/>
          <w:szCs w:val="24"/>
        </w:rPr>
        <w:t xml:space="preserve"> allowed for by government policy or legislation).</w:t>
      </w:r>
    </w:p>
    <w:p w14:paraId="7374FAC1" w14:textId="7AA89504" w:rsidR="00272F77" w:rsidRPr="009578EE" w:rsidRDefault="005304D7" w:rsidP="00497C3E">
      <w:pPr>
        <w:spacing w:after="120"/>
        <w:rPr>
          <w:rFonts w:ascii="Arial" w:hAnsi="Arial" w:cs="Arial"/>
          <w:bCs/>
          <w:sz w:val="24"/>
          <w:szCs w:val="24"/>
        </w:rPr>
      </w:pPr>
      <w:r w:rsidRPr="009578EE">
        <w:rPr>
          <w:rFonts w:ascii="Arial" w:hAnsi="Arial" w:cs="Arial"/>
          <w:bCs/>
          <w:sz w:val="24"/>
          <w:szCs w:val="24"/>
        </w:rPr>
        <w:t xml:space="preserve">The </w:t>
      </w:r>
      <w:r w:rsidR="00E319CF" w:rsidRPr="009578EE">
        <w:rPr>
          <w:rFonts w:ascii="Arial" w:hAnsi="Arial" w:cs="Arial"/>
          <w:bCs/>
          <w:sz w:val="24"/>
          <w:szCs w:val="24"/>
        </w:rPr>
        <w:t>nominated Contact Person (as detailed in the invitation/market document</w:t>
      </w:r>
      <w:r w:rsidR="008C0FF1">
        <w:rPr>
          <w:rFonts w:ascii="Arial" w:hAnsi="Arial" w:cs="Arial"/>
          <w:bCs/>
          <w:sz w:val="24"/>
          <w:szCs w:val="24"/>
        </w:rPr>
        <w:t xml:space="preserve"> and</w:t>
      </w:r>
      <w:r w:rsidR="00E319CF" w:rsidRPr="009578EE">
        <w:rPr>
          <w:rFonts w:ascii="Arial" w:hAnsi="Arial" w:cs="Arial"/>
          <w:bCs/>
          <w:sz w:val="24"/>
          <w:szCs w:val="24"/>
        </w:rPr>
        <w:t xml:space="preserve"> often the </w:t>
      </w:r>
      <w:r w:rsidR="00097F4E" w:rsidRPr="009578EE">
        <w:rPr>
          <w:rFonts w:ascii="Arial" w:hAnsi="Arial" w:cs="Arial"/>
          <w:bCs/>
          <w:sz w:val="24"/>
          <w:szCs w:val="24"/>
        </w:rPr>
        <w:t>Chair</w:t>
      </w:r>
      <w:r w:rsidR="00E319CF" w:rsidRPr="009578EE">
        <w:rPr>
          <w:rFonts w:ascii="Arial" w:hAnsi="Arial" w:cs="Arial"/>
          <w:bCs/>
          <w:sz w:val="24"/>
          <w:szCs w:val="24"/>
        </w:rPr>
        <w:t>)</w:t>
      </w:r>
      <w:r w:rsidRPr="009578EE">
        <w:rPr>
          <w:rFonts w:ascii="Arial" w:hAnsi="Arial" w:cs="Arial"/>
          <w:bCs/>
          <w:sz w:val="24"/>
          <w:szCs w:val="24"/>
        </w:rPr>
        <w:t xml:space="preserve"> is the only person permitted to </w:t>
      </w:r>
      <w:r w:rsidR="008C0FF1">
        <w:rPr>
          <w:rFonts w:ascii="Arial" w:hAnsi="Arial" w:cs="Arial"/>
          <w:bCs/>
          <w:sz w:val="24"/>
          <w:szCs w:val="24"/>
        </w:rPr>
        <w:t>communicate with</w:t>
      </w:r>
      <w:r w:rsidRPr="009578EE">
        <w:rPr>
          <w:rFonts w:ascii="Arial" w:hAnsi="Arial" w:cs="Arial"/>
          <w:bCs/>
          <w:sz w:val="24"/>
          <w:szCs w:val="24"/>
        </w:rPr>
        <w:t xml:space="preserve"> </w:t>
      </w:r>
      <w:r w:rsidR="008C0FF1">
        <w:rPr>
          <w:rFonts w:ascii="Arial" w:hAnsi="Arial" w:cs="Arial"/>
          <w:bCs/>
          <w:sz w:val="24"/>
          <w:szCs w:val="24"/>
        </w:rPr>
        <w:t>internal and external stakeholders a</w:t>
      </w:r>
      <w:r w:rsidRPr="009578EE">
        <w:rPr>
          <w:rFonts w:ascii="Arial" w:hAnsi="Arial" w:cs="Arial"/>
          <w:bCs/>
          <w:sz w:val="24"/>
          <w:szCs w:val="24"/>
        </w:rPr>
        <w:t>bout the evaluation process and outcome.</w:t>
      </w:r>
      <w:r w:rsidR="00272F77" w:rsidRPr="009578EE">
        <w:rPr>
          <w:rFonts w:ascii="Arial" w:hAnsi="Arial" w:cs="Arial"/>
          <w:bCs/>
          <w:sz w:val="24"/>
          <w:szCs w:val="24"/>
        </w:rPr>
        <w:t xml:space="preserve"> </w:t>
      </w:r>
      <w:r w:rsidR="00E319CF" w:rsidRPr="009578EE">
        <w:rPr>
          <w:rFonts w:ascii="Arial" w:hAnsi="Arial" w:cs="Arial"/>
          <w:sz w:val="24"/>
          <w:szCs w:val="24"/>
        </w:rPr>
        <w:t xml:space="preserve"> </w:t>
      </w:r>
    </w:p>
    <w:p w14:paraId="030AAB9D" w14:textId="6F02DE20" w:rsidR="005304D7" w:rsidRPr="009578EE" w:rsidRDefault="00B422F3" w:rsidP="00497C3E">
      <w:pPr>
        <w:spacing w:after="120"/>
        <w:rPr>
          <w:rFonts w:ascii="Arial" w:hAnsi="Arial" w:cs="Arial"/>
          <w:bCs/>
          <w:sz w:val="24"/>
          <w:szCs w:val="24"/>
        </w:rPr>
      </w:pPr>
      <w:r w:rsidRPr="009578EE">
        <w:rPr>
          <w:rFonts w:ascii="Arial" w:hAnsi="Arial" w:cs="Arial"/>
          <w:bCs/>
          <w:sz w:val="24"/>
          <w:szCs w:val="24"/>
        </w:rPr>
        <w:t>All participants in the evaluation process s</w:t>
      </w:r>
      <w:r w:rsidR="005304D7" w:rsidRPr="009578EE">
        <w:rPr>
          <w:rFonts w:ascii="Arial" w:hAnsi="Arial" w:cs="Arial"/>
          <w:bCs/>
          <w:sz w:val="24"/>
          <w:szCs w:val="24"/>
        </w:rPr>
        <w:t>hould not discuss any element of the process with work colleagues or any other party.</w:t>
      </w:r>
    </w:p>
    <w:p w14:paraId="23E02F07" w14:textId="27827358" w:rsidR="009C779D" w:rsidRPr="00DF7DDD" w:rsidRDefault="00AE2604" w:rsidP="00DF7DDD">
      <w:pPr>
        <w:spacing w:after="120"/>
        <w:rPr>
          <w:rFonts w:ascii="Arial" w:hAnsi="Arial" w:cs="Arial"/>
          <w:color w:val="00598B" w:themeColor="accent1"/>
          <w:sz w:val="24"/>
          <w:szCs w:val="24"/>
        </w:rPr>
      </w:pPr>
      <w:r w:rsidRPr="00DF7DDD">
        <w:rPr>
          <w:rFonts w:ascii="Arial" w:hAnsi="Arial" w:cs="Arial"/>
          <w:color w:val="00598B" w:themeColor="accent1"/>
          <w:sz w:val="24"/>
          <w:szCs w:val="24"/>
        </w:rPr>
        <w:t xml:space="preserve">Receiving and </w:t>
      </w:r>
      <w:r w:rsidR="009C779D" w:rsidRPr="00DF7DDD">
        <w:rPr>
          <w:rFonts w:ascii="Arial" w:hAnsi="Arial" w:cs="Arial"/>
          <w:color w:val="00598B" w:themeColor="accent1"/>
          <w:sz w:val="24"/>
          <w:szCs w:val="24"/>
        </w:rPr>
        <w:t>Opening Offers</w:t>
      </w:r>
    </w:p>
    <w:p w14:paraId="4D2D83EA" w14:textId="7294A4C1" w:rsidR="00DD7E1E" w:rsidRPr="009578EE" w:rsidRDefault="00DD7E1E" w:rsidP="00497C3E">
      <w:pPr>
        <w:spacing w:after="120"/>
        <w:rPr>
          <w:rFonts w:ascii="Arial" w:hAnsi="Arial" w:cs="Arial"/>
          <w:sz w:val="24"/>
          <w:szCs w:val="24"/>
        </w:rPr>
      </w:pPr>
      <w:r w:rsidRPr="009578EE">
        <w:rPr>
          <w:rFonts w:ascii="Arial" w:hAnsi="Arial" w:cs="Arial"/>
          <w:sz w:val="24"/>
          <w:szCs w:val="24"/>
        </w:rPr>
        <w:t xml:space="preserve">All offers will be received </w:t>
      </w:r>
      <w:r w:rsidR="0043562A" w:rsidRPr="009578EE">
        <w:rPr>
          <w:rFonts w:ascii="Arial" w:hAnsi="Arial" w:cs="Arial"/>
          <w:sz w:val="24"/>
          <w:szCs w:val="24"/>
        </w:rPr>
        <w:t>as detailed in the</w:t>
      </w:r>
      <w:r w:rsidRPr="009578EE">
        <w:rPr>
          <w:rFonts w:ascii="Arial" w:hAnsi="Arial" w:cs="Arial"/>
          <w:sz w:val="24"/>
          <w:szCs w:val="24"/>
        </w:rPr>
        <w:t xml:space="preserve"> invitation/market documentation. All supplier</w:t>
      </w:r>
      <w:r w:rsidR="00AC5A4F" w:rsidRPr="009578EE">
        <w:rPr>
          <w:rFonts w:ascii="Arial" w:hAnsi="Arial" w:cs="Arial"/>
          <w:sz w:val="24"/>
          <w:szCs w:val="24"/>
        </w:rPr>
        <w:t>s will</w:t>
      </w:r>
      <w:r w:rsidRPr="009578EE">
        <w:rPr>
          <w:rFonts w:ascii="Arial" w:hAnsi="Arial" w:cs="Arial"/>
          <w:sz w:val="24"/>
          <w:szCs w:val="24"/>
        </w:rPr>
        <w:t xml:space="preserve"> be notified in writing </w:t>
      </w:r>
      <w:r w:rsidR="00447FF7" w:rsidRPr="009578EE">
        <w:rPr>
          <w:rFonts w:ascii="Arial" w:hAnsi="Arial" w:cs="Arial"/>
          <w:sz w:val="24"/>
          <w:szCs w:val="24"/>
        </w:rPr>
        <w:t>of the receipt of their offer.</w:t>
      </w:r>
    </w:p>
    <w:p w14:paraId="3269D9C5" w14:textId="7AB9D57D" w:rsidR="00F02FBD" w:rsidRPr="00DF7DDD" w:rsidRDefault="00F02FBD" w:rsidP="00DF7DDD">
      <w:pPr>
        <w:spacing w:after="120"/>
        <w:rPr>
          <w:rFonts w:ascii="Arial" w:hAnsi="Arial" w:cs="Arial"/>
          <w:color w:val="00598B" w:themeColor="accent1"/>
          <w:sz w:val="24"/>
          <w:szCs w:val="24"/>
        </w:rPr>
      </w:pPr>
      <w:r w:rsidRPr="00DF7DDD">
        <w:rPr>
          <w:rFonts w:ascii="Arial" w:hAnsi="Arial" w:cs="Arial"/>
          <w:color w:val="00598B" w:themeColor="accent1"/>
          <w:sz w:val="24"/>
          <w:szCs w:val="24"/>
        </w:rPr>
        <w:t>Clarifications and Communications</w:t>
      </w:r>
    </w:p>
    <w:p w14:paraId="0FFE7198" w14:textId="287D259A" w:rsidR="00F97A3B" w:rsidRPr="009578EE" w:rsidRDefault="00F97A3B" w:rsidP="00497C3E">
      <w:pPr>
        <w:spacing w:after="120"/>
        <w:rPr>
          <w:rFonts w:ascii="Arial" w:hAnsi="Arial" w:cs="Arial"/>
          <w:sz w:val="24"/>
          <w:szCs w:val="24"/>
        </w:rPr>
      </w:pPr>
      <w:r w:rsidRPr="009578EE">
        <w:rPr>
          <w:rFonts w:ascii="Arial" w:hAnsi="Arial" w:cs="Arial"/>
          <w:sz w:val="24"/>
          <w:szCs w:val="24"/>
        </w:rPr>
        <w:t xml:space="preserve">Suppliers will be kept informed of the progress of the evaluation process by the </w:t>
      </w:r>
      <w:r w:rsidR="00BE3B84" w:rsidRPr="009578EE">
        <w:rPr>
          <w:rFonts w:ascii="Arial" w:hAnsi="Arial" w:cs="Arial"/>
          <w:sz w:val="24"/>
          <w:szCs w:val="24"/>
        </w:rPr>
        <w:t xml:space="preserve">Contact Person nominated in the </w:t>
      </w:r>
      <w:r w:rsidR="005D1E59" w:rsidRPr="009578EE">
        <w:rPr>
          <w:rFonts w:ascii="Arial" w:hAnsi="Arial" w:cs="Arial"/>
          <w:sz w:val="24"/>
          <w:szCs w:val="24"/>
        </w:rPr>
        <w:t xml:space="preserve">invitation/market documentation </w:t>
      </w:r>
      <w:r w:rsidRPr="009578EE">
        <w:rPr>
          <w:rFonts w:ascii="Arial" w:hAnsi="Arial" w:cs="Arial"/>
          <w:sz w:val="24"/>
          <w:szCs w:val="24"/>
        </w:rPr>
        <w:t>and advised at soon as practically possible of any delays to the process.</w:t>
      </w:r>
    </w:p>
    <w:p w14:paraId="28D1235B" w14:textId="06153AFA" w:rsidR="00855409" w:rsidRPr="009578EE" w:rsidRDefault="00F02FBD" w:rsidP="00497C3E">
      <w:pPr>
        <w:keepNext/>
        <w:widowControl w:val="0"/>
        <w:spacing w:after="120"/>
        <w:rPr>
          <w:rFonts w:ascii="Arial" w:hAnsi="Arial" w:cs="Arial"/>
          <w:bCs/>
          <w:sz w:val="24"/>
          <w:szCs w:val="24"/>
        </w:rPr>
      </w:pPr>
      <w:r w:rsidRPr="009578EE">
        <w:rPr>
          <w:rFonts w:ascii="Arial" w:hAnsi="Arial" w:cs="Arial"/>
          <w:bCs/>
          <w:sz w:val="24"/>
          <w:szCs w:val="24"/>
        </w:rPr>
        <w:t xml:space="preserve">The </w:t>
      </w:r>
      <w:r w:rsidR="005D1E59" w:rsidRPr="009578EE">
        <w:rPr>
          <w:rFonts w:ascii="Arial" w:hAnsi="Arial" w:cs="Arial"/>
          <w:bCs/>
          <w:sz w:val="24"/>
          <w:szCs w:val="24"/>
        </w:rPr>
        <w:t xml:space="preserve">Contact Person </w:t>
      </w:r>
      <w:r w:rsidR="00190516" w:rsidRPr="009578EE">
        <w:rPr>
          <w:rFonts w:ascii="Arial" w:hAnsi="Arial" w:cs="Arial"/>
          <w:bCs/>
          <w:sz w:val="24"/>
          <w:szCs w:val="24"/>
        </w:rPr>
        <w:t xml:space="preserve">will </w:t>
      </w:r>
      <w:r w:rsidRPr="009578EE">
        <w:rPr>
          <w:rFonts w:ascii="Arial" w:hAnsi="Arial" w:cs="Arial"/>
          <w:bCs/>
          <w:sz w:val="24"/>
          <w:szCs w:val="24"/>
        </w:rPr>
        <w:t>communicate directly with supplier</w:t>
      </w:r>
      <w:r w:rsidR="008C0FF1">
        <w:rPr>
          <w:rFonts w:ascii="Arial" w:hAnsi="Arial" w:cs="Arial"/>
          <w:bCs/>
          <w:sz w:val="24"/>
          <w:szCs w:val="24"/>
        </w:rPr>
        <w:t>s</w:t>
      </w:r>
      <w:r w:rsidR="00190516" w:rsidRPr="009578EE">
        <w:rPr>
          <w:rFonts w:ascii="Arial" w:hAnsi="Arial" w:cs="Arial"/>
          <w:bCs/>
          <w:sz w:val="24"/>
          <w:szCs w:val="24"/>
        </w:rPr>
        <w:t xml:space="preserve"> and any clarifications </w:t>
      </w:r>
      <w:r w:rsidR="008C0FF1">
        <w:rPr>
          <w:rFonts w:ascii="Arial" w:hAnsi="Arial" w:cs="Arial"/>
          <w:bCs/>
          <w:sz w:val="24"/>
          <w:szCs w:val="24"/>
        </w:rPr>
        <w:t xml:space="preserve">(if </w:t>
      </w:r>
      <w:r w:rsidR="008C0FF1">
        <w:rPr>
          <w:rFonts w:ascii="Arial" w:hAnsi="Arial" w:cs="Arial"/>
          <w:bCs/>
          <w:sz w:val="24"/>
          <w:szCs w:val="24"/>
        </w:rPr>
        <w:lastRenderedPageBreak/>
        <w:t xml:space="preserve">required) </w:t>
      </w:r>
      <w:r w:rsidR="00190516" w:rsidRPr="009578EE">
        <w:rPr>
          <w:rFonts w:ascii="Arial" w:hAnsi="Arial" w:cs="Arial"/>
          <w:bCs/>
          <w:sz w:val="24"/>
          <w:szCs w:val="24"/>
        </w:rPr>
        <w:t>will be forwarded to the supplier</w:t>
      </w:r>
      <w:r w:rsidR="008C0FF1">
        <w:rPr>
          <w:rFonts w:ascii="Arial" w:hAnsi="Arial" w:cs="Arial"/>
          <w:bCs/>
          <w:sz w:val="24"/>
          <w:szCs w:val="24"/>
        </w:rPr>
        <w:t>s</w:t>
      </w:r>
      <w:r w:rsidR="00190516" w:rsidRPr="009578EE">
        <w:rPr>
          <w:rFonts w:ascii="Arial" w:hAnsi="Arial" w:cs="Arial"/>
          <w:bCs/>
          <w:sz w:val="24"/>
          <w:szCs w:val="24"/>
        </w:rPr>
        <w:t xml:space="preserve"> in writing </w:t>
      </w:r>
      <w:r w:rsidR="00855409" w:rsidRPr="009578EE">
        <w:rPr>
          <w:rFonts w:ascii="Arial" w:hAnsi="Arial" w:cs="Arial"/>
          <w:bCs/>
          <w:sz w:val="24"/>
          <w:szCs w:val="24"/>
        </w:rPr>
        <w:t>with a</w:t>
      </w:r>
      <w:r w:rsidR="00190516" w:rsidRPr="009578EE">
        <w:rPr>
          <w:rFonts w:ascii="Arial" w:hAnsi="Arial" w:cs="Arial"/>
          <w:bCs/>
          <w:sz w:val="24"/>
          <w:szCs w:val="24"/>
        </w:rPr>
        <w:t xml:space="preserve"> reasonable time frame for supplier</w:t>
      </w:r>
      <w:r w:rsidR="008C0FF1">
        <w:rPr>
          <w:rFonts w:ascii="Arial" w:hAnsi="Arial" w:cs="Arial"/>
          <w:bCs/>
          <w:sz w:val="24"/>
          <w:szCs w:val="24"/>
        </w:rPr>
        <w:t>s</w:t>
      </w:r>
      <w:r w:rsidR="00190516" w:rsidRPr="009578EE">
        <w:rPr>
          <w:rFonts w:ascii="Arial" w:hAnsi="Arial" w:cs="Arial"/>
          <w:bCs/>
          <w:sz w:val="24"/>
          <w:szCs w:val="24"/>
        </w:rPr>
        <w:t xml:space="preserve"> to respond</w:t>
      </w:r>
      <w:r w:rsidR="00855409" w:rsidRPr="009578EE">
        <w:rPr>
          <w:rFonts w:ascii="Arial" w:hAnsi="Arial" w:cs="Arial"/>
          <w:bCs/>
          <w:sz w:val="24"/>
          <w:szCs w:val="24"/>
        </w:rPr>
        <w:t>.</w:t>
      </w:r>
    </w:p>
    <w:p w14:paraId="21D42AD1" w14:textId="31D59BDE" w:rsidR="00F02FBD" w:rsidRPr="009578EE" w:rsidRDefault="00F02FBD" w:rsidP="00497C3E">
      <w:pPr>
        <w:keepNext/>
        <w:widowControl w:val="0"/>
        <w:spacing w:after="120"/>
        <w:rPr>
          <w:rFonts w:ascii="Arial" w:hAnsi="Arial" w:cs="Arial"/>
          <w:bCs/>
          <w:sz w:val="24"/>
          <w:szCs w:val="24"/>
        </w:rPr>
      </w:pPr>
      <w:r w:rsidRPr="009578EE">
        <w:rPr>
          <w:rFonts w:ascii="Arial" w:hAnsi="Arial" w:cs="Arial"/>
          <w:bCs/>
          <w:sz w:val="24"/>
          <w:szCs w:val="24"/>
        </w:rPr>
        <w:t xml:space="preserve">The </w:t>
      </w:r>
      <w:r w:rsidR="005D1E59" w:rsidRPr="009578EE">
        <w:rPr>
          <w:rFonts w:ascii="Arial" w:hAnsi="Arial" w:cs="Arial"/>
          <w:bCs/>
          <w:sz w:val="24"/>
          <w:szCs w:val="24"/>
        </w:rPr>
        <w:t>Contact Person</w:t>
      </w:r>
      <w:r w:rsidRPr="009578EE">
        <w:rPr>
          <w:rFonts w:ascii="Arial" w:hAnsi="Arial" w:cs="Arial"/>
          <w:bCs/>
          <w:sz w:val="24"/>
          <w:szCs w:val="24"/>
        </w:rPr>
        <w:t xml:space="preserve"> may </w:t>
      </w:r>
      <w:proofErr w:type="spellStart"/>
      <w:r w:rsidRPr="009578EE">
        <w:rPr>
          <w:rFonts w:ascii="Arial" w:hAnsi="Arial" w:cs="Arial"/>
          <w:bCs/>
          <w:sz w:val="24"/>
          <w:szCs w:val="24"/>
        </w:rPr>
        <w:t>authorise</w:t>
      </w:r>
      <w:proofErr w:type="spellEnd"/>
      <w:r w:rsidRPr="009578EE">
        <w:rPr>
          <w:rFonts w:ascii="Arial" w:hAnsi="Arial" w:cs="Arial"/>
          <w:bCs/>
          <w:sz w:val="24"/>
          <w:szCs w:val="24"/>
        </w:rPr>
        <w:t xml:space="preserve"> other members of the </w:t>
      </w:r>
      <w:r w:rsidR="00C92A93" w:rsidRPr="009578EE">
        <w:rPr>
          <w:rFonts w:ascii="Arial" w:hAnsi="Arial" w:cs="Arial"/>
          <w:bCs/>
          <w:sz w:val="24"/>
          <w:szCs w:val="24"/>
        </w:rPr>
        <w:t>e</w:t>
      </w:r>
      <w:r w:rsidRPr="009578EE">
        <w:rPr>
          <w:rFonts w:ascii="Arial" w:hAnsi="Arial" w:cs="Arial"/>
          <w:bCs/>
          <w:sz w:val="24"/>
          <w:szCs w:val="24"/>
        </w:rPr>
        <w:t xml:space="preserve">valuation </w:t>
      </w:r>
      <w:r w:rsidR="00C92A93" w:rsidRPr="009578EE">
        <w:rPr>
          <w:rFonts w:ascii="Arial" w:hAnsi="Arial" w:cs="Arial"/>
          <w:bCs/>
          <w:sz w:val="24"/>
          <w:szCs w:val="24"/>
        </w:rPr>
        <w:t>t</w:t>
      </w:r>
      <w:r w:rsidRPr="009578EE">
        <w:rPr>
          <w:rFonts w:ascii="Arial" w:hAnsi="Arial" w:cs="Arial"/>
          <w:bCs/>
          <w:sz w:val="24"/>
          <w:szCs w:val="24"/>
        </w:rPr>
        <w:t xml:space="preserve">eam to communicate with </w:t>
      </w:r>
      <w:r w:rsidR="008C0FF1">
        <w:rPr>
          <w:rFonts w:ascii="Arial" w:hAnsi="Arial" w:cs="Arial"/>
          <w:bCs/>
          <w:sz w:val="24"/>
          <w:szCs w:val="24"/>
        </w:rPr>
        <w:t xml:space="preserve">the </w:t>
      </w:r>
      <w:r w:rsidRPr="009578EE">
        <w:rPr>
          <w:rFonts w:ascii="Arial" w:hAnsi="Arial" w:cs="Arial"/>
          <w:bCs/>
          <w:sz w:val="24"/>
          <w:szCs w:val="24"/>
        </w:rPr>
        <w:t>suppliers when required</w:t>
      </w:r>
      <w:r w:rsidR="009E4E8E" w:rsidRPr="009578EE">
        <w:rPr>
          <w:rFonts w:ascii="Arial" w:hAnsi="Arial" w:cs="Arial"/>
          <w:bCs/>
          <w:sz w:val="24"/>
          <w:szCs w:val="24"/>
        </w:rPr>
        <w:t xml:space="preserve"> (for example, technical expert</w:t>
      </w:r>
      <w:r w:rsidR="004213FE" w:rsidRPr="009578EE">
        <w:rPr>
          <w:rFonts w:ascii="Arial" w:hAnsi="Arial" w:cs="Arial"/>
          <w:bCs/>
          <w:sz w:val="24"/>
          <w:szCs w:val="24"/>
        </w:rPr>
        <w:t>s</w:t>
      </w:r>
      <w:r w:rsidR="009E4E8E" w:rsidRPr="009578EE">
        <w:rPr>
          <w:rFonts w:ascii="Arial" w:hAnsi="Arial" w:cs="Arial"/>
          <w:bCs/>
          <w:sz w:val="24"/>
          <w:szCs w:val="24"/>
        </w:rPr>
        <w:t>)</w:t>
      </w:r>
      <w:r w:rsidR="00FE3F1C" w:rsidRPr="009578EE">
        <w:rPr>
          <w:rFonts w:ascii="Arial" w:hAnsi="Arial" w:cs="Arial"/>
          <w:bCs/>
          <w:sz w:val="24"/>
          <w:szCs w:val="24"/>
        </w:rPr>
        <w:t>.</w:t>
      </w:r>
    </w:p>
    <w:p w14:paraId="3EF8A08F" w14:textId="781CB377" w:rsidR="008201D7" w:rsidRPr="009578EE" w:rsidRDefault="00F02FBD" w:rsidP="00497C3E">
      <w:pPr>
        <w:spacing w:after="120"/>
        <w:rPr>
          <w:rFonts w:ascii="Arial" w:hAnsi="Arial" w:cs="Arial"/>
          <w:bCs/>
          <w:sz w:val="24"/>
          <w:szCs w:val="24"/>
        </w:rPr>
      </w:pPr>
      <w:r w:rsidRPr="009578EE">
        <w:rPr>
          <w:rFonts w:ascii="Arial" w:hAnsi="Arial" w:cs="Arial"/>
          <w:bCs/>
          <w:sz w:val="24"/>
          <w:szCs w:val="24"/>
        </w:rPr>
        <w:t xml:space="preserve">Key discussions with suppliers </w:t>
      </w:r>
      <w:r w:rsidR="002D66BC" w:rsidRPr="008411AC">
        <w:rPr>
          <w:rFonts w:ascii="Arial" w:hAnsi="Arial" w:cs="Arial"/>
          <w:bCs/>
          <w:color w:val="000000" w:themeColor="text2"/>
          <w:sz w:val="24"/>
          <w:szCs w:val="24"/>
        </w:rPr>
        <w:t xml:space="preserve">will </w:t>
      </w:r>
      <w:r w:rsidRPr="009578EE">
        <w:rPr>
          <w:rFonts w:ascii="Arial" w:hAnsi="Arial" w:cs="Arial"/>
          <w:bCs/>
          <w:sz w:val="24"/>
          <w:szCs w:val="24"/>
        </w:rPr>
        <w:t>be documented, including minutes recording the main points raised in face-to-face meetings and telephone conversations.</w:t>
      </w:r>
    </w:p>
    <w:p w14:paraId="7BBB7A87" w14:textId="548AD3FD" w:rsidR="00CC01E9" w:rsidRPr="00217F73" w:rsidRDefault="00CC01E9" w:rsidP="00217F73">
      <w:pPr>
        <w:spacing w:after="120"/>
        <w:rPr>
          <w:rFonts w:ascii="Arial" w:hAnsi="Arial" w:cs="Arial"/>
          <w:color w:val="00598B" w:themeColor="accent1"/>
          <w:sz w:val="24"/>
          <w:szCs w:val="24"/>
        </w:rPr>
      </w:pPr>
      <w:r w:rsidRPr="00217F73">
        <w:rPr>
          <w:rFonts w:ascii="Arial" w:hAnsi="Arial" w:cs="Arial"/>
          <w:color w:val="00598B" w:themeColor="accent1"/>
          <w:sz w:val="24"/>
          <w:szCs w:val="24"/>
        </w:rPr>
        <w:t>Record Keeping</w:t>
      </w:r>
      <w:r w:rsidR="00435B32" w:rsidRPr="00217F73">
        <w:rPr>
          <w:rFonts w:ascii="Arial" w:hAnsi="Arial" w:cs="Arial"/>
          <w:color w:val="00598B" w:themeColor="accent1"/>
          <w:sz w:val="24"/>
          <w:szCs w:val="24"/>
        </w:rPr>
        <w:t>/Notes</w:t>
      </w:r>
    </w:p>
    <w:p w14:paraId="2018D415" w14:textId="1356AED1" w:rsidR="00CC01E9" w:rsidRPr="009578EE" w:rsidRDefault="00E65401" w:rsidP="00497C3E">
      <w:pPr>
        <w:spacing w:after="120"/>
        <w:rPr>
          <w:rFonts w:ascii="Arial" w:hAnsi="Arial" w:cs="Arial"/>
          <w:sz w:val="24"/>
          <w:szCs w:val="24"/>
        </w:rPr>
      </w:pPr>
      <w:r w:rsidRPr="009578EE">
        <w:rPr>
          <w:rFonts w:ascii="Arial" w:hAnsi="Arial" w:cs="Arial"/>
          <w:sz w:val="24"/>
          <w:szCs w:val="24"/>
        </w:rPr>
        <w:t xml:space="preserve">Decision making needs to be documented, including the process followed to arrive at that decision. </w:t>
      </w:r>
      <w:r w:rsidR="00971CCA" w:rsidRPr="009578EE">
        <w:rPr>
          <w:rFonts w:ascii="Arial" w:hAnsi="Arial" w:cs="Arial"/>
          <w:sz w:val="24"/>
          <w:szCs w:val="24"/>
        </w:rPr>
        <w:t xml:space="preserve">All notes concerning a </w:t>
      </w:r>
      <w:r w:rsidR="00B90A6A" w:rsidRPr="009578EE">
        <w:rPr>
          <w:rFonts w:ascii="Arial" w:hAnsi="Arial" w:cs="Arial"/>
          <w:sz w:val="24"/>
          <w:szCs w:val="24"/>
        </w:rPr>
        <w:t>supplier</w:t>
      </w:r>
      <w:r w:rsidR="001B18C4" w:rsidRPr="009578EE">
        <w:rPr>
          <w:rFonts w:ascii="Arial" w:hAnsi="Arial" w:cs="Arial"/>
          <w:sz w:val="24"/>
          <w:szCs w:val="24"/>
        </w:rPr>
        <w:t xml:space="preserve">’s offer </w:t>
      </w:r>
      <w:r w:rsidR="00971CCA" w:rsidRPr="009578EE">
        <w:rPr>
          <w:rFonts w:ascii="Arial" w:hAnsi="Arial" w:cs="Arial"/>
          <w:sz w:val="24"/>
          <w:szCs w:val="24"/>
        </w:rPr>
        <w:t>during the evaluation</w:t>
      </w:r>
      <w:r w:rsidR="008C0FF1">
        <w:rPr>
          <w:rFonts w:ascii="Arial" w:hAnsi="Arial" w:cs="Arial"/>
          <w:sz w:val="24"/>
          <w:szCs w:val="24"/>
        </w:rPr>
        <w:t>,</w:t>
      </w:r>
      <w:r w:rsidR="00BD3B8D" w:rsidRPr="009578EE">
        <w:rPr>
          <w:rFonts w:ascii="Arial" w:hAnsi="Arial" w:cs="Arial"/>
          <w:sz w:val="24"/>
          <w:szCs w:val="24"/>
        </w:rPr>
        <w:t xml:space="preserve"> and rational for </w:t>
      </w:r>
      <w:r w:rsidR="008C0FF1">
        <w:rPr>
          <w:rFonts w:ascii="Arial" w:hAnsi="Arial" w:cs="Arial"/>
          <w:sz w:val="24"/>
          <w:szCs w:val="24"/>
        </w:rPr>
        <w:t>scores</w:t>
      </w:r>
      <w:r w:rsidR="00BD3B8D" w:rsidRPr="009578EE">
        <w:rPr>
          <w:rFonts w:ascii="Arial" w:hAnsi="Arial" w:cs="Arial"/>
          <w:sz w:val="24"/>
          <w:szCs w:val="24"/>
        </w:rPr>
        <w:t xml:space="preserve"> against </w:t>
      </w:r>
      <w:r w:rsidR="008C0FF1">
        <w:rPr>
          <w:rFonts w:ascii="Arial" w:hAnsi="Arial" w:cs="Arial"/>
          <w:sz w:val="24"/>
          <w:szCs w:val="24"/>
        </w:rPr>
        <w:t xml:space="preserve">evaluation </w:t>
      </w:r>
      <w:r w:rsidR="00BD3B8D" w:rsidRPr="009578EE">
        <w:rPr>
          <w:rFonts w:ascii="Arial" w:hAnsi="Arial" w:cs="Arial"/>
          <w:sz w:val="24"/>
          <w:szCs w:val="24"/>
        </w:rPr>
        <w:t>criteria</w:t>
      </w:r>
      <w:r w:rsidR="00971CCA" w:rsidRPr="009578EE">
        <w:rPr>
          <w:rFonts w:ascii="Arial" w:hAnsi="Arial" w:cs="Arial"/>
          <w:sz w:val="24"/>
          <w:szCs w:val="24"/>
        </w:rPr>
        <w:t xml:space="preserve"> </w:t>
      </w:r>
      <w:r w:rsidR="002D66BC" w:rsidRPr="008411AC">
        <w:rPr>
          <w:rFonts w:ascii="Arial" w:hAnsi="Arial" w:cs="Arial"/>
          <w:bCs/>
          <w:color w:val="000000" w:themeColor="text2"/>
          <w:sz w:val="24"/>
          <w:szCs w:val="24"/>
        </w:rPr>
        <w:t xml:space="preserve">will </w:t>
      </w:r>
      <w:r w:rsidR="00971CCA" w:rsidRPr="009578EE">
        <w:rPr>
          <w:rFonts w:ascii="Arial" w:hAnsi="Arial" w:cs="Arial"/>
          <w:sz w:val="24"/>
          <w:szCs w:val="24"/>
        </w:rPr>
        <w:t>be recorded</w:t>
      </w:r>
      <w:r w:rsidR="00F45851" w:rsidRPr="009578EE">
        <w:rPr>
          <w:rFonts w:ascii="Arial" w:hAnsi="Arial" w:cs="Arial"/>
          <w:sz w:val="24"/>
          <w:szCs w:val="24"/>
        </w:rPr>
        <w:t xml:space="preserve"> in line with the public authority</w:t>
      </w:r>
      <w:r w:rsidR="00B97CA4" w:rsidRPr="009578EE">
        <w:rPr>
          <w:rFonts w:ascii="Arial" w:hAnsi="Arial" w:cs="Arial"/>
          <w:sz w:val="24"/>
          <w:szCs w:val="24"/>
        </w:rPr>
        <w:t>’s</w:t>
      </w:r>
      <w:r w:rsidR="00F45851" w:rsidRPr="009578EE">
        <w:rPr>
          <w:rFonts w:ascii="Arial" w:hAnsi="Arial" w:cs="Arial"/>
          <w:sz w:val="24"/>
          <w:szCs w:val="24"/>
        </w:rPr>
        <w:t xml:space="preserve"> </w:t>
      </w:r>
      <w:r w:rsidR="00B46165" w:rsidRPr="009578EE">
        <w:rPr>
          <w:rFonts w:ascii="Arial" w:hAnsi="Arial" w:cs="Arial"/>
          <w:sz w:val="24"/>
          <w:szCs w:val="24"/>
        </w:rPr>
        <w:t>r</w:t>
      </w:r>
      <w:r w:rsidR="00F45851" w:rsidRPr="009578EE">
        <w:rPr>
          <w:rFonts w:ascii="Arial" w:hAnsi="Arial" w:cs="Arial"/>
          <w:sz w:val="24"/>
          <w:szCs w:val="24"/>
        </w:rPr>
        <w:t xml:space="preserve">ecords </w:t>
      </w:r>
      <w:r w:rsidR="00B46165" w:rsidRPr="009578EE">
        <w:rPr>
          <w:rFonts w:ascii="Arial" w:hAnsi="Arial" w:cs="Arial"/>
          <w:sz w:val="24"/>
          <w:szCs w:val="24"/>
        </w:rPr>
        <w:t>m</w:t>
      </w:r>
      <w:r w:rsidR="00F45851" w:rsidRPr="009578EE">
        <w:rPr>
          <w:rFonts w:ascii="Arial" w:hAnsi="Arial" w:cs="Arial"/>
          <w:sz w:val="24"/>
          <w:szCs w:val="24"/>
        </w:rPr>
        <w:t xml:space="preserve">anagement </w:t>
      </w:r>
      <w:r w:rsidR="00B46165" w:rsidRPr="009578EE">
        <w:rPr>
          <w:rFonts w:ascii="Arial" w:hAnsi="Arial" w:cs="Arial"/>
          <w:sz w:val="24"/>
          <w:szCs w:val="24"/>
        </w:rPr>
        <w:t>p</w:t>
      </w:r>
      <w:r w:rsidR="00F45851" w:rsidRPr="009578EE">
        <w:rPr>
          <w:rFonts w:ascii="Arial" w:hAnsi="Arial" w:cs="Arial"/>
          <w:sz w:val="24"/>
          <w:szCs w:val="24"/>
        </w:rPr>
        <w:t>olicy</w:t>
      </w:r>
      <w:r w:rsidR="001B18C4" w:rsidRPr="009578EE">
        <w:rPr>
          <w:rFonts w:ascii="Arial" w:hAnsi="Arial" w:cs="Arial"/>
          <w:sz w:val="24"/>
          <w:szCs w:val="24"/>
        </w:rPr>
        <w:t>.</w:t>
      </w:r>
      <w:r w:rsidR="00081003" w:rsidRPr="009578EE">
        <w:rPr>
          <w:rFonts w:ascii="Arial" w:hAnsi="Arial" w:cs="Arial"/>
          <w:sz w:val="24"/>
          <w:szCs w:val="24"/>
        </w:rPr>
        <w:t xml:space="preserve"> T</w:t>
      </w:r>
      <w:r w:rsidR="00BD3B8D" w:rsidRPr="009578EE">
        <w:rPr>
          <w:rFonts w:ascii="Arial" w:hAnsi="Arial" w:cs="Arial"/>
          <w:sz w:val="24"/>
          <w:szCs w:val="24"/>
        </w:rPr>
        <w:t xml:space="preserve">his </w:t>
      </w:r>
      <w:r w:rsidR="00971CCA" w:rsidRPr="009578EE">
        <w:rPr>
          <w:rFonts w:ascii="Arial" w:hAnsi="Arial" w:cs="Arial"/>
          <w:sz w:val="24"/>
          <w:szCs w:val="24"/>
        </w:rPr>
        <w:t xml:space="preserve">provides an audit trail </w:t>
      </w:r>
      <w:r w:rsidR="00BD5846" w:rsidRPr="009578EE">
        <w:rPr>
          <w:rFonts w:ascii="Arial" w:hAnsi="Arial" w:cs="Arial"/>
          <w:sz w:val="24"/>
          <w:szCs w:val="24"/>
        </w:rPr>
        <w:t>and ensure</w:t>
      </w:r>
      <w:r w:rsidR="00970341" w:rsidRPr="009578EE">
        <w:rPr>
          <w:rFonts w:ascii="Arial" w:hAnsi="Arial" w:cs="Arial"/>
          <w:sz w:val="24"/>
          <w:szCs w:val="24"/>
        </w:rPr>
        <w:t xml:space="preserve">s that the public authority is </w:t>
      </w:r>
      <w:r w:rsidR="00325EAC" w:rsidRPr="009578EE">
        <w:rPr>
          <w:rFonts w:ascii="Arial" w:hAnsi="Arial" w:cs="Arial"/>
          <w:sz w:val="24"/>
          <w:szCs w:val="24"/>
        </w:rPr>
        <w:t>transpare</w:t>
      </w:r>
      <w:r w:rsidR="00F45851" w:rsidRPr="009578EE">
        <w:rPr>
          <w:rFonts w:ascii="Arial" w:hAnsi="Arial" w:cs="Arial"/>
          <w:sz w:val="24"/>
          <w:szCs w:val="24"/>
        </w:rPr>
        <w:t>nt</w:t>
      </w:r>
      <w:r w:rsidR="00325EAC" w:rsidRPr="009578EE">
        <w:rPr>
          <w:rFonts w:ascii="Arial" w:hAnsi="Arial" w:cs="Arial"/>
          <w:sz w:val="24"/>
          <w:szCs w:val="24"/>
        </w:rPr>
        <w:t xml:space="preserve"> in </w:t>
      </w:r>
      <w:r w:rsidR="0054177A" w:rsidRPr="009578EE">
        <w:rPr>
          <w:rFonts w:ascii="Arial" w:hAnsi="Arial" w:cs="Arial"/>
          <w:sz w:val="24"/>
          <w:szCs w:val="24"/>
        </w:rPr>
        <w:t>all stages of the decision-making process</w:t>
      </w:r>
      <w:r w:rsidR="00325EAC" w:rsidRPr="009578EE">
        <w:rPr>
          <w:rFonts w:ascii="Arial" w:hAnsi="Arial" w:cs="Arial"/>
          <w:sz w:val="24"/>
          <w:szCs w:val="24"/>
        </w:rPr>
        <w:t>.</w:t>
      </w:r>
    </w:p>
    <w:p w14:paraId="67F61F04" w14:textId="3B963D23" w:rsidR="00097F4E" w:rsidRPr="00217F73" w:rsidRDefault="00F02FBD" w:rsidP="00217F73">
      <w:pPr>
        <w:spacing w:after="120"/>
        <w:rPr>
          <w:rFonts w:ascii="Arial" w:hAnsi="Arial" w:cs="Arial"/>
          <w:color w:val="00598B" w:themeColor="accent1"/>
          <w:sz w:val="24"/>
          <w:szCs w:val="24"/>
        </w:rPr>
      </w:pPr>
      <w:r w:rsidRPr="00217F73">
        <w:rPr>
          <w:rFonts w:ascii="Arial" w:hAnsi="Arial" w:cs="Arial"/>
          <w:color w:val="00598B" w:themeColor="accent1"/>
          <w:sz w:val="24"/>
          <w:szCs w:val="24"/>
        </w:rPr>
        <w:t>Acceptance of Late Offers</w:t>
      </w:r>
    </w:p>
    <w:p w14:paraId="7A6B6EAD" w14:textId="47DF99A7" w:rsidR="00F02FBD" w:rsidRPr="009578EE" w:rsidRDefault="008B6F0A" w:rsidP="00497C3E">
      <w:pPr>
        <w:spacing w:after="120"/>
        <w:rPr>
          <w:rFonts w:ascii="Arial" w:hAnsi="Arial" w:cs="Arial"/>
          <w:bCs/>
          <w:sz w:val="24"/>
          <w:szCs w:val="24"/>
        </w:rPr>
      </w:pPr>
      <w:r w:rsidRPr="009578EE">
        <w:rPr>
          <w:rFonts w:ascii="Arial" w:hAnsi="Arial" w:cs="Arial"/>
          <w:bCs/>
          <w:sz w:val="24"/>
          <w:szCs w:val="24"/>
        </w:rPr>
        <w:t xml:space="preserve">In accordance with the </w:t>
      </w:r>
      <w:r w:rsidR="00D8373A" w:rsidRPr="009578EE">
        <w:rPr>
          <w:rFonts w:ascii="Arial" w:hAnsi="Arial" w:cs="Arial"/>
          <w:bCs/>
          <w:i/>
          <w:iCs/>
          <w:sz w:val="24"/>
          <w:szCs w:val="24"/>
        </w:rPr>
        <w:t>S</w:t>
      </w:r>
      <w:r w:rsidR="00B97CA4" w:rsidRPr="009578EE">
        <w:rPr>
          <w:rFonts w:ascii="Arial" w:hAnsi="Arial" w:cs="Arial"/>
          <w:bCs/>
          <w:i/>
          <w:iCs/>
          <w:sz w:val="24"/>
          <w:szCs w:val="24"/>
        </w:rPr>
        <w:t xml:space="preserve">ourcing </w:t>
      </w:r>
      <w:r w:rsidR="00D8373A" w:rsidRPr="009578EE">
        <w:rPr>
          <w:rFonts w:ascii="Arial" w:hAnsi="Arial" w:cs="Arial"/>
          <w:bCs/>
          <w:i/>
          <w:iCs/>
          <w:sz w:val="24"/>
          <w:szCs w:val="24"/>
        </w:rPr>
        <w:t>P</w:t>
      </w:r>
      <w:r w:rsidR="00B97CA4" w:rsidRPr="009578EE">
        <w:rPr>
          <w:rFonts w:ascii="Arial" w:hAnsi="Arial" w:cs="Arial"/>
          <w:bCs/>
          <w:i/>
          <w:iCs/>
          <w:sz w:val="24"/>
          <w:szCs w:val="24"/>
        </w:rPr>
        <w:t>olicy</w:t>
      </w:r>
      <w:r w:rsidR="00B97CA4" w:rsidRPr="009578EE">
        <w:rPr>
          <w:rFonts w:ascii="Arial" w:hAnsi="Arial" w:cs="Arial"/>
          <w:bCs/>
          <w:sz w:val="24"/>
          <w:szCs w:val="24"/>
        </w:rPr>
        <w:t xml:space="preserve">, </w:t>
      </w:r>
      <w:r w:rsidR="00D8373A" w:rsidRPr="009578EE">
        <w:rPr>
          <w:rFonts w:ascii="Arial" w:hAnsi="Arial" w:cs="Arial"/>
          <w:bCs/>
          <w:sz w:val="24"/>
          <w:szCs w:val="24"/>
        </w:rPr>
        <w:t>l</w:t>
      </w:r>
      <w:r w:rsidR="00F02FBD" w:rsidRPr="009578EE">
        <w:rPr>
          <w:rFonts w:ascii="Arial" w:hAnsi="Arial" w:cs="Arial"/>
          <w:bCs/>
          <w:sz w:val="24"/>
          <w:szCs w:val="24"/>
        </w:rPr>
        <w:t>ate offers are those offers received after the closing time specified in the invitation</w:t>
      </w:r>
      <w:r w:rsidR="00497C3E">
        <w:rPr>
          <w:rFonts w:ascii="Arial" w:hAnsi="Arial" w:cs="Arial"/>
          <w:bCs/>
          <w:sz w:val="24"/>
          <w:szCs w:val="24"/>
        </w:rPr>
        <w:t xml:space="preserve">/market </w:t>
      </w:r>
      <w:r w:rsidR="00F02FBD" w:rsidRPr="009578EE">
        <w:rPr>
          <w:rFonts w:ascii="Arial" w:hAnsi="Arial" w:cs="Arial"/>
          <w:bCs/>
          <w:sz w:val="24"/>
          <w:szCs w:val="24"/>
        </w:rPr>
        <w:t>document</w:t>
      </w:r>
      <w:r w:rsidR="00497C3E">
        <w:rPr>
          <w:rFonts w:ascii="Arial" w:hAnsi="Arial" w:cs="Arial"/>
          <w:bCs/>
          <w:sz w:val="24"/>
          <w:szCs w:val="24"/>
        </w:rPr>
        <w:t>ation</w:t>
      </w:r>
      <w:r w:rsidR="00F02FBD" w:rsidRPr="009578EE">
        <w:rPr>
          <w:rFonts w:ascii="Arial" w:hAnsi="Arial" w:cs="Arial"/>
          <w:bCs/>
          <w:sz w:val="24"/>
          <w:szCs w:val="24"/>
        </w:rPr>
        <w:t>. Any offers that are</w:t>
      </w:r>
      <w:r w:rsidR="00497C3E">
        <w:rPr>
          <w:rFonts w:ascii="Arial" w:hAnsi="Arial" w:cs="Arial"/>
          <w:bCs/>
          <w:sz w:val="24"/>
          <w:szCs w:val="24"/>
        </w:rPr>
        <w:t xml:space="preserve"> submitted and/or received </w:t>
      </w:r>
      <w:r w:rsidR="00F02FBD" w:rsidRPr="009578EE">
        <w:rPr>
          <w:rFonts w:ascii="Arial" w:hAnsi="Arial" w:cs="Arial"/>
          <w:bCs/>
          <w:sz w:val="24"/>
          <w:szCs w:val="24"/>
        </w:rPr>
        <w:t xml:space="preserve">late will be noted. Any decision to allow for late offers will be made based on </w:t>
      </w:r>
      <w:r w:rsidR="00DE1905" w:rsidRPr="009578EE">
        <w:rPr>
          <w:rFonts w:ascii="Arial" w:hAnsi="Arial" w:cs="Arial"/>
          <w:bCs/>
          <w:sz w:val="24"/>
          <w:szCs w:val="24"/>
        </w:rPr>
        <w:t xml:space="preserve">the public authority’s </w:t>
      </w:r>
      <w:r w:rsidR="00922EAE" w:rsidRPr="009578EE">
        <w:rPr>
          <w:rFonts w:ascii="Arial" w:hAnsi="Arial" w:cs="Arial"/>
          <w:bCs/>
          <w:sz w:val="24"/>
          <w:szCs w:val="24"/>
        </w:rPr>
        <w:t xml:space="preserve">procurement </w:t>
      </w:r>
      <w:r w:rsidR="00F02FBD" w:rsidRPr="009578EE">
        <w:rPr>
          <w:rFonts w:ascii="Arial" w:hAnsi="Arial" w:cs="Arial"/>
          <w:bCs/>
          <w:sz w:val="24"/>
          <w:szCs w:val="24"/>
        </w:rPr>
        <w:t>framework.</w:t>
      </w:r>
    </w:p>
    <w:p w14:paraId="3F915FD0" w14:textId="77777777" w:rsidR="00F02FBD" w:rsidRPr="00217F73" w:rsidRDefault="00F02FBD" w:rsidP="00217F73">
      <w:pPr>
        <w:spacing w:after="120"/>
        <w:rPr>
          <w:rFonts w:ascii="Arial" w:hAnsi="Arial" w:cs="Arial"/>
          <w:color w:val="00598B" w:themeColor="accent1"/>
          <w:sz w:val="24"/>
          <w:szCs w:val="24"/>
        </w:rPr>
      </w:pPr>
      <w:r w:rsidRPr="00217F73">
        <w:rPr>
          <w:rFonts w:ascii="Arial" w:hAnsi="Arial" w:cs="Arial"/>
          <w:color w:val="00598B" w:themeColor="accent1"/>
          <w:sz w:val="24"/>
          <w:szCs w:val="24"/>
        </w:rPr>
        <w:t>Departures from the Approved Evaluation Plan</w:t>
      </w:r>
    </w:p>
    <w:p w14:paraId="4715846E" w14:textId="2DBA0E38" w:rsidR="00F02FBD" w:rsidRPr="009578EE" w:rsidRDefault="00F02FBD" w:rsidP="00497C3E">
      <w:pPr>
        <w:spacing w:after="120"/>
        <w:rPr>
          <w:rFonts w:ascii="Arial" w:hAnsi="Arial" w:cs="Arial"/>
          <w:iCs/>
          <w:sz w:val="24"/>
          <w:szCs w:val="24"/>
          <w:lang w:val="en-AU"/>
        </w:rPr>
      </w:pPr>
      <w:r w:rsidRPr="009578EE">
        <w:rPr>
          <w:rFonts w:ascii="Arial" w:hAnsi="Arial" w:cs="Arial"/>
          <w:iCs/>
          <w:sz w:val="24"/>
          <w:szCs w:val="24"/>
          <w:lang w:val="en-AU"/>
        </w:rPr>
        <w:t xml:space="preserve">The </w:t>
      </w:r>
      <w:r w:rsidR="00097F4E" w:rsidRPr="009578EE">
        <w:rPr>
          <w:rFonts w:ascii="Arial" w:hAnsi="Arial" w:cs="Arial"/>
          <w:iCs/>
          <w:sz w:val="24"/>
          <w:szCs w:val="24"/>
          <w:lang w:val="en-AU"/>
        </w:rPr>
        <w:t>Chair</w:t>
      </w:r>
      <w:r w:rsidRPr="009578EE">
        <w:rPr>
          <w:rFonts w:ascii="Arial" w:hAnsi="Arial" w:cs="Arial"/>
          <w:iCs/>
          <w:sz w:val="24"/>
          <w:szCs w:val="24"/>
          <w:lang w:val="en-AU"/>
        </w:rPr>
        <w:t xml:space="preserve"> will ensure that </w:t>
      </w:r>
      <w:r w:rsidR="008C46D4" w:rsidRPr="009578EE">
        <w:rPr>
          <w:rFonts w:ascii="Arial" w:hAnsi="Arial" w:cs="Arial"/>
          <w:iCs/>
          <w:sz w:val="24"/>
          <w:szCs w:val="24"/>
          <w:lang w:val="en-AU"/>
        </w:rPr>
        <w:t>any</w:t>
      </w:r>
      <w:r w:rsidRPr="009578EE">
        <w:rPr>
          <w:rFonts w:ascii="Arial" w:hAnsi="Arial" w:cs="Arial"/>
          <w:iCs/>
          <w:sz w:val="24"/>
          <w:szCs w:val="24"/>
          <w:lang w:val="en-AU"/>
        </w:rPr>
        <w:t xml:space="preserve"> </w:t>
      </w:r>
      <w:r w:rsidR="00497C3E">
        <w:rPr>
          <w:rFonts w:ascii="Arial" w:hAnsi="Arial" w:cs="Arial"/>
          <w:iCs/>
          <w:sz w:val="24"/>
          <w:szCs w:val="24"/>
          <w:lang w:val="en-AU"/>
        </w:rPr>
        <w:t>departure</w:t>
      </w:r>
      <w:r w:rsidRPr="009578EE">
        <w:rPr>
          <w:rFonts w:ascii="Arial" w:hAnsi="Arial" w:cs="Arial"/>
          <w:iCs/>
          <w:sz w:val="24"/>
          <w:szCs w:val="24"/>
          <w:lang w:val="en-AU"/>
        </w:rPr>
        <w:t xml:space="preserve"> from </w:t>
      </w:r>
      <w:r w:rsidR="00CD3B17" w:rsidRPr="009578EE">
        <w:rPr>
          <w:rFonts w:ascii="Arial" w:hAnsi="Arial" w:cs="Arial"/>
          <w:iCs/>
          <w:sz w:val="24"/>
          <w:szCs w:val="24"/>
          <w:lang w:val="en-AU"/>
        </w:rPr>
        <w:t>the</w:t>
      </w:r>
      <w:r w:rsidRPr="009578EE">
        <w:rPr>
          <w:rFonts w:ascii="Arial" w:hAnsi="Arial" w:cs="Arial"/>
          <w:iCs/>
          <w:sz w:val="24"/>
          <w:szCs w:val="24"/>
          <w:lang w:val="en-AU"/>
        </w:rPr>
        <w:t xml:space="preserve"> approved evaluation plan, </w:t>
      </w:r>
      <w:r w:rsidR="008C46D4" w:rsidRPr="009578EE">
        <w:rPr>
          <w:rFonts w:ascii="Arial" w:hAnsi="Arial" w:cs="Arial"/>
          <w:iCs/>
          <w:sz w:val="24"/>
          <w:szCs w:val="24"/>
          <w:lang w:val="en-AU"/>
        </w:rPr>
        <w:t xml:space="preserve">will be in </w:t>
      </w:r>
      <w:r w:rsidR="009E466D" w:rsidRPr="009578EE">
        <w:rPr>
          <w:rFonts w:ascii="Arial" w:hAnsi="Arial" w:cs="Arial"/>
          <w:iCs/>
          <w:sz w:val="24"/>
          <w:szCs w:val="24"/>
          <w:lang w:val="en-AU"/>
        </w:rPr>
        <w:t>accordance</w:t>
      </w:r>
      <w:r w:rsidR="008C46D4" w:rsidRPr="009578EE">
        <w:rPr>
          <w:rFonts w:ascii="Arial" w:hAnsi="Arial" w:cs="Arial"/>
          <w:iCs/>
          <w:sz w:val="24"/>
          <w:szCs w:val="24"/>
          <w:lang w:val="en-AU"/>
        </w:rPr>
        <w:t xml:space="preserve"> with the </w:t>
      </w:r>
      <w:r w:rsidR="00DA512C" w:rsidRPr="009578EE">
        <w:rPr>
          <w:rFonts w:ascii="Arial" w:hAnsi="Arial" w:cs="Arial"/>
          <w:i/>
          <w:iCs/>
          <w:sz w:val="24"/>
          <w:szCs w:val="24"/>
          <w:lang w:val="en-AU"/>
        </w:rPr>
        <w:t>S</w:t>
      </w:r>
      <w:r w:rsidR="008C46D4" w:rsidRPr="009578EE">
        <w:rPr>
          <w:rFonts w:ascii="Arial" w:hAnsi="Arial" w:cs="Arial"/>
          <w:i/>
          <w:iCs/>
          <w:sz w:val="24"/>
          <w:szCs w:val="24"/>
          <w:lang w:val="en-AU"/>
        </w:rPr>
        <w:t xml:space="preserve">ourcing </w:t>
      </w:r>
      <w:r w:rsidR="00DA512C" w:rsidRPr="009578EE">
        <w:rPr>
          <w:rFonts w:ascii="Arial" w:hAnsi="Arial" w:cs="Arial"/>
          <w:i/>
          <w:iCs/>
          <w:sz w:val="24"/>
          <w:szCs w:val="24"/>
          <w:lang w:val="en-AU"/>
        </w:rPr>
        <w:t>P</w:t>
      </w:r>
      <w:r w:rsidR="008C46D4" w:rsidRPr="009578EE">
        <w:rPr>
          <w:rFonts w:ascii="Arial" w:hAnsi="Arial" w:cs="Arial"/>
          <w:i/>
          <w:iCs/>
          <w:sz w:val="24"/>
          <w:szCs w:val="24"/>
          <w:lang w:val="en-AU"/>
        </w:rPr>
        <w:t>olicy</w:t>
      </w:r>
      <w:r w:rsidR="008C46D4" w:rsidRPr="009578EE">
        <w:rPr>
          <w:rFonts w:ascii="Arial" w:hAnsi="Arial" w:cs="Arial"/>
          <w:iCs/>
          <w:sz w:val="24"/>
          <w:szCs w:val="24"/>
          <w:lang w:val="en-AU"/>
        </w:rPr>
        <w:t xml:space="preserve"> </w:t>
      </w:r>
      <w:r w:rsidR="00FC5B69" w:rsidRPr="009578EE">
        <w:rPr>
          <w:rFonts w:ascii="Arial" w:hAnsi="Arial" w:cs="Arial"/>
          <w:iCs/>
          <w:sz w:val="24"/>
          <w:szCs w:val="24"/>
          <w:lang w:val="en-AU"/>
        </w:rPr>
        <w:t xml:space="preserve">and </w:t>
      </w:r>
      <w:r w:rsidR="000D08B6" w:rsidRPr="009578EE">
        <w:rPr>
          <w:rFonts w:ascii="Arial" w:hAnsi="Arial" w:cs="Arial"/>
          <w:iCs/>
          <w:sz w:val="24"/>
          <w:szCs w:val="24"/>
          <w:lang w:val="en-AU"/>
        </w:rPr>
        <w:t xml:space="preserve">if required, </w:t>
      </w:r>
      <w:r w:rsidR="000359E7" w:rsidRPr="009578EE">
        <w:rPr>
          <w:rFonts w:ascii="Arial" w:hAnsi="Arial" w:cs="Arial"/>
          <w:iCs/>
          <w:sz w:val="24"/>
          <w:szCs w:val="24"/>
          <w:lang w:val="en-AU"/>
        </w:rPr>
        <w:t xml:space="preserve">the </w:t>
      </w:r>
      <w:r w:rsidR="00FC5B69" w:rsidRPr="009578EE">
        <w:rPr>
          <w:rFonts w:ascii="Arial" w:hAnsi="Arial" w:cs="Arial"/>
          <w:iCs/>
          <w:sz w:val="24"/>
          <w:szCs w:val="24"/>
          <w:lang w:val="en-AU"/>
        </w:rPr>
        <w:t xml:space="preserve">appropriate </w:t>
      </w:r>
      <w:r w:rsidRPr="009578EE">
        <w:rPr>
          <w:rFonts w:ascii="Arial" w:hAnsi="Arial" w:cs="Arial"/>
          <w:iCs/>
          <w:sz w:val="24"/>
          <w:szCs w:val="24"/>
          <w:lang w:val="en-AU"/>
        </w:rPr>
        <w:t>approval</w:t>
      </w:r>
      <w:r w:rsidR="000359E7" w:rsidRPr="009578EE">
        <w:rPr>
          <w:rFonts w:ascii="Arial" w:hAnsi="Arial" w:cs="Arial"/>
          <w:iCs/>
          <w:sz w:val="24"/>
          <w:szCs w:val="24"/>
          <w:lang w:val="en-AU"/>
        </w:rPr>
        <w:t xml:space="preserve"> is obtained.</w:t>
      </w:r>
    </w:p>
    <w:p w14:paraId="7AA8F593" w14:textId="3E7BD692" w:rsidR="004F075A" w:rsidRPr="009578EE" w:rsidRDefault="004F075A" w:rsidP="00497C3E">
      <w:pPr>
        <w:spacing w:after="120"/>
        <w:rPr>
          <w:rFonts w:ascii="Arial" w:hAnsi="Arial" w:cs="Arial"/>
          <w:iCs/>
          <w:sz w:val="24"/>
          <w:szCs w:val="24"/>
          <w:lang w:val="en-AU"/>
        </w:rPr>
      </w:pPr>
      <w:r w:rsidRPr="009578EE">
        <w:rPr>
          <w:rFonts w:ascii="Arial" w:hAnsi="Arial" w:cs="Arial"/>
          <w:iCs/>
          <w:sz w:val="24"/>
          <w:szCs w:val="24"/>
          <w:lang w:val="en-AU"/>
        </w:rPr>
        <w:t>All departures from the approved evaluation plan will be documented in the purchase recommendation.</w:t>
      </w:r>
    </w:p>
    <w:p w14:paraId="0DF3F3F6" w14:textId="237DBBB6" w:rsidR="00ED5ECE" w:rsidRPr="00217F73" w:rsidRDefault="00ED5ECE" w:rsidP="00217F73">
      <w:pPr>
        <w:spacing w:after="120"/>
        <w:rPr>
          <w:rFonts w:ascii="Arial" w:hAnsi="Arial" w:cs="Arial"/>
          <w:color w:val="00598B" w:themeColor="accent1"/>
          <w:sz w:val="24"/>
          <w:szCs w:val="24"/>
        </w:rPr>
      </w:pPr>
      <w:r w:rsidRPr="00217F73">
        <w:rPr>
          <w:rFonts w:ascii="Arial" w:hAnsi="Arial" w:cs="Arial"/>
          <w:color w:val="00598B" w:themeColor="accent1"/>
          <w:sz w:val="24"/>
          <w:szCs w:val="24"/>
        </w:rPr>
        <w:t>Resolution of Differences</w:t>
      </w:r>
    </w:p>
    <w:p w14:paraId="3F49E32B" w14:textId="0EFD1E5A" w:rsidR="00ED5ECE" w:rsidRPr="009578EE" w:rsidRDefault="00ED5ECE" w:rsidP="00497C3E">
      <w:pPr>
        <w:widowControl w:val="0"/>
        <w:autoSpaceDE w:val="0"/>
        <w:autoSpaceDN w:val="0"/>
        <w:adjustRightInd w:val="0"/>
        <w:spacing w:after="120"/>
        <w:rPr>
          <w:rFonts w:ascii="Arial" w:hAnsi="Arial" w:cs="Arial"/>
          <w:sz w:val="24"/>
          <w:szCs w:val="24"/>
          <w:lang w:val="en-AU"/>
        </w:rPr>
      </w:pPr>
      <w:r w:rsidRPr="009578EE">
        <w:rPr>
          <w:rFonts w:ascii="Arial" w:hAnsi="Arial" w:cs="Arial"/>
          <w:sz w:val="24"/>
          <w:szCs w:val="24"/>
          <w:lang w:val="en-AU"/>
        </w:rPr>
        <w:t xml:space="preserve">When differences arise between </w:t>
      </w:r>
      <w:r w:rsidR="00C92A93" w:rsidRPr="009578EE">
        <w:rPr>
          <w:rFonts w:ascii="Arial" w:hAnsi="Arial" w:cs="Arial"/>
          <w:sz w:val="24"/>
          <w:szCs w:val="24"/>
          <w:lang w:val="en-AU"/>
        </w:rPr>
        <w:t>e</w:t>
      </w:r>
      <w:r w:rsidRPr="009578EE">
        <w:rPr>
          <w:rFonts w:ascii="Arial" w:hAnsi="Arial" w:cs="Arial"/>
          <w:sz w:val="24"/>
          <w:szCs w:val="24"/>
          <w:lang w:val="en-AU"/>
        </w:rPr>
        <w:t xml:space="preserve">valuation </w:t>
      </w:r>
      <w:r w:rsidR="00C92A93" w:rsidRPr="009578EE">
        <w:rPr>
          <w:rFonts w:ascii="Arial" w:hAnsi="Arial" w:cs="Arial"/>
          <w:sz w:val="24"/>
          <w:szCs w:val="24"/>
          <w:lang w:val="en-AU"/>
        </w:rPr>
        <w:t>t</w:t>
      </w:r>
      <w:r w:rsidRPr="009578EE">
        <w:rPr>
          <w:rFonts w:ascii="Arial" w:hAnsi="Arial" w:cs="Arial"/>
          <w:sz w:val="24"/>
          <w:szCs w:val="24"/>
          <w:lang w:val="en-AU"/>
        </w:rPr>
        <w:t>eam members, the following guidelines may assist with resolving differences:</w:t>
      </w:r>
    </w:p>
    <w:p w14:paraId="109CBCC5" w14:textId="10AB81EB" w:rsidR="00ED5ECE" w:rsidRPr="009578EE" w:rsidRDefault="00ED5ECE" w:rsidP="002C2497">
      <w:pPr>
        <w:widowControl w:val="0"/>
        <w:numPr>
          <w:ilvl w:val="0"/>
          <w:numId w:val="4"/>
        </w:numPr>
        <w:autoSpaceDE w:val="0"/>
        <w:autoSpaceDN w:val="0"/>
        <w:adjustRightInd w:val="0"/>
        <w:spacing w:after="120"/>
        <w:ind w:left="357" w:hanging="357"/>
        <w:rPr>
          <w:rFonts w:ascii="Arial" w:hAnsi="Arial" w:cs="Arial"/>
          <w:sz w:val="24"/>
          <w:szCs w:val="24"/>
          <w:lang w:val="en-GB"/>
        </w:rPr>
      </w:pPr>
      <w:r w:rsidRPr="009578EE">
        <w:rPr>
          <w:rFonts w:ascii="Arial" w:hAnsi="Arial" w:cs="Arial"/>
          <w:sz w:val="24"/>
          <w:szCs w:val="24"/>
          <w:lang w:val="en-GB"/>
        </w:rPr>
        <w:t xml:space="preserve">place aside differences </w:t>
      </w:r>
      <w:r w:rsidR="4FB71D90" w:rsidRPr="009578EE">
        <w:rPr>
          <w:rFonts w:ascii="Arial" w:hAnsi="Arial" w:cs="Arial"/>
          <w:sz w:val="24"/>
          <w:szCs w:val="24"/>
          <w:lang w:val="en-GB"/>
        </w:rPr>
        <w:t xml:space="preserve">on that topic </w:t>
      </w:r>
      <w:r w:rsidR="19AC9337" w:rsidRPr="009578EE">
        <w:rPr>
          <w:rFonts w:ascii="Arial" w:hAnsi="Arial" w:cs="Arial"/>
          <w:sz w:val="24"/>
          <w:szCs w:val="24"/>
          <w:lang w:val="en-GB"/>
        </w:rPr>
        <w:t>an</w:t>
      </w:r>
      <w:r w:rsidR="00A03C48" w:rsidRPr="009578EE">
        <w:rPr>
          <w:rFonts w:ascii="Arial" w:hAnsi="Arial" w:cs="Arial"/>
          <w:sz w:val="24"/>
          <w:szCs w:val="24"/>
          <w:lang w:val="en-GB"/>
        </w:rPr>
        <w:t>d</w:t>
      </w:r>
      <w:r w:rsidR="19AC9337" w:rsidRPr="009578EE">
        <w:rPr>
          <w:rFonts w:ascii="Arial" w:hAnsi="Arial" w:cs="Arial"/>
          <w:sz w:val="24"/>
          <w:szCs w:val="24"/>
          <w:lang w:val="en-GB"/>
        </w:rPr>
        <w:t xml:space="preserve"> move on to complete the remainder of the evaluation, and then</w:t>
      </w:r>
      <w:r w:rsidRPr="009578EE">
        <w:rPr>
          <w:rFonts w:ascii="Arial" w:hAnsi="Arial" w:cs="Arial"/>
          <w:sz w:val="24"/>
          <w:szCs w:val="24"/>
          <w:lang w:val="en-GB"/>
        </w:rPr>
        <w:t xml:space="preserve"> return and review</w:t>
      </w:r>
      <w:r w:rsidR="4472B9C0" w:rsidRPr="009578EE">
        <w:rPr>
          <w:rFonts w:ascii="Arial" w:hAnsi="Arial" w:cs="Arial"/>
          <w:sz w:val="24"/>
          <w:szCs w:val="24"/>
          <w:lang w:val="en-GB"/>
        </w:rPr>
        <w:t xml:space="preserve"> the debated </w:t>
      </w:r>
      <w:proofErr w:type="gramStart"/>
      <w:r w:rsidR="4472B9C0" w:rsidRPr="009578EE">
        <w:rPr>
          <w:rFonts w:ascii="Arial" w:hAnsi="Arial" w:cs="Arial"/>
          <w:sz w:val="24"/>
          <w:szCs w:val="24"/>
          <w:lang w:val="en-GB"/>
        </w:rPr>
        <w:t>topics</w:t>
      </w:r>
      <w:proofErr w:type="gramEnd"/>
    </w:p>
    <w:p w14:paraId="6802845E" w14:textId="1EA3D14A" w:rsidR="00ED5ECE" w:rsidRPr="009578EE" w:rsidRDefault="00ED5ECE" w:rsidP="002C2497">
      <w:pPr>
        <w:widowControl w:val="0"/>
        <w:numPr>
          <w:ilvl w:val="0"/>
          <w:numId w:val="4"/>
        </w:numPr>
        <w:autoSpaceDE w:val="0"/>
        <w:autoSpaceDN w:val="0"/>
        <w:adjustRightInd w:val="0"/>
        <w:spacing w:after="120"/>
        <w:ind w:left="357" w:hanging="357"/>
        <w:rPr>
          <w:rFonts w:ascii="Arial" w:hAnsi="Arial" w:cs="Arial"/>
          <w:sz w:val="24"/>
          <w:szCs w:val="24"/>
          <w:lang w:val="en-GB"/>
        </w:rPr>
      </w:pPr>
      <w:r w:rsidRPr="009578EE">
        <w:rPr>
          <w:rFonts w:ascii="Arial" w:hAnsi="Arial" w:cs="Arial"/>
          <w:sz w:val="24"/>
          <w:szCs w:val="24"/>
          <w:lang w:val="en-GB"/>
        </w:rPr>
        <w:t xml:space="preserve">allow differences to be aired and analyse the source of the </w:t>
      </w:r>
      <w:proofErr w:type="gramStart"/>
      <w:r w:rsidRPr="009578EE">
        <w:rPr>
          <w:rFonts w:ascii="Arial" w:hAnsi="Arial" w:cs="Arial"/>
          <w:sz w:val="24"/>
          <w:szCs w:val="24"/>
          <w:lang w:val="en-GB"/>
        </w:rPr>
        <w:t>differences</w:t>
      </w:r>
      <w:proofErr w:type="gramEnd"/>
    </w:p>
    <w:p w14:paraId="439CE9D5" w14:textId="129802DB" w:rsidR="00ED5ECE" w:rsidRPr="009578EE" w:rsidRDefault="00ED5ECE" w:rsidP="002C2497">
      <w:pPr>
        <w:widowControl w:val="0"/>
        <w:numPr>
          <w:ilvl w:val="0"/>
          <w:numId w:val="4"/>
        </w:numPr>
        <w:autoSpaceDE w:val="0"/>
        <w:autoSpaceDN w:val="0"/>
        <w:adjustRightInd w:val="0"/>
        <w:spacing w:after="120"/>
        <w:ind w:left="357" w:hanging="357"/>
        <w:rPr>
          <w:rFonts w:ascii="Arial" w:hAnsi="Arial" w:cs="Arial"/>
          <w:sz w:val="24"/>
          <w:szCs w:val="24"/>
          <w:lang w:val="en-GB"/>
        </w:rPr>
      </w:pPr>
      <w:r w:rsidRPr="009578EE">
        <w:rPr>
          <w:rFonts w:ascii="Arial" w:hAnsi="Arial" w:cs="Arial"/>
          <w:sz w:val="24"/>
          <w:szCs w:val="24"/>
          <w:lang w:val="en-GB"/>
        </w:rPr>
        <w:t xml:space="preserve">seek clarification from the </w:t>
      </w:r>
      <w:proofErr w:type="gramStart"/>
      <w:r w:rsidRPr="009578EE">
        <w:rPr>
          <w:rFonts w:ascii="Arial" w:hAnsi="Arial" w:cs="Arial"/>
          <w:bCs/>
          <w:sz w:val="24"/>
          <w:szCs w:val="24"/>
          <w:lang w:val="en-AU"/>
        </w:rPr>
        <w:t>supplier</w:t>
      </w:r>
      <w:proofErr w:type="gramEnd"/>
    </w:p>
    <w:p w14:paraId="75C3687E" w14:textId="5D4E7F82" w:rsidR="00ED5ECE" w:rsidRPr="009578EE" w:rsidRDefault="00ED5ECE" w:rsidP="002C2497">
      <w:pPr>
        <w:widowControl w:val="0"/>
        <w:numPr>
          <w:ilvl w:val="0"/>
          <w:numId w:val="4"/>
        </w:numPr>
        <w:autoSpaceDE w:val="0"/>
        <w:autoSpaceDN w:val="0"/>
        <w:adjustRightInd w:val="0"/>
        <w:spacing w:after="120"/>
        <w:ind w:left="357" w:hanging="357"/>
        <w:rPr>
          <w:rFonts w:ascii="Arial" w:hAnsi="Arial" w:cs="Arial"/>
          <w:sz w:val="24"/>
          <w:szCs w:val="24"/>
          <w:lang w:val="en-GB"/>
        </w:rPr>
      </w:pPr>
      <w:r w:rsidRPr="009578EE">
        <w:rPr>
          <w:rFonts w:ascii="Arial" w:hAnsi="Arial" w:cs="Arial"/>
          <w:sz w:val="24"/>
          <w:szCs w:val="24"/>
          <w:lang w:val="en-GB"/>
        </w:rPr>
        <w:t xml:space="preserve">allow the relevant technical expert to take the decision, either within the </w:t>
      </w:r>
      <w:r w:rsidR="00C92A93" w:rsidRPr="009578EE">
        <w:rPr>
          <w:rFonts w:ascii="Arial" w:hAnsi="Arial" w:cs="Arial"/>
          <w:sz w:val="24"/>
          <w:szCs w:val="24"/>
          <w:lang w:val="en-GB"/>
        </w:rPr>
        <w:t>e</w:t>
      </w:r>
      <w:r w:rsidRPr="009578EE">
        <w:rPr>
          <w:rFonts w:ascii="Arial" w:hAnsi="Arial" w:cs="Arial"/>
          <w:sz w:val="24"/>
          <w:szCs w:val="24"/>
          <w:lang w:val="en-GB"/>
        </w:rPr>
        <w:t xml:space="preserve">valuation </w:t>
      </w:r>
      <w:r w:rsidR="00C92A93" w:rsidRPr="009578EE">
        <w:rPr>
          <w:rFonts w:ascii="Arial" w:hAnsi="Arial" w:cs="Arial"/>
          <w:sz w:val="24"/>
          <w:szCs w:val="24"/>
          <w:lang w:val="en-GB"/>
        </w:rPr>
        <w:t>t</w:t>
      </w:r>
      <w:r w:rsidRPr="009578EE">
        <w:rPr>
          <w:rFonts w:ascii="Arial" w:hAnsi="Arial" w:cs="Arial"/>
          <w:sz w:val="24"/>
          <w:szCs w:val="24"/>
          <w:lang w:val="en-GB"/>
        </w:rPr>
        <w:t>eam or externally.</w:t>
      </w:r>
    </w:p>
    <w:p w14:paraId="437CFBBD" w14:textId="2EDDAAD3" w:rsidR="00340094" w:rsidRPr="00217F73" w:rsidRDefault="00340094" w:rsidP="00217F73">
      <w:pPr>
        <w:spacing w:after="120"/>
        <w:rPr>
          <w:rFonts w:ascii="Arial" w:hAnsi="Arial" w:cs="Arial"/>
          <w:color w:val="00598B" w:themeColor="accent1"/>
          <w:sz w:val="24"/>
          <w:szCs w:val="24"/>
        </w:rPr>
      </w:pPr>
      <w:r w:rsidRPr="00217F73">
        <w:rPr>
          <w:rFonts w:ascii="Arial" w:hAnsi="Arial" w:cs="Arial"/>
          <w:color w:val="00598B" w:themeColor="accent1"/>
          <w:sz w:val="24"/>
          <w:szCs w:val="24"/>
        </w:rPr>
        <w:t>Ab</w:t>
      </w:r>
      <w:r w:rsidR="00A36B85" w:rsidRPr="00217F73">
        <w:rPr>
          <w:rFonts w:ascii="Arial" w:hAnsi="Arial" w:cs="Arial"/>
          <w:color w:val="00598B" w:themeColor="accent1"/>
          <w:sz w:val="24"/>
          <w:szCs w:val="24"/>
        </w:rPr>
        <w:t xml:space="preserve">sence of Evaluation Team </w:t>
      </w:r>
      <w:r w:rsidR="00217F73">
        <w:rPr>
          <w:rFonts w:ascii="Arial" w:hAnsi="Arial" w:cs="Arial"/>
          <w:color w:val="00598B" w:themeColor="accent1"/>
          <w:sz w:val="24"/>
          <w:szCs w:val="24"/>
        </w:rPr>
        <w:t>M</w:t>
      </w:r>
      <w:r w:rsidR="00A36B85" w:rsidRPr="00217F73">
        <w:rPr>
          <w:rFonts w:ascii="Arial" w:hAnsi="Arial" w:cs="Arial"/>
          <w:color w:val="00598B" w:themeColor="accent1"/>
          <w:sz w:val="24"/>
          <w:szCs w:val="24"/>
        </w:rPr>
        <w:t>embers</w:t>
      </w:r>
    </w:p>
    <w:p w14:paraId="3D744A29" w14:textId="670093B0" w:rsidR="00A36B85" w:rsidRPr="009578EE" w:rsidRDefault="00A36B85" w:rsidP="00497C3E">
      <w:pPr>
        <w:spacing w:after="120"/>
        <w:rPr>
          <w:rFonts w:ascii="Arial" w:hAnsi="Arial" w:cs="Arial"/>
          <w:sz w:val="24"/>
          <w:szCs w:val="24"/>
        </w:rPr>
      </w:pPr>
      <w:r w:rsidRPr="009578EE">
        <w:rPr>
          <w:rFonts w:ascii="Arial" w:hAnsi="Arial" w:cs="Arial"/>
          <w:sz w:val="24"/>
          <w:szCs w:val="24"/>
        </w:rPr>
        <w:t xml:space="preserve">In the event that any member of the </w:t>
      </w:r>
      <w:r w:rsidR="00E8736C" w:rsidRPr="009578EE">
        <w:rPr>
          <w:rFonts w:ascii="Arial" w:hAnsi="Arial" w:cs="Arial"/>
          <w:sz w:val="24"/>
          <w:szCs w:val="24"/>
        </w:rPr>
        <w:t>e</w:t>
      </w:r>
      <w:r w:rsidRPr="009578EE">
        <w:rPr>
          <w:rFonts w:ascii="Arial" w:hAnsi="Arial" w:cs="Arial"/>
          <w:sz w:val="24"/>
          <w:szCs w:val="24"/>
        </w:rPr>
        <w:t xml:space="preserve">valuation </w:t>
      </w:r>
      <w:r w:rsidR="00E8736C" w:rsidRPr="009578EE">
        <w:rPr>
          <w:rFonts w:ascii="Arial" w:hAnsi="Arial" w:cs="Arial"/>
          <w:sz w:val="24"/>
          <w:szCs w:val="24"/>
        </w:rPr>
        <w:t>t</w:t>
      </w:r>
      <w:r w:rsidRPr="009578EE">
        <w:rPr>
          <w:rFonts w:ascii="Arial" w:hAnsi="Arial" w:cs="Arial"/>
          <w:sz w:val="24"/>
          <w:szCs w:val="24"/>
        </w:rPr>
        <w:t>eam is unavailable</w:t>
      </w:r>
      <w:r w:rsidR="003C6C8E" w:rsidRPr="009578EE">
        <w:rPr>
          <w:rFonts w:ascii="Arial" w:hAnsi="Arial" w:cs="Arial"/>
          <w:sz w:val="24"/>
          <w:szCs w:val="24"/>
        </w:rPr>
        <w:t xml:space="preserve"> (as a result of a conflict of interest, sick leave</w:t>
      </w:r>
      <w:r w:rsidR="00690888" w:rsidRPr="009578EE">
        <w:rPr>
          <w:rFonts w:ascii="Arial" w:hAnsi="Arial" w:cs="Arial"/>
          <w:sz w:val="24"/>
          <w:szCs w:val="24"/>
        </w:rPr>
        <w:t xml:space="preserve">, job reallocation or other reason for absence) an alternative staff member </w:t>
      </w:r>
      <w:r w:rsidR="00497C3E" w:rsidRPr="009578EE">
        <w:rPr>
          <w:rFonts w:ascii="Arial" w:hAnsi="Arial" w:cs="Arial"/>
          <w:sz w:val="24"/>
          <w:szCs w:val="24"/>
        </w:rPr>
        <w:t xml:space="preserve">with an equivalent skill set or expertise </w:t>
      </w:r>
      <w:r w:rsidR="00690888" w:rsidRPr="009578EE">
        <w:rPr>
          <w:rFonts w:ascii="Arial" w:hAnsi="Arial" w:cs="Arial"/>
          <w:sz w:val="24"/>
          <w:szCs w:val="24"/>
        </w:rPr>
        <w:t>may be chosen to under</w:t>
      </w:r>
      <w:r w:rsidR="001E3785" w:rsidRPr="009578EE">
        <w:rPr>
          <w:rFonts w:ascii="Arial" w:hAnsi="Arial" w:cs="Arial"/>
          <w:sz w:val="24"/>
          <w:szCs w:val="24"/>
        </w:rPr>
        <w:t>take</w:t>
      </w:r>
      <w:r w:rsidR="00690888" w:rsidRPr="009578EE">
        <w:rPr>
          <w:rFonts w:ascii="Arial" w:hAnsi="Arial" w:cs="Arial"/>
          <w:sz w:val="24"/>
          <w:szCs w:val="24"/>
        </w:rPr>
        <w:t xml:space="preserve"> the duties </w:t>
      </w:r>
      <w:r w:rsidR="000E0F32" w:rsidRPr="009578EE">
        <w:rPr>
          <w:rFonts w:ascii="Arial" w:hAnsi="Arial" w:cs="Arial"/>
          <w:sz w:val="24"/>
          <w:szCs w:val="24"/>
        </w:rPr>
        <w:t xml:space="preserve">of the original member. Any changes to the </w:t>
      </w:r>
      <w:r w:rsidR="00E8736C" w:rsidRPr="009578EE">
        <w:rPr>
          <w:rFonts w:ascii="Arial" w:hAnsi="Arial" w:cs="Arial"/>
          <w:sz w:val="24"/>
          <w:szCs w:val="24"/>
        </w:rPr>
        <w:t>e</w:t>
      </w:r>
      <w:r w:rsidR="000E0F32" w:rsidRPr="009578EE">
        <w:rPr>
          <w:rFonts w:ascii="Arial" w:hAnsi="Arial" w:cs="Arial"/>
          <w:sz w:val="24"/>
          <w:szCs w:val="24"/>
        </w:rPr>
        <w:t xml:space="preserve">valuation </w:t>
      </w:r>
      <w:r w:rsidR="00E8736C" w:rsidRPr="009578EE">
        <w:rPr>
          <w:rFonts w:ascii="Arial" w:hAnsi="Arial" w:cs="Arial"/>
          <w:sz w:val="24"/>
          <w:szCs w:val="24"/>
        </w:rPr>
        <w:t>t</w:t>
      </w:r>
      <w:r w:rsidR="000E0F32" w:rsidRPr="009578EE">
        <w:rPr>
          <w:rFonts w:ascii="Arial" w:hAnsi="Arial" w:cs="Arial"/>
          <w:sz w:val="24"/>
          <w:szCs w:val="24"/>
        </w:rPr>
        <w:t>eam</w:t>
      </w:r>
      <w:r w:rsidR="00E8736C" w:rsidRPr="009578EE">
        <w:rPr>
          <w:rFonts w:ascii="Arial" w:hAnsi="Arial" w:cs="Arial"/>
          <w:sz w:val="24"/>
          <w:szCs w:val="24"/>
        </w:rPr>
        <w:t xml:space="preserve"> will be </w:t>
      </w:r>
      <w:r w:rsidR="004A3D6C" w:rsidRPr="009578EE">
        <w:rPr>
          <w:rFonts w:ascii="Arial" w:hAnsi="Arial" w:cs="Arial"/>
          <w:sz w:val="24"/>
          <w:szCs w:val="24"/>
        </w:rPr>
        <w:t xml:space="preserve">recorded </w:t>
      </w:r>
      <w:r w:rsidR="00C8016F" w:rsidRPr="009578EE">
        <w:rPr>
          <w:rFonts w:ascii="Arial" w:hAnsi="Arial" w:cs="Arial"/>
          <w:sz w:val="24"/>
          <w:szCs w:val="24"/>
        </w:rPr>
        <w:t xml:space="preserve">as a </w:t>
      </w:r>
      <w:r w:rsidR="00AC4672" w:rsidRPr="009578EE">
        <w:rPr>
          <w:rFonts w:ascii="Arial" w:hAnsi="Arial" w:cs="Arial"/>
          <w:sz w:val="24"/>
          <w:szCs w:val="24"/>
        </w:rPr>
        <w:t xml:space="preserve">departure from the approved </w:t>
      </w:r>
      <w:r w:rsidR="004F075A" w:rsidRPr="009578EE">
        <w:rPr>
          <w:rFonts w:ascii="Arial" w:hAnsi="Arial" w:cs="Arial"/>
          <w:sz w:val="24"/>
          <w:szCs w:val="24"/>
        </w:rPr>
        <w:t>evaluation</w:t>
      </w:r>
      <w:r w:rsidR="00C8016F" w:rsidRPr="009578EE">
        <w:rPr>
          <w:rFonts w:ascii="Arial" w:hAnsi="Arial" w:cs="Arial"/>
          <w:sz w:val="24"/>
          <w:szCs w:val="24"/>
        </w:rPr>
        <w:t xml:space="preserve"> plan</w:t>
      </w:r>
      <w:r w:rsidR="00AC4672" w:rsidRPr="009578EE">
        <w:rPr>
          <w:rFonts w:ascii="Arial" w:hAnsi="Arial" w:cs="Arial"/>
          <w:sz w:val="24"/>
          <w:szCs w:val="24"/>
        </w:rPr>
        <w:t>.</w:t>
      </w:r>
    </w:p>
    <w:p w14:paraId="7FE58681" w14:textId="7144DC92" w:rsidR="00613568" w:rsidRPr="006B7594" w:rsidRDefault="00613568" w:rsidP="006B7594">
      <w:pPr>
        <w:spacing w:after="120"/>
        <w:rPr>
          <w:rFonts w:ascii="Arial" w:hAnsi="Arial" w:cs="Arial"/>
          <w:color w:val="00598B" w:themeColor="accent1"/>
          <w:sz w:val="24"/>
          <w:szCs w:val="24"/>
        </w:rPr>
      </w:pPr>
      <w:r w:rsidRPr="006B7594">
        <w:rPr>
          <w:rFonts w:ascii="Arial" w:hAnsi="Arial" w:cs="Arial"/>
          <w:color w:val="00598B" w:themeColor="accent1"/>
          <w:sz w:val="24"/>
          <w:szCs w:val="24"/>
        </w:rPr>
        <w:t>Negotiations</w:t>
      </w:r>
    </w:p>
    <w:p w14:paraId="78167E60" w14:textId="05817D7A" w:rsidR="00160264" w:rsidRPr="009578EE" w:rsidRDefault="00160264" w:rsidP="00497C3E">
      <w:pPr>
        <w:keepNext/>
        <w:spacing w:after="120"/>
        <w:rPr>
          <w:rFonts w:ascii="Arial" w:hAnsi="Arial" w:cs="Arial"/>
          <w:sz w:val="24"/>
          <w:szCs w:val="24"/>
        </w:rPr>
      </w:pPr>
      <w:r w:rsidRPr="009578EE">
        <w:rPr>
          <w:rFonts w:ascii="Arial" w:hAnsi="Arial" w:cs="Arial"/>
          <w:sz w:val="24"/>
          <w:szCs w:val="24"/>
        </w:rPr>
        <w:t>When conducting negotiations, the following is required:</w:t>
      </w:r>
    </w:p>
    <w:p w14:paraId="2CA9B32E" w14:textId="36050B69" w:rsidR="00932B96" w:rsidRPr="009578EE" w:rsidRDefault="00932B96" w:rsidP="00497C3E">
      <w:pPr>
        <w:numPr>
          <w:ilvl w:val="0"/>
          <w:numId w:val="2"/>
        </w:numPr>
        <w:spacing w:after="120"/>
        <w:ind w:left="357" w:hanging="357"/>
        <w:contextualSpacing/>
        <w:rPr>
          <w:rFonts w:ascii="Arial" w:hAnsi="Arial" w:cs="Arial"/>
          <w:bCs/>
          <w:sz w:val="24"/>
          <w:szCs w:val="24"/>
        </w:rPr>
      </w:pPr>
      <w:r w:rsidRPr="009578EE">
        <w:rPr>
          <w:rFonts w:ascii="Arial" w:hAnsi="Arial" w:cs="Arial"/>
          <w:sz w:val="24"/>
          <w:szCs w:val="24"/>
        </w:rPr>
        <w:t>c</w:t>
      </w:r>
      <w:r w:rsidR="00160264" w:rsidRPr="009578EE">
        <w:rPr>
          <w:rFonts w:ascii="Arial" w:hAnsi="Arial" w:cs="Arial"/>
          <w:sz w:val="24"/>
          <w:szCs w:val="24"/>
        </w:rPr>
        <w:t>onfidentiality</w:t>
      </w:r>
      <w:r w:rsidRPr="009578EE">
        <w:rPr>
          <w:rFonts w:ascii="Arial" w:hAnsi="Arial" w:cs="Arial"/>
          <w:sz w:val="24"/>
          <w:szCs w:val="24"/>
        </w:rPr>
        <w:t xml:space="preserve"> is </w:t>
      </w:r>
      <w:proofErr w:type="gramStart"/>
      <w:r w:rsidRPr="009578EE">
        <w:rPr>
          <w:rFonts w:ascii="Arial" w:hAnsi="Arial" w:cs="Arial"/>
          <w:sz w:val="24"/>
          <w:szCs w:val="24"/>
        </w:rPr>
        <w:t>maintained</w:t>
      </w:r>
      <w:proofErr w:type="gramEnd"/>
    </w:p>
    <w:p w14:paraId="46B3BB85" w14:textId="087A13BC" w:rsidR="00932B96" w:rsidRPr="009578EE" w:rsidRDefault="00932B96" w:rsidP="009164C2">
      <w:pPr>
        <w:numPr>
          <w:ilvl w:val="0"/>
          <w:numId w:val="2"/>
        </w:numPr>
        <w:spacing w:after="60"/>
        <w:ind w:left="357" w:hanging="357"/>
        <w:rPr>
          <w:rFonts w:ascii="Arial" w:hAnsi="Arial" w:cs="Arial"/>
          <w:bCs/>
          <w:sz w:val="24"/>
          <w:szCs w:val="24"/>
        </w:rPr>
      </w:pPr>
      <w:r w:rsidRPr="009578EE">
        <w:rPr>
          <w:rFonts w:ascii="Arial" w:hAnsi="Arial" w:cs="Arial"/>
          <w:bCs/>
          <w:sz w:val="24"/>
          <w:szCs w:val="24"/>
        </w:rPr>
        <w:t xml:space="preserve">the process is transparent, documented and conducted in a manner that is fair and equitable for all shortlisted </w:t>
      </w:r>
      <w:proofErr w:type="gramStart"/>
      <w:r w:rsidRPr="009578EE">
        <w:rPr>
          <w:rFonts w:ascii="Arial" w:hAnsi="Arial" w:cs="Arial"/>
          <w:bCs/>
          <w:sz w:val="24"/>
          <w:szCs w:val="24"/>
        </w:rPr>
        <w:t>suppliers</w:t>
      </w:r>
      <w:proofErr w:type="gramEnd"/>
      <w:r w:rsidRPr="009578EE">
        <w:rPr>
          <w:rFonts w:ascii="Arial" w:hAnsi="Arial" w:cs="Arial"/>
          <w:bCs/>
          <w:sz w:val="24"/>
          <w:szCs w:val="24"/>
        </w:rPr>
        <w:t xml:space="preserve">  </w:t>
      </w:r>
    </w:p>
    <w:p w14:paraId="7AB697CA" w14:textId="362F29E2" w:rsidR="00932B96" w:rsidRPr="009578EE" w:rsidRDefault="00932B96" w:rsidP="009164C2">
      <w:pPr>
        <w:numPr>
          <w:ilvl w:val="0"/>
          <w:numId w:val="2"/>
        </w:numPr>
        <w:spacing w:after="60"/>
        <w:ind w:left="357" w:hanging="357"/>
        <w:rPr>
          <w:rFonts w:ascii="Arial" w:hAnsi="Arial" w:cs="Arial"/>
          <w:bCs/>
          <w:sz w:val="24"/>
          <w:szCs w:val="24"/>
        </w:rPr>
      </w:pPr>
      <w:r w:rsidRPr="009578EE">
        <w:rPr>
          <w:rFonts w:ascii="Arial" w:hAnsi="Arial" w:cs="Arial"/>
          <w:bCs/>
          <w:sz w:val="24"/>
          <w:szCs w:val="24"/>
        </w:rPr>
        <w:lastRenderedPageBreak/>
        <w:t>requests seeking further information, improvements to a supplier's offer</w:t>
      </w:r>
      <w:r w:rsidR="00497C3E">
        <w:rPr>
          <w:rFonts w:ascii="Arial" w:hAnsi="Arial" w:cs="Arial"/>
          <w:bCs/>
          <w:sz w:val="24"/>
          <w:szCs w:val="24"/>
        </w:rPr>
        <w:t>,</w:t>
      </w:r>
      <w:r w:rsidRPr="009578EE">
        <w:rPr>
          <w:rFonts w:ascii="Arial" w:hAnsi="Arial" w:cs="Arial"/>
          <w:bCs/>
          <w:sz w:val="24"/>
          <w:szCs w:val="24"/>
        </w:rPr>
        <w:t xml:space="preserve"> or a best and final offer</w:t>
      </w:r>
      <w:r w:rsidR="00497C3E">
        <w:rPr>
          <w:rFonts w:ascii="Arial" w:hAnsi="Arial" w:cs="Arial"/>
          <w:bCs/>
          <w:sz w:val="24"/>
          <w:szCs w:val="24"/>
        </w:rPr>
        <w:t>,</w:t>
      </w:r>
      <w:r w:rsidRPr="009578EE">
        <w:rPr>
          <w:rFonts w:ascii="Arial" w:hAnsi="Arial" w:cs="Arial"/>
          <w:bCs/>
          <w:sz w:val="24"/>
          <w:szCs w:val="24"/>
        </w:rPr>
        <w:t xml:space="preserve"> are conducted in a consistent manner and that any accepted improvements are within scope of the market </w:t>
      </w:r>
      <w:proofErr w:type="gramStart"/>
      <w:r w:rsidRPr="009578EE">
        <w:rPr>
          <w:rFonts w:ascii="Arial" w:hAnsi="Arial" w:cs="Arial"/>
          <w:bCs/>
          <w:sz w:val="24"/>
          <w:szCs w:val="24"/>
        </w:rPr>
        <w:t>approach</w:t>
      </w:r>
      <w:proofErr w:type="gramEnd"/>
      <w:r w:rsidRPr="009578EE">
        <w:rPr>
          <w:rFonts w:ascii="Arial" w:hAnsi="Arial" w:cs="Arial"/>
          <w:bCs/>
          <w:sz w:val="24"/>
          <w:szCs w:val="24"/>
        </w:rPr>
        <w:t xml:space="preserve"> </w:t>
      </w:r>
    </w:p>
    <w:p w14:paraId="4FF9F76C" w14:textId="259FCA59" w:rsidR="00932B96" w:rsidRPr="009578EE" w:rsidRDefault="00932B96" w:rsidP="009164C2">
      <w:pPr>
        <w:numPr>
          <w:ilvl w:val="0"/>
          <w:numId w:val="2"/>
        </w:numPr>
        <w:spacing w:after="60"/>
        <w:ind w:left="357" w:hanging="357"/>
        <w:rPr>
          <w:rFonts w:ascii="Arial" w:hAnsi="Arial" w:cs="Arial"/>
          <w:bCs/>
          <w:sz w:val="24"/>
          <w:szCs w:val="24"/>
        </w:rPr>
      </w:pPr>
      <w:r w:rsidRPr="009578EE">
        <w:rPr>
          <w:rFonts w:ascii="Arial" w:hAnsi="Arial" w:cs="Arial"/>
          <w:bCs/>
          <w:sz w:val="24"/>
          <w:szCs w:val="24"/>
        </w:rPr>
        <w:t xml:space="preserve">the negotiation is undertaken by persons with the appropriate skills and capability required to adequately represent and advocate on behalf of the public </w:t>
      </w:r>
      <w:proofErr w:type="gramStart"/>
      <w:r w:rsidRPr="009578EE">
        <w:rPr>
          <w:rFonts w:ascii="Arial" w:hAnsi="Arial" w:cs="Arial"/>
          <w:bCs/>
          <w:sz w:val="24"/>
          <w:szCs w:val="24"/>
        </w:rPr>
        <w:t>authority</w:t>
      </w:r>
      <w:proofErr w:type="gramEnd"/>
    </w:p>
    <w:p w14:paraId="73288F56" w14:textId="11577C09" w:rsidR="00B33B73" w:rsidRPr="009578EE" w:rsidRDefault="00B33B73" w:rsidP="00A94E0C">
      <w:pPr>
        <w:numPr>
          <w:ilvl w:val="0"/>
          <w:numId w:val="2"/>
        </w:numPr>
        <w:spacing w:after="120"/>
        <w:ind w:left="357" w:hanging="357"/>
        <w:rPr>
          <w:rFonts w:ascii="Arial" w:hAnsi="Arial" w:cs="Arial"/>
          <w:bCs/>
          <w:sz w:val="24"/>
          <w:szCs w:val="24"/>
        </w:rPr>
      </w:pPr>
      <w:bookmarkStart w:id="70" w:name="_Hlk57041703"/>
      <w:r w:rsidRPr="009578EE">
        <w:rPr>
          <w:rFonts w:ascii="Arial" w:hAnsi="Arial" w:cs="Arial"/>
          <w:snapToGrid w:val="0"/>
          <w:sz w:val="24"/>
          <w:szCs w:val="24"/>
        </w:rPr>
        <w:t>all negotiations between the parties are to be fully documented</w:t>
      </w:r>
      <w:bookmarkEnd w:id="70"/>
      <w:r w:rsidR="0024381E" w:rsidRPr="009578EE">
        <w:rPr>
          <w:rFonts w:ascii="Arial" w:hAnsi="Arial" w:cs="Arial"/>
          <w:snapToGrid w:val="0"/>
          <w:sz w:val="24"/>
          <w:szCs w:val="24"/>
        </w:rPr>
        <w:t>.</w:t>
      </w:r>
    </w:p>
    <w:p w14:paraId="7EB5C489" w14:textId="36750A31" w:rsidR="00F02FBD" w:rsidRPr="00CE20DD" w:rsidRDefault="00F02FBD" w:rsidP="00CE20DD">
      <w:pPr>
        <w:spacing w:after="160" w:line="259" w:lineRule="auto"/>
      </w:pPr>
      <w:r w:rsidRPr="006B7594">
        <w:rPr>
          <w:rFonts w:ascii="Arial" w:hAnsi="Arial" w:cs="Arial"/>
          <w:color w:val="00598B" w:themeColor="accent1"/>
          <w:sz w:val="24"/>
          <w:szCs w:val="24"/>
        </w:rPr>
        <w:t>Roles and Responsibilities</w:t>
      </w:r>
    </w:p>
    <w:p w14:paraId="1E41C2DE" w14:textId="73312A5D" w:rsidR="00F02FBD" w:rsidRPr="006B7594" w:rsidRDefault="00F02FBD" w:rsidP="006B7594">
      <w:pPr>
        <w:spacing w:after="120"/>
        <w:rPr>
          <w:rFonts w:ascii="Arial" w:hAnsi="Arial" w:cs="Arial"/>
          <w:i/>
          <w:iCs/>
          <w:color w:val="00598B" w:themeColor="accent1"/>
          <w:sz w:val="24"/>
          <w:szCs w:val="24"/>
        </w:rPr>
      </w:pPr>
      <w:r w:rsidRPr="006B7594">
        <w:rPr>
          <w:rFonts w:ascii="Arial" w:hAnsi="Arial" w:cs="Arial"/>
          <w:i/>
          <w:iCs/>
          <w:color w:val="00598B" w:themeColor="accent1"/>
          <w:sz w:val="24"/>
          <w:szCs w:val="24"/>
        </w:rPr>
        <w:t>Evaluation team members</w:t>
      </w:r>
    </w:p>
    <w:p w14:paraId="5C4FE630" w14:textId="77777777" w:rsidR="00F02FBD" w:rsidRPr="00497C3E" w:rsidRDefault="00F02FBD" w:rsidP="00A94E0C">
      <w:pPr>
        <w:spacing w:after="60"/>
        <w:rPr>
          <w:rFonts w:ascii="Arial" w:hAnsi="Arial" w:cs="Arial"/>
          <w:bCs/>
          <w:sz w:val="24"/>
          <w:szCs w:val="24"/>
        </w:rPr>
      </w:pPr>
      <w:r w:rsidRPr="00497C3E">
        <w:rPr>
          <w:rFonts w:ascii="Arial" w:hAnsi="Arial" w:cs="Arial"/>
          <w:bCs/>
          <w:sz w:val="24"/>
          <w:szCs w:val="24"/>
        </w:rPr>
        <w:t xml:space="preserve">Responsibilities: </w:t>
      </w:r>
    </w:p>
    <w:p w14:paraId="7F59AA21" w14:textId="277E8089" w:rsidR="00F02FBD" w:rsidRPr="00497C3E" w:rsidRDefault="00F02FBD" w:rsidP="00A94E0C">
      <w:pPr>
        <w:pStyle w:val="ListParagraph"/>
        <w:numPr>
          <w:ilvl w:val="0"/>
          <w:numId w:val="14"/>
        </w:numPr>
        <w:spacing w:after="60"/>
        <w:ind w:left="357" w:hanging="357"/>
        <w:rPr>
          <w:rFonts w:ascii="Arial" w:hAnsi="Arial" w:cs="Arial"/>
          <w:bCs/>
          <w:sz w:val="24"/>
          <w:szCs w:val="24"/>
        </w:rPr>
      </w:pPr>
      <w:r w:rsidRPr="00497C3E">
        <w:rPr>
          <w:rFonts w:ascii="Arial" w:hAnsi="Arial" w:cs="Arial"/>
          <w:bCs/>
          <w:sz w:val="24"/>
          <w:szCs w:val="24"/>
        </w:rPr>
        <w:t xml:space="preserve">disclosing any actual, </w:t>
      </w:r>
      <w:proofErr w:type="gramStart"/>
      <w:r w:rsidRPr="00497C3E">
        <w:rPr>
          <w:rFonts w:ascii="Arial" w:hAnsi="Arial" w:cs="Arial"/>
          <w:bCs/>
          <w:sz w:val="24"/>
          <w:szCs w:val="24"/>
        </w:rPr>
        <w:t>potential</w:t>
      </w:r>
      <w:proofErr w:type="gramEnd"/>
      <w:r w:rsidRPr="00497C3E">
        <w:rPr>
          <w:rFonts w:ascii="Arial" w:hAnsi="Arial" w:cs="Arial"/>
          <w:bCs/>
          <w:sz w:val="24"/>
          <w:szCs w:val="24"/>
        </w:rPr>
        <w:t xml:space="preserve"> or perceived conflicts to the </w:t>
      </w:r>
      <w:r w:rsidR="00097F4E" w:rsidRPr="00497C3E">
        <w:rPr>
          <w:rFonts w:ascii="Arial" w:hAnsi="Arial" w:cs="Arial"/>
          <w:bCs/>
          <w:sz w:val="24"/>
          <w:szCs w:val="24"/>
        </w:rPr>
        <w:t>Chair</w:t>
      </w:r>
    </w:p>
    <w:p w14:paraId="7EF20897" w14:textId="77777777" w:rsidR="00497C3E" w:rsidRDefault="00F02FBD" w:rsidP="00A94E0C">
      <w:pPr>
        <w:pStyle w:val="ListParagraph"/>
        <w:numPr>
          <w:ilvl w:val="0"/>
          <w:numId w:val="13"/>
        </w:numPr>
        <w:spacing w:after="60"/>
        <w:ind w:left="357" w:hanging="357"/>
        <w:rPr>
          <w:rFonts w:ascii="Arial" w:hAnsi="Arial" w:cs="Arial"/>
          <w:bCs/>
          <w:sz w:val="24"/>
          <w:szCs w:val="24"/>
        </w:rPr>
      </w:pPr>
      <w:r w:rsidRPr="00497C3E">
        <w:rPr>
          <w:rFonts w:ascii="Arial" w:hAnsi="Arial" w:cs="Arial"/>
          <w:bCs/>
          <w:sz w:val="24"/>
          <w:szCs w:val="24"/>
        </w:rPr>
        <w:t>maintaining probity and confidentiality</w:t>
      </w:r>
    </w:p>
    <w:p w14:paraId="21311324" w14:textId="13069796" w:rsidR="00F02FBD" w:rsidRPr="00497C3E" w:rsidRDefault="00F02FBD" w:rsidP="00A94E0C">
      <w:pPr>
        <w:pStyle w:val="ListParagraph"/>
        <w:numPr>
          <w:ilvl w:val="0"/>
          <w:numId w:val="13"/>
        </w:numPr>
        <w:spacing w:after="60"/>
        <w:ind w:left="357" w:hanging="357"/>
        <w:rPr>
          <w:rFonts w:ascii="Arial" w:hAnsi="Arial" w:cs="Arial"/>
          <w:bCs/>
          <w:sz w:val="24"/>
          <w:szCs w:val="24"/>
        </w:rPr>
      </w:pPr>
      <w:r w:rsidRPr="00497C3E">
        <w:rPr>
          <w:rFonts w:ascii="Arial" w:hAnsi="Arial" w:cs="Arial"/>
          <w:bCs/>
          <w:sz w:val="24"/>
          <w:szCs w:val="24"/>
        </w:rPr>
        <w:t xml:space="preserve">evaluating the supplier’s offer in accordance with the </w:t>
      </w:r>
      <w:r w:rsidR="00C84961" w:rsidRPr="00497C3E">
        <w:rPr>
          <w:rFonts w:ascii="Arial" w:hAnsi="Arial" w:cs="Arial"/>
          <w:bCs/>
          <w:sz w:val="24"/>
          <w:szCs w:val="24"/>
        </w:rPr>
        <w:t>e</w:t>
      </w:r>
      <w:r w:rsidRPr="00497C3E">
        <w:rPr>
          <w:rFonts w:ascii="Arial" w:hAnsi="Arial" w:cs="Arial"/>
          <w:bCs/>
          <w:sz w:val="24"/>
          <w:szCs w:val="24"/>
        </w:rPr>
        <w:t xml:space="preserve">valuation </w:t>
      </w:r>
      <w:r w:rsidR="00C84961" w:rsidRPr="00497C3E">
        <w:rPr>
          <w:rFonts w:ascii="Arial" w:hAnsi="Arial" w:cs="Arial"/>
          <w:bCs/>
          <w:sz w:val="24"/>
          <w:szCs w:val="24"/>
        </w:rPr>
        <w:t>p</w:t>
      </w:r>
      <w:r w:rsidRPr="00497C3E">
        <w:rPr>
          <w:rFonts w:ascii="Arial" w:hAnsi="Arial" w:cs="Arial"/>
          <w:bCs/>
          <w:sz w:val="24"/>
          <w:szCs w:val="24"/>
        </w:rPr>
        <w:t>lan</w:t>
      </w:r>
    </w:p>
    <w:p w14:paraId="234FEB8F" w14:textId="77777777"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thoroughly documenting the reasons for each rating given against the individual criteria</w:t>
      </w:r>
    </w:p>
    <w:p w14:paraId="5B7C946F" w14:textId="77777777"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assessing risk and determining risk management strategies</w:t>
      </w:r>
    </w:p>
    <w:p w14:paraId="56251802" w14:textId="77777777"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identifying issues for further review</w:t>
      </w:r>
    </w:p>
    <w:p w14:paraId="21CB0F89" w14:textId="77777777"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ensuring the appropriate management of records</w:t>
      </w:r>
    </w:p>
    <w:p w14:paraId="65EEA859" w14:textId="77777777"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 xml:space="preserve">referring any communications received from suppliers or related parties during the evaluation process to the </w:t>
      </w:r>
      <w:proofErr w:type="gramStart"/>
      <w:r w:rsidR="00097F4E" w:rsidRPr="00497C3E">
        <w:rPr>
          <w:rFonts w:ascii="Arial" w:hAnsi="Arial" w:cs="Arial"/>
          <w:bCs/>
          <w:sz w:val="24"/>
          <w:szCs w:val="24"/>
        </w:rPr>
        <w:t>Chair</w:t>
      </w:r>
      <w:proofErr w:type="gramEnd"/>
    </w:p>
    <w:p w14:paraId="1FB166DE" w14:textId="77777777"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maintaining an appropriate audit trail</w:t>
      </w:r>
    </w:p>
    <w:p w14:paraId="27C5EA68" w14:textId="77777777"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assisting in the preparation of the Evaluation Report/Purchase Recommendation</w:t>
      </w:r>
    </w:p>
    <w:p w14:paraId="558D746C" w14:textId="24F24FC9" w:rsid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sz w:val="24"/>
          <w:szCs w:val="24"/>
        </w:rPr>
        <w:t>debriefing suppliers (if required)</w:t>
      </w:r>
    </w:p>
    <w:p w14:paraId="6DA99276" w14:textId="7EEB99F2" w:rsidR="00F02FBD" w:rsidRPr="00497C3E" w:rsidRDefault="00F02FBD" w:rsidP="00A94E0C">
      <w:pPr>
        <w:pStyle w:val="ListParagraph"/>
        <w:numPr>
          <w:ilvl w:val="0"/>
          <w:numId w:val="5"/>
        </w:numPr>
        <w:spacing w:after="60"/>
        <w:ind w:left="357" w:hanging="357"/>
        <w:rPr>
          <w:rFonts w:ascii="Arial" w:hAnsi="Arial" w:cs="Arial"/>
          <w:bCs/>
          <w:sz w:val="24"/>
          <w:szCs w:val="24"/>
        </w:rPr>
      </w:pPr>
      <w:r w:rsidRPr="00497C3E">
        <w:rPr>
          <w:rFonts w:ascii="Arial" w:hAnsi="Arial" w:cs="Arial"/>
          <w:bCs/>
          <w:i/>
          <w:sz w:val="24"/>
          <w:szCs w:val="24"/>
          <w:highlight w:val="yellow"/>
        </w:rPr>
        <w:t>insert any additional responsibilities, if required</w:t>
      </w:r>
    </w:p>
    <w:p w14:paraId="39C6D430" w14:textId="1E6C6653" w:rsidR="00F02FBD" w:rsidRPr="006B7594" w:rsidRDefault="00097F4E" w:rsidP="006B7594">
      <w:pPr>
        <w:spacing w:before="120" w:after="120"/>
        <w:rPr>
          <w:rFonts w:ascii="Arial" w:hAnsi="Arial" w:cs="Arial"/>
          <w:i/>
          <w:iCs/>
          <w:sz w:val="24"/>
          <w:szCs w:val="24"/>
        </w:rPr>
      </w:pPr>
      <w:r w:rsidRPr="006B7594">
        <w:rPr>
          <w:rFonts w:ascii="Arial" w:hAnsi="Arial" w:cs="Arial"/>
          <w:i/>
          <w:iCs/>
          <w:color w:val="00598B" w:themeColor="accent1"/>
          <w:sz w:val="24"/>
          <w:szCs w:val="24"/>
        </w:rPr>
        <w:t>Chair</w:t>
      </w:r>
      <w:r w:rsidR="00F02FBD" w:rsidRPr="006B7594">
        <w:rPr>
          <w:rFonts w:ascii="Arial" w:hAnsi="Arial" w:cs="Arial"/>
          <w:i/>
          <w:iCs/>
          <w:sz w:val="24"/>
          <w:szCs w:val="24"/>
        </w:rPr>
        <w:t xml:space="preserve"> </w:t>
      </w:r>
    </w:p>
    <w:p w14:paraId="77E58FDC" w14:textId="77777777" w:rsidR="002D66BC" w:rsidRPr="00E44246" w:rsidRDefault="006D162B" w:rsidP="002D66BC">
      <w:pPr>
        <w:spacing w:after="120"/>
        <w:rPr>
          <w:rFonts w:ascii="Arial" w:hAnsi="Arial" w:cs="Arial"/>
          <w:sz w:val="24"/>
          <w:szCs w:val="24"/>
        </w:rPr>
      </w:pPr>
      <w:r w:rsidRPr="00E44246">
        <w:rPr>
          <w:rFonts w:ascii="Arial" w:hAnsi="Arial" w:cs="Arial"/>
          <w:sz w:val="24"/>
          <w:szCs w:val="24"/>
        </w:rPr>
        <w:t xml:space="preserve">The </w:t>
      </w:r>
      <w:r w:rsidR="00097F4E" w:rsidRPr="00E44246">
        <w:rPr>
          <w:rFonts w:ascii="Arial" w:hAnsi="Arial" w:cs="Arial"/>
          <w:sz w:val="24"/>
          <w:szCs w:val="24"/>
        </w:rPr>
        <w:t>Chair</w:t>
      </w:r>
      <w:r w:rsidRPr="00E44246">
        <w:rPr>
          <w:rFonts w:ascii="Arial" w:hAnsi="Arial" w:cs="Arial"/>
          <w:sz w:val="24"/>
          <w:szCs w:val="24"/>
        </w:rPr>
        <w:t xml:space="preserve"> should have a good understanding of procurement to ensure an unbiased and efficient evaluation process. </w:t>
      </w:r>
      <w:r w:rsidR="002D66BC" w:rsidRPr="00E44246">
        <w:rPr>
          <w:rFonts w:ascii="Arial" w:hAnsi="Arial" w:cs="Arial"/>
          <w:sz w:val="24"/>
          <w:szCs w:val="24"/>
        </w:rPr>
        <w:t>The Chair should be non-voting where possible.</w:t>
      </w:r>
    </w:p>
    <w:p w14:paraId="3BD628AB" w14:textId="535A05FE" w:rsidR="00F02FBD" w:rsidRPr="00E44246" w:rsidRDefault="00F02FBD" w:rsidP="00A94E0C">
      <w:pPr>
        <w:spacing w:after="60"/>
        <w:rPr>
          <w:rFonts w:ascii="Arial" w:hAnsi="Arial" w:cs="Arial"/>
          <w:bCs/>
          <w:sz w:val="24"/>
          <w:szCs w:val="24"/>
        </w:rPr>
      </w:pPr>
      <w:r w:rsidRPr="00E44246">
        <w:rPr>
          <w:rFonts w:ascii="Arial" w:hAnsi="Arial" w:cs="Arial"/>
          <w:bCs/>
          <w:sz w:val="24"/>
          <w:szCs w:val="24"/>
        </w:rPr>
        <w:t>Responsibilities in addition to those of the evaluation team</w:t>
      </w:r>
      <w:r w:rsidR="00C272E0" w:rsidRPr="00E44246">
        <w:rPr>
          <w:rFonts w:ascii="Arial" w:hAnsi="Arial" w:cs="Arial"/>
          <w:bCs/>
          <w:sz w:val="24"/>
          <w:szCs w:val="24"/>
        </w:rPr>
        <w:t xml:space="preserve"> are</w:t>
      </w:r>
      <w:r w:rsidRPr="00E44246">
        <w:rPr>
          <w:rFonts w:ascii="Arial" w:hAnsi="Arial" w:cs="Arial"/>
          <w:bCs/>
          <w:sz w:val="24"/>
          <w:szCs w:val="24"/>
        </w:rPr>
        <w:t>:</w:t>
      </w:r>
    </w:p>
    <w:p w14:paraId="1B4AFD80" w14:textId="4E349536"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coordinating the evaluation</w:t>
      </w:r>
    </w:p>
    <w:p w14:paraId="26EBDDC9" w14:textId="524D1201" w:rsidR="00F02FBD" w:rsidRPr="00E44246" w:rsidRDefault="00F02FBD" w:rsidP="00A94E0C">
      <w:pPr>
        <w:numPr>
          <w:ilvl w:val="0"/>
          <w:numId w:val="5"/>
        </w:numPr>
        <w:spacing w:after="60"/>
        <w:rPr>
          <w:rFonts w:ascii="Arial" w:hAnsi="Arial" w:cs="Arial"/>
          <w:sz w:val="24"/>
          <w:szCs w:val="24"/>
        </w:rPr>
      </w:pPr>
      <w:r w:rsidRPr="00E44246">
        <w:rPr>
          <w:rFonts w:ascii="Arial" w:hAnsi="Arial" w:cs="Arial"/>
          <w:sz w:val="24"/>
          <w:szCs w:val="24"/>
        </w:rPr>
        <w:t>resolving differences</w:t>
      </w:r>
    </w:p>
    <w:p w14:paraId="122DCC69" w14:textId="71B8A4F3" w:rsidR="67FAC88F" w:rsidRPr="00E44246" w:rsidRDefault="00C272E0" w:rsidP="00A94E0C">
      <w:pPr>
        <w:numPr>
          <w:ilvl w:val="0"/>
          <w:numId w:val="5"/>
        </w:numPr>
        <w:spacing w:after="60"/>
        <w:rPr>
          <w:rFonts w:ascii="Arial" w:hAnsi="Arial" w:cs="Arial"/>
          <w:sz w:val="24"/>
          <w:szCs w:val="24"/>
        </w:rPr>
      </w:pPr>
      <w:r w:rsidRPr="00E44246">
        <w:rPr>
          <w:rFonts w:ascii="Arial" w:hAnsi="Arial" w:cs="Arial"/>
          <w:sz w:val="24"/>
          <w:szCs w:val="24"/>
        </w:rPr>
        <w:t>c</w:t>
      </w:r>
      <w:r w:rsidR="67FAC88F" w:rsidRPr="00E44246">
        <w:rPr>
          <w:rFonts w:ascii="Arial" w:hAnsi="Arial" w:cs="Arial"/>
          <w:sz w:val="24"/>
          <w:szCs w:val="24"/>
        </w:rPr>
        <w:t>ommunication with suppliers (when relevant)</w:t>
      </w:r>
    </w:p>
    <w:p w14:paraId="41A82A08" w14:textId="5B6005A2"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 xml:space="preserve">ensuring that all participants in the evaluation process complete a </w:t>
      </w:r>
      <w:proofErr w:type="gramStart"/>
      <w:r w:rsidRPr="00E44246">
        <w:rPr>
          <w:rFonts w:ascii="Arial" w:hAnsi="Arial" w:cs="Arial"/>
          <w:bCs/>
          <w:sz w:val="24"/>
          <w:szCs w:val="24"/>
        </w:rPr>
        <w:t>conflict of interest</w:t>
      </w:r>
      <w:proofErr w:type="gramEnd"/>
      <w:r w:rsidRPr="00E44246">
        <w:rPr>
          <w:rFonts w:ascii="Arial" w:hAnsi="Arial" w:cs="Arial"/>
          <w:bCs/>
          <w:sz w:val="24"/>
          <w:szCs w:val="24"/>
        </w:rPr>
        <w:t xml:space="preserve"> declaration and confidentiality agreement prior to commencing the evaluation process</w:t>
      </w:r>
    </w:p>
    <w:p w14:paraId="0DC505B3" w14:textId="0DF5C205" w:rsidR="00D10A9E" w:rsidRPr="00E44246" w:rsidRDefault="00D10A9E" w:rsidP="00A94E0C">
      <w:pPr>
        <w:numPr>
          <w:ilvl w:val="0"/>
          <w:numId w:val="5"/>
        </w:numPr>
        <w:spacing w:after="60"/>
        <w:rPr>
          <w:rFonts w:ascii="Arial" w:hAnsi="Arial" w:cs="Arial"/>
          <w:bCs/>
          <w:sz w:val="24"/>
          <w:szCs w:val="24"/>
        </w:rPr>
      </w:pPr>
      <w:r w:rsidRPr="00E44246">
        <w:rPr>
          <w:rFonts w:ascii="Arial" w:hAnsi="Arial" w:cs="Arial"/>
          <w:bCs/>
          <w:sz w:val="24"/>
          <w:szCs w:val="24"/>
        </w:rPr>
        <w:t xml:space="preserve">appropriately manage any conflicts of interest declared by the evaluation team </w:t>
      </w:r>
      <w:proofErr w:type="gramStart"/>
      <w:r w:rsidRPr="00E44246">
        <w:rPr>
          <w:rFonts w:ascii="Arial" w:hAnsi="Arial" w:cs="Arial"/>
          <w:bCs/>
          <w:sz w:val="24"/>
          <w:szCs w:val="24"/>
        </w:rPr>
        <w:t>members</w:t>
      </w:r>
      <w:proofErr w:type="gramEnd"/>
    </w:p>
    <w:p w14:paraId="6B614FB8" w14:textId="46BF1EBE"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 xml:space="preserve">ensuring that the evaluation team has sufficient time, information and resources to evaluate supplier offers, that there is genuine debate, and that the evaluation team arrives at a consensus position or documents differences in </w:t>
      </w:r>
      <w:proofErr w:type="gramStart"/>
      <w:r w:rsidRPr="00E44246">
        <w:rPr>
          <w:rFonts w:ascii="Arial" w:hAnsi="Arial" w:cs="Arial"/>
          <w:bCs/>
          <w:sz w:val="24"/>
          <w:szCs w:val="24"/>
        </w:rPr>
        <w:t>position</w:t>
      </w:r>
      <w:proofErr w:type="gramEnd"/>
    </w:p>
    <w:p w14:paraId="0F3C2561" w14:textId="77777777"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 xml:space="preserve">maintaining momentum and ensuring timeframes are </w:t>
      </w:r>
      <w:proofErr w:type="gramStart"/>
      <w:r w:rsidRPr="00E44246">
        <w:rPr>
          <w:rFonts w:ascii="Arial" w:hAnsi="Arial" w:cs="Arial"/>
          <w:bCs/>
          <w:sz w:val="24"/>
          <w:szCs w:val="24"/>
        </w:rPr>
        <w:t>met</w:t>
      </w:r>
      <w:proofErr w:type="gramEnd"/>
    </w:p>
    <w:p w14:paraId="1172C47F" w14:textId="2D0B46E0"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 xml:space="preserve">informing suppliers of the progress of the evaluation, particularly if there are </w:t>
      </w:r>
      <w:proofErr w:type="gramStart"/>
      <w:r w:rsidRPr="00E44246">
        <w:rPr>
          <w:rFonts w:ascii="Arial" w:hAnsi="Arial" w:cs="Arial"/>
          <w:bCs/>
          <w:sz w:val="24"/>
          <w:szCs w:val="24"/>
        </w:rPr>
        <w:t>delays</w:t>
      </w:r>
      <w:proofErr w:type="gramEnd"/>
    </w:p>
    <w:p w14:paraId="49F26B86" w14:textId="77777777" w:rsidR="00497C3E"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 xml:space="preserve">reporting on matters associated with the </w:t>
      </w:r>
      <w:proofErr w:type="gramStart"/>
      <w:r w:rsidRPr="00E44246">
        <w:rPr>
          <w:rFonts w:ascii="Arial" w:hAnsi="Arial" w:cs="Arial"/>
          <w:bCs/>
          <w:sz w:val="24"/>
          <w:szCs w:val="24"/>
        </w:rPr>
        <w:t>evaluation</w:t>
      </w:r>
      <w:proofErr w:type="gramEnd"/>
    </w:p>
    <w:p w14:paraId="5545CB51" w14:textId="551CB902"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 xml:space="preserve">ensuring that all evaluation team members have the skills, capability and capacity to score and recommend a suitable </w:t>
      </w:r>
      <w:proofErr w:type="gramStart"/>
      <w:r w:rsidRPr="00E44246">
        <w:rPr>
          <w:rFonts w:ascii="Arial" w:hAnsi="Arial" w:cs="Arial"/>
          <w:bCs/>
          <w:sz w:val="24"/>
          <w:szCs w:val="24"/>
        </w:rPr>
        <w:t>supplier</w:t>
      </w:r>
      <w:proofErr w:type="gramEnd"/>
    </w:p>
    <w:p w14:paraId="7195D5E3" w14:textId="1EB795D6" w:rsidR="00F02FBD" w:rsidRPr="00E44246" w:rsidRDefault="00F02FBD" w:rsidP="00A94E0C">
      <w:pPr>
        <w:numPr>
          <w:ilvl w:val="0"/>
          <w:numId w:val="5"/>
        </w:numPr>
        <w:spacing w:after="60"/>
        <w:rPr>
          <w:rFonts w:ascii="Arial" w:hAnsi="Arial" w:cs="Arial"/>
          <w:bCs/>
          <w:sz w:val="24"/>
          <w:szCs w:val="24"/>
        </w:rPr>
      </w:pPr>
      <w:proofErr w:type="spellStart"/>
      <w:r w:rsidRPr="00E44246">
        <w:rPr>
          <w:rFonts w:ascii="Arial" w:hAnsi="Arial" w:cs="Arial"/>
          <w:bCs/>
          <w:sz w:val="24"/>
          <w:szCs w:val="24"/>
        </w:rPr>
        <w:lastRenderedPageBreak/>
        <w:t>finalising</w:t>
      </w:r>
      <w:proofErr w:type="spellEnd"/>
      <w:r w:rsidRPr="00E44246">
        <w:rPr>
          <w:rFonts w:ascii="Arial" w:hAnsi="Arial" w:cs="Arial"/>
          <w:bCs/>
          <w:sz w:val="24"/>
          <w:szCs w:val="24"/>
        </w:rPr>
        <w:t xml:space="preserve"> the Evaluation Report/Purchase Recommendation </w:t>
      </w:r>
    </w:p>
    <w:p w14:paraId="1C3B6226" w14:textId="03FBF821"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addressing any issues during the evaluation</w:t>
      </w:r>
    </w:p>
    <w:p w14:paraId="2D3108DF" w14:textId="2F7DE781" w:rsidR="00F02FBD" w:rsidRPr="00E44246" w:rsidRDefault="00F02FBD" w:rsidP="00A94E0C">
      <w:pPr>
        <w:numPr>
          <w:ilvl w:val="0"/>
          <w:numId w:val="5"/>
        </w:numPr>
        <w:spacing w:after="60"/>
        <w:rPr>
          <w:rFonts w:ascii="Arial" w:hAnsi="Arial" w:cs="Arial"/>
          <w:bCs/>
          <w:sz w:val="24"/>
          <w:szCs w:val="24"/>
        </w:rPr>
      </w:pPr>
      <w:r w:rsidRPr="00E44246">
        <w:rPr>
          <w:rFonts w:ascii="Arial" w:hAnsi="Arial" w:cs="Arial"/>
          <w:bCs/>
          <w:sz w:val="24"/>
          <w:szCs w:val="24"/>
        </w:rPr>
        <w:t>debriefing unsuccessful suppliers (if required)</w:t>
      </w:r>
    </w:p>
    <w:p w14:paraId="26B92943" w14:textId="0C270CD1" w:rsidR="003D73B9" w:rsidRPr="00E44246" w:rsidRDefault="00F02FBD" w:rsidP="00497C3E">
      <w:pPr>
        <w:numPr>
          <w:ilvl w:val="0"/>
          <w:numId w:val="5"/>
        </w:numPr>
        <w:spacing w:after="120"/>
        <w:contextualSpacing/>
        <w:rPr>
          <w:rFonts w:ascii="Arial" w:hAnsi="Arial" w:cs="Arial"/>
          <w:bCs/>
          <w:i/>
          <w:sz w:val="24"/>
          <w:szCs w:val="24"/>
          <w:highlight w:val="yellow"/>
        </w:rPr>
      </w:pPr>
      <w:r w:rsidRPr="00E44246">
        <w:rPr>
          <w:rFonts w:ascii="Arial" w:hAnsi="Arial" w:cs="Arial"/>
          <w:bCs/>
          <w:i/>
          <w:sz w:val="24"/>
          <w:szCs w:val="24"/>
          <w:highlight w:val="yellow"/>
        </w:rPr>
        <w:t>insert any additional responsibilities, if required</w:t>
      </w:r>
    </w:p>
    <w:p w14:paraId="70661506" w14:textId="427B95C8" w:rsidR="00716534" w:rsidRPr="00312B5F" w:rsidRDefault="00497C3E" w:rsidP="00C47C61">
      <w:pPr>
        <w:pStyle w:val="Heading4"/>
        <w:tabs>
          <w:tab w:val="clear" w:pos="567"/>
        </w:tabs>
        <w:ind w:firstLine="0"/>
        <w:rPr>
          <w:b w:val="0"/>
          <w:bCs/>
          <w:lang w:val="en-GB"/>
        </w:rPr>
      </w:pPr>
      <w:r>
        <w:rPr>
          <w:rFonts w:eastAsia="Calibri"/>
          <w:color w:val="002060"/>
          <w:sz w:val="32"/>
        </w:rPr>
        <w:br w:type="page"/>
      </w:r>
      <w:bookmarkStart w:id="71" w:name="_Toc81392582"/>
      <w:r w:rsidR="00906679" w:rsidRPr="00312B5F">
        <w:rPr>
          <w:rFonts w:eastAsia="Calibri"/>
          <w:b w:val="0"/>
          <w:bCs/>
        </w:rPr>
        <w:lastRenderedPageBreak/>
        <w:t xml:space="preserve">Appendix </w:t>
      </w:r>
      <w:r w:rsidR="00716534" w:rsidRPr="00312B5F">
        <w:rPr>
          <w:rFonts w:eastAsia="Calibri"/>
          <w:b w:val="0"/>
          <w:bCs/>
        </w:rPr>
        <w:t xml:space="preserve">2: Confidentiality and Conflict of Interest </w:t>
      </w:r>
      <w:r w:rsidR="00716534" w:rsidRPr="00312B5F">
        <w:rPr>
          <w:b w:val="0"/>
          <w:bCs/>
          <w:lang w:val="en-GB"/>
        </w:rPr>
        <w:t>Declaration</w:t>
      </w:r>
      <w:bookmarkEnd w:id="71"/>
      <w:r w:rsidR="00716534" w:rsidRPr="00312B5F">
        <w:rPr>
          <w:b w:val="0"/>
          <w:bCs/>
          <w:lang w:val="en-GB"/>
        </w:rPr>
        <w:t xml:space="preserve"> </w:t>
      </w:r>
    </w:p>
    <w:p w14:paraId="174169DD" w14:textId="67B03751" w:rsidR="00716534" w:rsidRPr="00A94E0C" w:rsidRDefault="00716534" w:rsidP="00497C3E">
      <w:pPr>
        <w:spacing w:after="120"/>
        <w:ind w:right="119"/>
        <w:rPr>
          <w:rFonts w:ascii="Arial" w:hAnsi="Arial" w:cs="Arial"/>
          <w:bCs/>
          <w:i/>
          <w:sz w:val="22"/>
          <w:szCs w:val="22"/>
          <w:lang w:val="en-GB"/>
        </w:rPr>
      </w:pPr>
      <w:r w:rsidRPr="00A94E0C">
        <w:rPr>
          <w:rFonts w:ascii="Arial" w:hAnsi="Arial" w:cs="Arial"/>
          <w:bCs/>
          <w:i/>
          <w:sz w:val="22"/>
          <w:szCs w:val="22"/>
          <w:highlight w:val="green"/>
          <w:lang w:val="en-GB"/>
        </w:rPr>
        <w:t xml:space="preserve">Different </w:t>
      </w:r>
      <w:r w:rsidR="00524DEB" w:rsidRPr="00A94E0C">
        <w:rPr>
          <w:rFonts w:ascii="Arial" w:hAnsi="Arial" w:cs="Arial"/>
          <w:bCs/>
          <w:i/>
          <w:sz w:val="22"/>
          <w:szCs w:val="22"/>
          <w:highlight w:val="green"/>
          <w:lang w:val="en-GB"/>
        </w:rPr>
        <w:t>public authorities</w:t>
      </w:r>
      <w:r w:rsidRPr="00A94E0C">
        <w:rPr>
          <w:rFonts w:ascii="Arial" w:hAnsi="Arial" w:cs="Arial"/>
          <w:bCs/>
          <w:i/>
          <w:sz w:val="22"/>
          <w:szCs w:val="22"/>
          <w:highlight w:val="green"/>
          <w:lang w:val="en-GB"/>
        </w:rPr>
        <w:t xml:space="preserve"> and situations may require different declarations. You may use this template in the absence of </w:t>
      </w:r>
      <w:r w:rsidR="00A15F0F" w:rsidRPr="00A94E0C">
        <w:rPr>
          <w:rFonts w:ascii="Arial" w:hAnsi="Arial" w:cs="Arial"/>
          <w:bCs/>
          <w:i/>
          <w:sz w:val="22"/>
          <w:szCs w:val="22"/>
          <w:highlight w:val="green"/>
          <w:lang w:val="en-GB"/>
        </w:rPr>
        <w:t>a public authority</w:t>
      </w:r>
      <w:r w:rsidRPr="00A94E0C">
        <w:rPr>
          <w:rFonts w:ascii="Arial" w:hAnsi="Arial" w:cs="Arial"/>
          <w:bCs/>
          <w:i/>
          <w:sz w:val="22"/>
          <w:szCs w:val="22"/>
          <w:highlight w:val="green"/>
          <w:lang w:val="en-GB"/>
        </w:rPr>
        <w:t xml:space="preserve"> specific conflict of interest/ confidentiality form.</w:t>
      </w:r>
    </w:p>
    <w:p w14:paraId="4386FF4E" w14:textId="77777777" w:rsidR="00716534" w:rsidRPr="00050D9F" w:rsidRDefault="00716534" w:rsidP="002419BC">
      <w:pPr>
        <w:spacing w:before="120" w:after="60"/>
        <w:ind w:left="34" w:right="119" w:hanging="34"/>
        <w:jc w:val="both"/>
        <w:rPr>
          <w:rFonts w:ascii="Arial" w:hAnsi="Arial" w:cs="Arial"/>
          <w:color w:val="00598B" w:themeColor="accent1"/>
          <w:sz w:val="24"/>
          <w:szCs w:val="24"/>
          <w:lang w:val="en-GB"/>
        </w:rPr>
      </w:pPr>
      <w:r w:rsidRPr="00050D9F">
        <w:rPr>
          <w:rFonts w:ascii="Arial" w:hAnsi="Arial" w:cs="Arial"/>
          <w:color w:val="00598B" w:themeColor="accent1"/>
          <w:sz w:val="24"/>
          <w:szCs w:val="24"/>
          <w:lang w:val="en-GB"/>
        </w:rPr>
        <w:t>Confidentiality</w:t>
      </w:r>
    </w:p>
    <w:p w14:paraId="2CFD19C5" w14:textId="7676C1FC" w:rsidR="00716534" w:rsidRPr="00497C3E" w:rsidRDefault="00716534" w:rsidP="00497C3E">
      <w:pPr>
        <w:pStyle w:val="StyleArialRight-033cmAfter6pt"/>
        <w:ind w:right="119"/>
        <w:jc w:val="both"/>
        <w:rPr>
          <w:rFonts w:cs="Arial"/>
          <w:lang w:val="en-GB"/>
        </w:rPr>
      </w:pPr>
      <w:r w:rsidRPr="00497C3E">
        <w:rPr>
          <w:rFonts w:cs="Arial"/>
          <w:lang w:val="en-GB"/>
        </w:rPr>
        <w:t xml:space="preserve">As a member of the </w:t>
      </w:r>
      <w:r w:rsidRPr="00497C3E">
        <w:rPr>
          <w:rFonts w:cs="Arial"/>
          <w:highlight w:val="yellow"/>
          <w:lang w:val="en-GB"/>
        </w:rPr>
        <w:t>[Insert Procurement name]</w:t>
      </w:r>
      <w:r w:rsidR="005D306F" w:rsidRPr="00497C3E">
        <w:rPr>
          <w:rFonts w:cs="Arial"/>
          <w:highlight w:val="yellow"/>
          <w:lang w:val="en-GB"/>
        </w:rPr>
        <w:t xml:space="preserve"> </w:t>
      </w:r>
      <w:r w:rsidR="0044597A" w:rsidRPr="00497C3E">
        <w:rPr>
          <w:rFonts w:cs="Arial"/>
          <w:highlight w:val="yellow"/>
          <w:lang w:val="en-GB"/>
        </w:rPr>
        <w:t xml:space="preserve">(Project) </w:t>
      </w:r>
      <w:r w:rsidR="005D306F" w:rsidRPr="00497C3E">
        <w:rPr>
          <w:rFonts w:cs="Arial"/>
          <w:highlight w:val="yellow"/>
          <w:lang w:val="en-GB"/>
        </w:rPr>
        <w:t>Evaluation Team</w:t>
      </w:r>
      <w:r w:rsidRPr="00497C3E">
        <w:rPr>
          <w:rFonts w:cs="Arial"/>
          <w:lang w:val="en-GB"/>
        </w:rPr>
        <w:t>, I understand and agree to comply with the following conditions:</w:t>
      </w:r>
    </w:p>
    <w:p w14:paraId="04D26A85" w14:textId="72537597" w:rsidR="00716534" w:rsidRPr="00497C3E" w:rsidRDefault="00716534" w:rsidP="00497C3E">
      <w:pPr>
        <w:pStyle w:val="SAVCBody"/>
        <w:numPr>
          <w:ilvl w:val="0"/>
          <w:numId w:val="12"/>
        </w:numPr>
        <w:ind w:left="709" w:right="119" w:hanging="425"/>
        <w:rPr>
          <w:sz w:val="20"/>
          <w:szCs w:val="20"/>
          <w:lang w:val="en-GB"/>
        </w:rPr>
      </w:pPr>
      <w:r w:rsidRPr="00497C3E">
        <w:rPr>
          <w:sz w:val="20"/>
          <w:szCs w:val="20"/>
          <w:lang w:val="en-GB"/>
        </w:rPr>
        <w:t xml:space="preserve">I acknowledge that I will be given access to confidential information while carrying out duties for the </w:t>
      </w:r>
      <w:r w:rsidR="00E57D75" w:rsidRPr="00497C3E">
        <w:rPr>
          <w:sz w:val="20"/>
          <w:szCs w:val="20"/>
          <w:lang w:val="en-GB"/>
        </w:rPr>
        <w:t>procurement</w:t>
      </w:r>
      <w:r w:rsidRPr="00497C3E">
        <w:rPr>
          <w:sz w:val="20"/>
          <w:szCs w:val="20"/>
          <w:lang w:val="en-GB"/>
        </w:rPr>
        <w:t>.</w:t>
      </w:r>
    </w:p>
    <w:p w14:paraId="174D1C87" w14:textId="60FCC650" w:rsidR="00716534" w:rsidRPr="00497C3E" w:rsidRDefault="00716534" w:rsidP="00497C3E">
      <w:pPr>
        <w:pStyle w:val="SAVCBody"/>
        <w:numPr>
          <w:ilvl w:val="0"/>
          <w:numId w:val="12"/>
        </w:numPr>
        <w:ind w:left="709" w:right="119" w:hanging="425"/>
        <w:rPr>
          <w:sz w:val="20"/>
          <w:szCs w:val="20"/>
          <w:lang w:val="en-GB"/>
        </w:rPr>
      </w:pPr>
      <w:r w:rsidRPr="00497C3E">
        <w:rPr>
          <w:sz w:val="20"/>
          <w:szCs w:val="20"/>
          <w:lang w:val="en-GB"/>
        </w:rPr>
        <w:t xml:space="preserve">I acknowledge that all information, acquired by verbal or written means, </w:t>
      </w:r>
      <w:proofErr w:type="gramStart"/>
      <w:r w:rsidRPr="00497C3E">
        <w:rPr>
          <w:sz w:val="20"/>
          <w:szCs w:val="20"/>
          <w:lang w:val="en-GB"/>
        </w:rPr>
        <w:t>provided</w:t>
      </w:r>
      <w:proofErr w:type="gramEnd"/>
      <w:r w:rsidRPr="00497C3E">
        <w:rPr>
          <w:sz w:val="20"/>
          <w:szCs w:val="20"/>
          <w:lang w:val="en-GB"/>
        </w:rPr>
        <w:t xml:space="preserve"> or acquired in the course of my duties, including any intellectual property, is strictly confidential and I shall not disclose or reveal to any other party or person other than is necessary for the purpose of my Project duties and as a member of the Evaluation Team (Authorised Purpose).</w:t>
      </w:r>
    </w:p>
    <w:p w14:paraId="044C20F7" w14:textId="5F690DBC" w:rsidR="00716534" w:rsidRPr="00497C3E" w:rsidRDefault="00716534" w:rsidP="00497C3E">
      <w:pPr>
        <w:pStyle w:val="SAVCBody"/>
        <w:numPr>
          <w:ilvl w:val="0"/>
          <w:numId w:val="12"/>
        </w:numPr>
        <w:ind w:left="709" w:right="119" w:hanging="425"/>
        <w:rPr>
          <w:sz w:val="20"/>
          <w:szCs w:val="20"/>
          <w:lang w:val="en-GB"/>
        </w:rPr>
      </w:pPr>
      <w:r w:rsidRPr="00497C3E">
        <w:rPr>
          <w:sz w:val="20"/>
          <w:szCs w:val="20"/>
          <w:lang w:val="en-GB"/>
        </w:rPr>
        <w:t xml:space="preserve">I shall not use or copy any confidential information without first obtaining the written consent the </w:t>
      </w:r>
      <w:r w:rsidR="00097F4E" w:rsidRPr="00497C3E">
        <w:rPr>
          <w:sz w:val="20"/>
          <w:szCs w:val="20"/>
          <w:lang w:val="en-GB"/>
        </w:rPr>
        <w:t>Chair</w:t>
      </w:r>
      <w:r w:rsidRPr="00497C3E">
        <w:rPr>
          <w:sz w:val="20"/>
          <w:szCs w:val="20"/>
          <w:lang w:val="en-GB"/>
        </w:rPr>
        <w:t xml:space="preserve"> of the Evaluation Team for any other purpose other than the Authorised Purpose.</w:t>
      </w:r>
    </w:p>
    <w:p w14:paraId="779966DD" w14:textId="77777777" w:rsidR="00716534" w:rsidRPr="00497C3E" w:rsidRDefault="00716534" w:rsidP="00497C3E">
      <w:pPr>
        <w:pStyle w:val="SAVCBody"/>
        <w:numPr>
          <w:ilvl w:val="0"/>
          <w:numId w:val="12"/>
        </w:numPr>
        <w:ind w:left="709" w:right="119" w:hanging="425"/>
        <w:rPr>
          <w:sz w:val="20"/>
          <w:szCs w:val="20"/>
          <w:lang w:val="en-GB"/>
        </w:rPr>
      </w:pPr>
      <w:r w:rsidRPr="00497C3E">
        <w:rPr>
          <w:sz w:val="20"/>
          <w:szCs w:val="20"/>
          <w:lang w:val="en-GB"/>
        </w:rPr>
        <w:t>I shall keep confidential information in a secure manner, taking all necessary precautions to prevent disclosure to any unauthorised persons or parties.</w:t>
      </w:r>
    </w:p>
    <w:p w14:paraId="530C22E5" w14:textId="52B95A9A" w:rsidR="00716534" w:rsidRPr="00497C3E" w:rsidRDefault="00716534" w:rsidP="00497C3E">
      <w:pPr>
        <w:pStyle w:val="SAVCBody"/>
        <w:numPr>
          <w:ilvl w:val="0"/>
          <w:numId w:val="12"/>
        </w:numPr>
        <w:ind w:left="709" w:right="119" w:hanging="425"/>
        <w:rPr>
          <w:sz w:val="20"/>
          <w:szCs w:val="20"/>
          <w:lang w:val="en-GB"/>
        </w:rPr>
      </w:pPr>
      <w:r w:rsidRPr="00497C3E">
        <w:rPr>
          <w:sz w:val="20"/>
          <w:szCs w:val="20"/>
          <w:lang w:val="en-GB"/>
        </w:rPr>
        <w:t xml:space="preserve">I shall notify the </w:t>
      </w:r>
      <w:r w:rsidR="00097F4E" w:rsidRPr="00497C3E">
        <w:rPr>
          <w:sz w:val="20"/>
          <w:szCs w:val="20"/>
          <w:lang w:val="en-GB"/>
        </w:rPr>
        <w:t>Chair</w:t>
      </w:r>
      <w:r w:rsidRPr="00497C3E">
        <w:rPr>
          <w:sz w:val="20"/>
          <w:szCs w:val="20"/>
          <w:lang w:val="en-GB"/>
        </w:rPr>
        <w:t xml:space="preserve"> of the Evaluation Team immediately if I become aware of any unauthorised acts including unauthorised use, disclosure, reproduction, copying or publication of any part of the Confidential Information.</w:t>
      </w:r>
    </w:p>
    <w:p w14:paraId="13A399B7" w14:textId="71B0551B" w:rsidR="00716534" w:rsidRPr="00497C3E" w:rsidRDefault="00716534" w:rsidP="00497C3E">
      <w:pPr>
        <w:pStyle w:val="StyleArialRight-033cmAfter6pt"/>
        <w:ind w:right="119"/>
        <w:jc w:val="both"/>
        <w:rPr>
          <w:rFonts w:cs="Arial"/>
          <w:lang w:val="en-GB"/>
        </w:rPr>
      </w:pPr>
      <w:r w:rsidRPr="00497C3E">
        <w:rPr>
          <w:rFonts w:cs="Arial"/>
          <w:lang w:val="en-GB"/>
        </w:rPr>
        <w:t xml:space="preserve">On demand by the </w:t>
      </w:r>
      <w:r w:rsidR="00097F4E" w:rsidRPr="00497C3E">
        <w:rPr>
          <w:rFonts w:cs="Arial"/>
          <w:lang w:val="en-GB"/>
        </w:rPr>
        <w:t>Chair</w:t>
      </w:r>
      <w:r w:rsidRPr="00497C3E">
        <w:rPr>
          <w:rFonts w:cs="Arial"/>
          <w:lang w:val="en-GB"/>
        </w:rPr>
        <w:t xml:space="preserve"> of the Evaluation Team or at the expiry or termination of my duties or contract in relation to the Project, I shall immediately deliver to the </w:t>
      </w:r>
      <w:r w:rsidR="00097F4E" w:rsidRPr="00497C3E">
        <w:rPr>
          <w:rFonts w:cs="Arial"/>
          <w:lang w:val="en-GB"/>
        </w:rPr>
        <w:t>Chair</w:t>
      </w:r>
      <w:r w:rsidRPr="00497C3E">
        <w:rPr>
          <w:rFonts w:cs="Arial"/>
          <w:lang w:val="en-GB"/>
        </w:rPr>
        <w:t xml:space="preserve"> all Confidential Information in my control, including any records or documents which contain Confidential Information.</w:t>
      </w:r>
    </w:p>
    <w:p w14:paraId="475111FA" w14:textId="77777777" w:rsidR="00716534" w:rsidRPr="00050D9F" w:rsidRDefault="00716534" w:rsidP="002419BC">
      <w:pPr>
        <w:spacing w:before="120" w:after="60"/>
        <w:ind w:left="34" w:right="119" w:hanging="34"/>
        <w:jc w:val="both"/>
        <w:rPr>
          <w:rFonts w:ascii="Arial" w:hAnsi="Arial" w:cs="Arial"/>
          <w:color w:val="00598B" w:themeColor="accent1"/>
          <w:sz w:val="24"/>
          <w:szCs w:val="24"/>
          <w:lang w:val="en-GB"/>
        </w:rPr>
      </w:pPr>
      <w:r w:rsidRPr="00050D9F">
        <w:rPr>
          <w:rFonts w:ascii="Arial" w:hAnsi="Arial" w:cs="Arial"/>
          <w:color w:val="00598B" w:themeColor="accent1"/>
          <w:sz w:val="24"/>
          <w:szCs w:val="24"/>
          <w:lang w:val="en-GB"/>
        </w:rPr>
        <w:t>Conflict of Interest</w:t>
      </w:r>
    </w:p>
    <w:p w14:paraId="0C2B8CB9" w14:textId="77777777" w:rsidR="00716534" w:rsidRPr="00497C3E" w:rsidRDefault="00716534" w:rsidP="00497C3E">
      <w:pPr>
        <w:pStyle w:val="StyleArialRight-033cmAfter6pt"/>
        <w:ind w:right="119"/>
        <w:jc w:val="both"/>
        <w:rPr>
          <w:rFonts w:cs="Arial"/>
          <w:lang w:val="en-GB"/>
        </w:rPr>
      </w:pPr>
      <w:r w:rsidRPr="00497C3E">
        <w:rPr>
          <w:rFonts w:cs="Arial"/>
          <w:lang w:val="en-GB"/>
        </w:rPr>
        <w:t xml:space="preserve">I declare that to the best of my </w:t>
      </w:r>
      <w:proofErr w:type="gramStart"/>
      <w:r w:rsidRPr="00497C3E">
        <w:rPr>
          <w:rFonts w:cs="Arial"/>
          <w:lang w:val="en-GB"/>
        </w:rPr>
        <w:t>knowledge,</w:t>
      </w:r>
      <w:proofErr w:type="gramEnd"/>
      <w:r w:rsidRPr="00497C3E">
        <w:rPr>
          <w:rFonts w:cs="Arial"/>
          <w:lang w:val="en-GB"/>
        </w:rPr>
        <w:t xml:space="preserve"> I do not have any:</w:t>
      </w:r>
    </w:p>
    <w:p w14:paraId="7DC25412" w14:textId="77777777" w:rsidR="00716534" w:rsidRPr="00497C3E" w:rsidRDefault="00716534" w:rsidP="00497C3E">
      <w:pPr>
        <w:pStyle w:val="SAVCBody"/>
        <w:numPr>
          <w:ilvl w:val="0"/>
          <w:numId w:val="11"/>
        </w:numPr>
        <w:ind w:right="119" w:hanging="436"/>
        <w:rPr>
          <w:sz w:val="20"/>
          <w:szCs w:val="20"/>
          <w:lang w:val="en-GB"/>
        </w:rPr>
      </w:pPr>
      <w:r w:rsidRPr="00497C3E">
        <w:rPr>
          <w:sz w:val="20"/>
          <w:szCs w:val="20"/>
          <w:lang w:val="en-GB"/>
        </w:rPr>
        <w:t xml:space="preserve">financial interest in the </w:t>
      </w:r>
      <w:proofErr w:type="gramStart"/>
      <w:r w:rsidRPr="00497C3E">
        <w:rPr>
          <w:sz w:val="20"/>
          <w:szCs w:val="20"/>
          <w:lang w:val="en-GB"/>
        </w:rPr>
        <w:t>Project;</w:t>
      </w:r>
      <w:proofErr w:type="gramEnd"/>
    </w:p>
    <w:p w14:paraId="23201F97" w14:textId="0AF880F2" w:rsidR="00716534" w:rsidRPr="00497C3E" w:rsidRDefault="00716534" w:rsidP="00497C3E">
      <w:pPr>
        <w:pStyle w:val="SAVCBody"/>
        <w:numPr>
          <w:ilvl w:val="0"/>
          <w:numId w:val="11"/>
        </w:numPr>
        <w:ind w:right="119" w:hanging="436"/>
        <w:rPr>
          <w:sz w:val="20"/>
          <w:szCs w:val="20"/>
          <w:lang w:val="en-GB"/>
        </w:rPr>
      </w:pPr>
      <w:r w:rsidRPr="00497C3E">
        <w:rPr>
          <w:sz w:val="20"/>
          <w:szCs w:val="20"/>
          <w:lang w:val="en-GB"/>
        </w:rPr>
        <w:t xml:space="preserve">immediate relatives or close friends </w:t>
      </w:r>
      <w:r w:rsidR="00164B96" w:rsidRPr="00497C3E">
        <w:rPr>
          <w:sz w:val="20"/>
          <w:szCs w:val="20"/>
          <w:lang w:val="en-GB"/>
        </w:rPr>
        <w:t>or associate</w:t>
      </w:r>
      <w:r w:rsidR="00DA2BFE" w:rsidRPr="00497C3E">
        <w:rPr>
          <w:sz w:val="20"/>
          <w:szCs w:val="20"/>
          <w:lang w:val="en-GB"/>
        </w:rPr>
        <w:t>s</w:t>
      </w:r>
      <w:r w:rsidR="00164B96" w:rsidRPr="00497C3E">
        <w:rPr>
          <w:sz w:val="20"/>
          <w:szCs w:val="20"/>
          <w:lang w:val="en-GB"/>
        </w:rPr>
        <w:t xml:space="preserve"> or business relationship</w:t>
      </w:r>
      <w:r w:rsidR="00DA2BFE" w:rsidRPr="00497C3E">
        <w:rPr>
          <w:sz w:val="20"/>
          <w:szCs w:val="20"/>
          <w:lang w:val="en-GB"/>
        </w:rPr>
        <w:t>s</w:t>
      </w:r>
      <w:r w:rsidR="00164B96" w:rsidRPr="00497C3E">
        <w:rPr>
          <w:sz w:val="20"/>
          <w:szCs w:val="20"/>
          <w:lang w:val="en-GB"/>
        </w:rPr>
        <w:t xml:space="preserve"> </w:t>
      </w:r>
      <w:r w:rsidRPr="00497C3E">
        <w:rPr>
          <w:sz w:val="20"/>
          <w:szCs w:val="20"/>
          <w:lang w:val="en-GB"/>
        </w:rPr>
        <w:t xml:space="preserve">with a financial interest in the </w:t>
      </w:r>
      <w:proofErr w:type="gramStart"/>
      <w:r w:rsidRPr="00497C3E">
        <w:rPr>
          <w:sz w:val="20"/>
          <w:szCs w:val="20"/>
          <w:lang w:val="en-GB"/>
        </w:rPr>
        <w:t>Project;</w:t>
      </w:r>
      <w:proofErr w:type="gramEnd"/>
    </w:p>
    <w:p w14:paraId="2268B0CF" w14:textId="77777777" w:rsidR="00716534" w:rsidRPr="00497C3E" w:rsidRDefault="00716534" w:rsidP="00497C3E">
      <w:pPr>
        <w:pStyle w:val="SAVCBody"/>
        <w:numPr>
          <w:ilvl w:val="0"/>
          <w:numId w:val="11"/>
        </w:numPr>
        <w:ind w:right="119" w:hanging="436"/>
        <w:rPr>
          <w:sz w:val="20"/>
          <w:szCs w:val="20"/>
          <w:lang w:val="en-GB"/>
        </w:rPr>
      </w:pPr>
      <w:r w:rsidRPr="00497C3E">
        <w:rPr>
          <w:sz w:val="20"/>
          <w:szCs w:val="20"/>
          <w:lang w:val="en-GB"/>
        </w:rPr>
        <w:t>personal bias or inclination which would in any way affect my decisions in relation to the Project; and/or</w:t>
      </w:r>
    </w:p>
    <w:p w14:paraId="2553BD95" w14:textId="77777777" w:rsidR="00716534" w:rsidRPr="00497C3E" w:rsidRDefault="00716534" w:rsidP="00A94E0C">
      <w:pPr>
        <w:pStyle w:val="SAVCBody"/>
        <w:numPr>
          <w:ilvl w:val="0"/>
          <w:numId w:val="11"/>
        </w:numPr>
        <w:spacing w:after="120"/>
        <w:ind w:left="721" w:right="119" w:hanging="437"/>
        <w:rPr>
          <w:sz w:val="20"/>
          <w:szCs w:val="20"/>
          <w:lang w:val="en-GB"/>
        </w:rPr>
      </w:pPr>
      <w:r w:rsidRPr="00497C3E">
        <w:rPr>
          <w:sz w:val="20"/>
          <w:szCs w:val="20"/>
          <w:lang w:val="en-GB"/>
        </w:rPr>
        <w:t xml:space="preserve">personal obligation, allegiance or loyalty which would in any way affect my decisions in relation to the </w:t>
      </w:r>
      <w:proofErr w:type="gramStart"/>
      <w:r w:rsidRPr="00497C3E">
        <w:rPr>
          <w:sz w:val="20"/>
          <w:szCs w:val="20"/>
          <w:lang w:val="en-GB"/>
        </w:rPr>
        <w:t>Project;</w:t>
      </w:r>
      <w:proofErr w:type="gramEnd"/>
    </w:p>
    <w:p w14:paraId="189CC271" w14:textId="7703F494" w:rsidR="00716534" w:rsidRDefault="00716534" w:rsidP="00C57FF6">
      <w:pPr>
        <w:pStyle w:val="StyleArialRight-033cmAfter6pt"/>
        <w:ind w:right="119"/>
        <w:jc w:val="both"/>
        <w:rPr>
          <w:rFonts w:cs="Arial"/>
          <w:lang w:val="en-GB"/>
        </w:rPr>
      </w:pPr>
      <w:r w:rsidRPr="00497C3E">
        <w:rPr>
          <w:rFonts w:cs="Arial"/>
          <w:lang w:val="en-GB"/>
        </w:rPr>
        <w:t>except as set out herein below</w:t>
      </w:r>
      <w:r w:rsidRPr="00624D38">
        <w:rPr>
          <w:rFonts w:cs="Arial"/>
          <w:lang w:val="en-GB"/>
        </w:rPr>
        <w:t>:</w:t>
      </w:r>
    </w:p>
    <w:p w14:paraId="6DCAB6FE" w14:textId="77777777" w:rsidR="005B5024" w:rsidRPr="009164C2" w:rsidRDefault="005B5024" w:rsidP="00C57FF6">
      <w:pPr>
        <w:pStyle w:val="StyleArialRight-033cmAfter6pt"/>
        <w:ind w:right="119"/>
        <w:jc w:val="both"/>
        <w:rPr>
          <w:rFonts w:cs="Arial"/>
          <w:sz w:val="10"/>
          <w:szCs w:val="1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323"/>
      </w:tblGrid>
      <w:tr w:rsidR="005B5024" w14:paraId="6E287C6B" w14:textId="77777777" w:rsidTr="005B5024">
        <w:tc>
          <w:tcPr>
            <w:tcW w:w="9323" w:type="dxa"/>
          </w:tcPr>
          <w:sdt>
            <w:sdtPr>
              <w:rPr>
                <w:rFonts w:cs="Arial"/>
                <w:lang w:val="en-GB"/>
              </w:rPr>
              <w:id w:val="-1198928522"/>
              <w:placeholder>
                <w:docPart w:val="DefaultPlaceholder_-1854013440"/>
              </w:placeholder>
              <w:showingPlcHdr/>
              <w:text/>
            </w:sdtPr>
            <w:sdtContent>
              <w:p w14:paraId="27BD7D72" w14:textId="4BB78023" w:rsidR="005B5024" w:rsidRDefault="005B5024" w:rsidP="00C57FF6">
                <w:pPr>
                  <w:pStyle w:val="StyleArialRight-033cmAfter6pt"/>
                  <w:ind w:right="119"/>
                  <w:jc w:val="both"/>
                  <w:rPr>
                    <w:rFonts w:cs="Arial"/>
                    <w:lang w:val="en-GB"/>
                  </w:rPr>
                </w:pPr>
                <w:r w:rsidRPr="00A949FD">
                  <w:rPr>
                    <w:rStyle w:val="PlaceholderText"/>
                  </w:rPr>
                  <w:t>Click or tap here to enter text.</w:t>
                </w:r>
              </w:p>
            </w:sdtContent>
          </w:sdt>
          <w:p w14:paraId="290D4C27" w14:textId="7E2F37C0" w:rsidR="005B5024" w:rsidRDefault="005B5024" w:rsidP="00C57FF6">
            <w:pPr>
              <w:pStyle w:val="StyleArialRight-033cmAfter6pt"/>
              <w:ind w:right="119"/>
              <w:jc w:val="both"/>
              <w:rPr>
                <w:rFonts w:cs="Arial"/>
                <w:lang w:val="en-GB"/>
              </w:rPr>
            </w:pPr>
          </w:p>
          <w:p w14:paraId="3D2564F9" w14:textId="77777777" w:rsidR="005B5024" w:rsidRDefault="005B5024" w:rsidP="00C57FF6">
            <w:pPr>
              <w:pStyle w:val="StyleArialRight-033cmAfter6pt"/>
              <w:ind w:right="119"/>
              <w:jc w:val="both"/>
              <w:rPr>
                <w:rFonts w:cs="Arial"/>
                <w:lang w:val="en-GB"/>
              </w:rPr>
            </w:pPr>
          </w:p>
          <w:p w14:paraId="402BDF76" w14:textId="2B823484" w:rsidR="005B5024" w:rsidRDefault="005B5024" w:rsidP="00C57FF6">
            <w:pPr>
              <w:pStyle w:val="StyleArialRight-033cmAfter6pt"/>
              <w:ind w:right="119"/>
              <w:jc w:val="both"/>
              <w:rPr>
                <w:rFonts w:cs="Arial"/>
                <w:lang w:val="en-GB"/>
              </w:rPr>
            </w:pPr>
          </w:p>
        </w:tc>
      </w:tr>
    </w:tbl>
    <w:p w14:paraId="6B897C3B" w14:textId="18007E14" w:rsidR="00716534" w:rsidRDefault="00716534" w:rsidP="00A25852">
      <w:pPr>
        <w:spacing w:after="120"/>
        <w:ind w:left="34" w:right="119"/>
        <w:jc w:val="both"/>
        <w:rPr>
          <w:rFonts w:ascii="Arial" w:hAnsi="Arial" w:cs="Arial"/>
          <w:lang w:val="en-GB"/>
        </w:rPr>
      </w:pPr>
      <w:r w:rsidRPr="00624D38">
        <w:rPr>
          <w:rFonts w:ascii="Arial" w:hAnsi="Arial" w:cs="Arial"/>
          <w:lang w:val="en-GB"/>
        </w:rPr>
        <w:t xml:space="preserve">I acknowledge that if I have any </w:t>
      </w:r>
      <w:r w:rsidR="00E752FF">
        <w:rPr>
          <w:rFonts w:ascii="Arial" w:hAnsi="Arial" w:cs="Arial"/>
          <w:lang w:val="en-GB"/>
        </w:rPr>
        <w:t>actual, potential</w:t>
      </w:r>
      <w:r w:rsidRPr="00624D38">
        <w:rPr>
          <w:rFonts w:ascii="Arial" w:hAnsi="Arial" w:cs="Arial"/>
          <w:lang w:val="en-GB"/>
        </w:rPr>
        <w:t xml:space="preserve"> or perceived financial or personal interest in a</w:t>
      </w:r>
      <w:r w:rsidR="000C4F06">
        <w:rPr>
          <w:rFonts w:ascii="Arial" w:hAnsi="Arial" w:cs="Arial"/>
          <w:lang w:val="en-GB"/>
        </w:rPr>
        <w:t xml:space="preserve"> supplier</w:t>
      </w:r>
      <w:r w:rsidRPr="00624D38">
        <w:rPr>
          <w:rFonts w:ascii="Arial" w:hAnsi="Arial" w:cs="Arial"/>
          <w:lang w:val="en-GB"/>
        </w:rPr>
        <w:t xml:space="preserve"> likely to bid (e.g. as a shareholder, director or employee); and/or a position of influence within a senior management team or on the board </w:t>
      </w:r>
      <w:r w:rsidR="008537F1">
        <w:rPr>
          <w:rFonts w:ascii="Arial" w:hAnsi="Arial" w:cs="Arial"/>
          <w:lang w:val="en-GB"/>
        </w:rPr>
        <w:t xml:space="preserve">or committee </w:t>
      </w:r>
      <w:r w:rsidRPr="00624D38">
        <w:rPr>
          <w:rFonts w:ascii="Arial" w:hAnsi="Arial" w:cs="Arial"/>
          <w:lang w:val="en-GB"/>
        </w:rPr>
        <w:t>as a director or a trustee of a</w:t>
      </w:r>
      <w:r w:rsidR="00976265">
        <w:rPr>
          <w:rFonts w:ascii="Arial" w:hAnsi="Arial" w:cs="Arial"/>
          <w:lang w:val="en-GB"/>
        </w:rPr>
        <w:t xml:space="preserve"> </w:t>
      </w:r>
      <w:r w:rsidR="002333A3">
        <w:rPr>
          <w:rFonts w:ascii="Arial" w:hAnsi="Arial" w:cs="Arial"/>
          <w:lang w:val="en-GB"/>
        </w:rPr>
        <w:t>supplier</w:t>
      </w:r>
      <w:r w:rsidRPr="00624D38">
        <w:rPr>
          <w:rFonts w:ascii="Arial" w:hAnsi="Arial" w:cs="Arial"/>
          <w:lang w:val="en-GB"/>
        </w:rPr>
        <w:t xml:space="preserve"> likely to bid then I cannot take part in any the Procurement or Evaluation Process.</w:t>
      </w:r>
    </w:p>
    <w:p w14:paraId="225D42E5" w14:textId="5429AD7D" w:rsidR="00716534" w:rsidRPr="00624D38" w:rsidRDefault="00716534" w:rsidP="00A25852">
      <w:pPr>
        <w:spacing w:after="120"/>
        <w:ind w:left="34" w:right="119"/>
        <w:jc w:val="both"/>
        <w:rPr>
          <w:rFonts w:ascii="Arial" w:hAnsi="Arial" w:cs="Arial"/>
          <w:lang w:val="en-GB"/>
        </w:rPr>
      </w:pPr>
      <w:r w:rsidRPr="00624D38">
        <w:rPr>
          <w:rFonts w:ascii="Arial" w:hAnsi="Arial" w:cs="Arial"/>
          <w:lang w:val="en-GB"/>
        </w:rPr>
        <w:t xml:space="preserve">I undertake to make further declarations detailing any </w:t>
      </w:r>
      <w:r w:rsidR="00A30C49">
        <w:rPr>
          <w:rFonts w:ascii="Arial" w:hAnsi="Arial" w:cs="Arial"/>
          <w:lang w:val="en-GB"/>
        </w:rPr>
        <w:t xml:space="preserve">actual </w:t>
      </w:r>
      <w:r w:rsidRPr="00624D38">
        <w:rPr>
          <w:rFonts w:ascii="Arial" w:hAnsi="Arial" w:cs="Arial"/>
          <w:lang w:val="en-GB"/>
        </w:rPr>
        <w:t xml:space="preserve">conflict, potential conflict or </w:t>
      </w:r>
      <w:r w:rsidR="00A30C49">
        <w:rPr>
          <w:rFonts w:ascii="Arial" w:hAnsi="Arial" w:cs="Arial"/>
          <w:lang w:val="en-GB"/>
        </w:rPr>
        <w:t>perceived</w:t>
      </w:r>
      <w:r w:rsidRPr="00624D38">
        <w:rPr>
          <w:rFonts w:ascii="Arial" w:hAnsi="Arial" w:cs="Arial"/>
          <w:lang w:val="en-GB"/>
        </w:rPr>
        <w:t xml:space="preserve"> conflict which may arise during the Project to the </w:t>
      </w:r>
      <w:r w:rsidR="00097F4E">
        <w:rPr>
          <w:rFonts w:ascii="Arial" w:hAnsi="Arial" w:cs="Arial"/>
          <w:lang w:val="en-GB"/>
        </w:rPr>
        <w:t>Chair</w:t>
      </w:r>
      <w:r w:rsidRPr="00624D38">
        <w:rPr>
          <w:rFonts w:ascii="Arial" w:hAnsi="Arial" w:cs="Arial"/>
          <w:lang w:val="en-GB"/>
        </w:rPr>
        <w:t xml:space="preserve"> of the Evaluation Team. I agree to abstain from any decision where such a Conflict arises.</w:t>
      </w:r>
    </w:p>
    <w:p w14:paraId="0E041B67" w14:textId="77777777" w:rsidR="00716534" w:rsidRPr="00A25852" w:rsidRDefault="00716534" w:rsidP="00166F7E">
      <w:pPr>
        <w:spacing w:after="60"/>
        <w:ind w:left="34" w:right="119" w:hanging="34"/>
        <w:jc w:val="both"/>
        <w:rPr>
          <w:rFonts w:ascii="Arial" w:hAnsi="Arial" w:cs="Arial"/>
          <w:color w:val="00598B" w:themeColor="accent1"/>
          <w:sz w:val="24"/>
          <w:szCs w:val="24"/>
          <w:lang w:val="en-GB"/>
        </w:rPr>
      </w:pPr>
      <w:r w:rsidRPr="00A25852">
        <w:rPr>
          <w:rFonts w:ascii="Arial" w:hAnsi="Arial" w:cs="Arial"/>
          <w:color w:val="00598B" w:themeColor="accent1"/>
          <w:sz w:val="24"/>
          <w:szCs w:val="24"/>
          <w:lang w:val="en-GB"/>
        </w:rPr>
        <w:t>Gifts</w:t>
      </w:r>
    </w:p>
    <w:p w14:paraId="4E9BEB26" w14:textId="7BDD6BCA" w:rsidR="00716534" w:rsidRDefault="00716534" w:rsidP="00657662">
      <w:pPr>
        <w:pStyle w:val="StyleArialRight-033cmAfter6pt"/>
        <w:ind w:right="119"/>
        <w:jc w:val="both"/>
        <w:rPr>
          <w:rFonts w:cs="Arial"/>
          <w:lang w:val="en-GB"/>
        </w:rPr>
      </w:pPr>
      <w:r w:rsidRPr="00624D38">
        <w:rPr>
          <w:rFonts w:cs="Arial"/>
          <w:lang w:val="en-GB"/>
        </w:rPr>
        <w:t xml:space="preserve">I confirm that I will not </w:t>
      </w:r>
      <w:r w:rsidR="00DA0285">
        <w:rPr>
          <w:rFonts w:cs="Arial"/>
          <w:lang w:val="en-GB"/>
        </w:rPr>
        <w:t xml:space="preserve">for myself or others, </w:t>
      </w:r>
      <w:r w:rsidR="00086BD3">
        <w:rPr>
          <w:rFonts w:cs="Arial"/>
          <w:lang w:val="en-GB"/>
        </w:rPr>
        <w:t xml:space="preserve">seek or </w:t>
      </w:r>
      <w:r w:rsidRPr="00624D38">
        <w:rPr>
          <w:rFonts w:cs="Arial"/>
          <w:lang w:val="en-GB"/>
        </w:rPr>
        <w:t>accept any gifts</w:t>
      </w:r>
      <w:r w:rsidR="00086BD3">
        <w:rPr>
          <w:rFonts w:cs="Arial"/>
          <w:lang w:val="en-GB"/>
        </w:rPr>
        <w:t xml:space="preserve"> or</w:t>
      </w:r>
      <w:r w:rsidRPr="00624D38">
        <w:rPr>
          <w:rFonts w:cs="Arial"/>
          <w:lang w:val="en-GB"/>
        </w:rPr>
        <w:t xml:space="preserve"> benefits from any </w:t>
      </w:r>
      <w:r w:rsidR="00086BD3">
        <w:rPr>
          <w:rFonts w:cs="Arial"/>
          <w:lang w:val="en-GB"/>
        </w:rPr>
        <w:t>supplier</w:t>
      </w:r>
      <w:r w:rsidR="0022158B">
        <w:rPr>
          <w:rFonts w:cs="Arial"/>
          <w:lang w:val="en-GB"/>
        </w:rPr>
        <w:t xml:space="preserve"> responding</w:t>
      </w:r>
      <w:r w:rsidRPr="00624D38">
        <w:rPr>
          <w:rFonts w:cs="Arial"/>
          <w:lang w:val="en-GB"/>
        </w:rPr>
        <w:t xml:space="preserve"> to this Procurement during the Evaluation Period. </w:t>
      </w:r>
    </w:p>
    <w:p w14:paraId="787D0E1B" w14:textId="77777777" w:rsidR="009164C2" w:rsidRDefault="009164C2" w:rsidP="00657662">
      <w:pPr>
        <w:pStyle w:val="StyleArialRight-033cmAfter6pt"/>
        <w:ind w:right="119"/>
        <w:jc w:val="both"/>
        <w:rPr>
          <w:rFonts w:cs="Arial"/>
          <w:lang w:val="en-GB"/>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989"/>
        <w:gridCol w:w="141"/>
        <w:gridCol w:w="3113"/>
      </w:tblGrid>
      <w:tr w:rsidR="009164C2" w14:paraId="3E3BD902" w14:textId="77777777" w:rsidTr="00050D9F">
        <w:trPr>
          <w:trHeight w:val="680"/>
        </w:trPr>
        <w:tc>
          <w:tcPr>
            <w:tcW w:w="3107" w:type="dxa"/>
            <w:tcBorders>
              <w:top w:val="single" w:sz="4" w:space="0" w:color="auto"/>
              <w:bottom w:val="single" w:sz="4" w:space="0" w:color="auto"/>
            </w:tcBorders>
            <w:vAlign w:val="center"/>
          </w:tcPr>
          <w:p w14:paraId="1F7FBDD3" w14:textId="1F9F200C" w:rsidR="009164C2" w:rsidRDefault="009164C2" w:rsidP="00050D9F">
            <w:pPr>
              <w:pStyle w:val="StyleArialRight-033cmAfter6pt"/>
              <w:ind w:right="119"/>
              <w:rPr>
                <w:rFonts w:cs="Arial"/>
                <w:lang w:val="en-GB"/>
              </w:rPr>
            </w:pPr>
            <w:r>
              <w:rPr>
                <w:rFonts w:cs="Arial"/>
                <w:lang w:val="en-GB"/>
              </w:rPr>
              <w:t>Name:</w:t>
            </w:r>
          </w:p>
        </w:tc>
        <w:tc>
          <w:tcPr>
            <w:tcW w:w="3130" w:type="dxa"/>
            <w:gridSpan w:val="2"/>
            <w:tcBorders>
              <w:top w:val="single" w:sz="4" w:space="0" w:color="auto"/>
              <w:bottom w:val="single" w:sz="4" w:space="0" w:color="auto"/>
            </w:tcBorders>
            <w:vAlign w:val="center"/>
          </w:tcPr>
          <w:p w14:paraId="02A21BE0" w14:textId="55EF6050" w:rsidR="009164C2" w:rsidRDefault="009164C2" w:rsidP="00050D9F">
            <w:pPr>
              <w:pStyle w:val="StyleArialRight-033cmAfter6pt"/>
              <w:ind w:right="119"/>
              <w:rPr>
                <w:rFonts w:cs="Arial"/>
                <w:lang w:val="en-GB"/>
              </w:rPr>
            </w:pPr>
            <w:r>
              <w:rPr>
                <w:rFonts w:cs="Arial"/>
                <w:lang w:val="en-GB"/>
              </w:rPr>
              <w:t>Position:</w:t>
            </w:r>
          </w:p>
        </w:tc>
        <w:tc>
          <w:tcPr>
            <w:tcW w:w="3108" w:type="dxa"/>
            <w:tcBorders>
              <w:top w:val="single" w:sz="4" w:space="0" w:color="auto"/>
              <w:bottom w:val="single" w:sz="4" w:space="0" w:color="auto"/>
            </w:tcBorders>
            <w:vAlign w:val="center"/>
          </w:tcPr>
          <w:p w14:paraId="20141A26" w14:textId="369D2921" w:rsidR="009164C2" w:rsidRDefault="009164C2" w:rsidP="00050D9F">
            <w:pPr>
              <w:pStyle w:val="StyleArialRight-033cmAfter6pt"/>
              <w:ind w:right="119"/>
              <w:rPr>
                <w:rFonts w:cs="Arial"/>
                <w:lang w:val="en-GB"/>
              </w:rPr>
            </w:pPr>
            <w:r>
              <w:rPr>
                <w:rFonts w:cs="Arial"/>
                <w:lang w:val="en-GB"/>
              </w:rPr>
              <w:t>Organisation:</w:t>
            </w:r>
          </w:p>
        </w:tc>
      </w:tr>
      <w:tr w:rsidR="009164C2" w14:paraId="5CC49037" w14:textId="77777777" w:rsidTr="00050D9F">
        <w:trPr>
          <w:trHeight w:val="680"/>
        </w:trPr>
        <w:tc>
          <w:tcPr>
            <w:tcW w:w="6096" w:type="dxa"/>
            <w:gridSpan w:val="2"/>
            <w:tcBorders>
              <w:top w:val="single" w:sz="4" w:space="0" w:color="auto"/>
              <w:bottom w:val="single" w:sz="4" w:space="0" w:color="auto"/>
            </w:tcBorders>
            <w:vAlign w:val="center"/>
          </w:tcPr>
          <w:p w14:paraId="1900EADC" w14:textId="71247B67" w:rsidR="009164C2" w:rsidRDefault="009164C2" w:rsidP="00050D9F">
            <w:pPr>
              <w:pStyle w:val="StyleArialRight-033cmAfter6pt"/>
              <w:ind w:right="119"/>
              <w:rPr>
                <w:rFonts w:cs="Arial"/>
                <w:lang w:val="en-GB"/>
              </w:rPr>
            </w:pPr>
            <w:r>
              <w:rPr>
                <w:rFonts w:cs="Arial"/>
                <w:lang w:val="en-GB"/>
              </w:rPr>
              <w:t>Signed:</w:t>
            </w:r>
          </w:p>
        </w:tc>
        <w:tc>
          <w:tcPr>
            <w:tcW w:w="3254" w:type="dxa"/>
            <w:gridSpan w:val="2"/>
            <w:tcBorders>
              <w:top w:val="single" w:sz="4" w:space="0" w:color="auto"/>
              <w:bottom w:val="single" w:sz="4" w:space="0" w:color="auto"/>
            </w:tcBorders>
            <w:vAlign w:val="center"/>
          </w:tcPr>
          <w:p w14:paraId="282CE11B" w14:textId="3BB33795" w:rsidR="009164C2" w:rsidRDefault="009164C2" w:rsidP="00050D9F">
            <w:pPr>
              <w:pStyle w:val="StyleArialRight-033cmAfter6pt"/>
              <w:ind w:left="170" w:right="119"/>
              <w:rPr>
                <w:rFonts w:cs="Arial"/>
                <w:lang w:val="en-GB"/>
              </w:rPr>
            </w:pPr>
            <w:r>
              <w:rPr>
                <w:rFonts w:cs="Arial"/>
                <w:lang w:val="en-GB"/>
              </w:rPr>
              <w:t>Date:</w:t>
            </w:r>
          </w:p>
        </w:tc>
      </w:tr>
    </w:tbl>
    <w:p w14:paraId="4EF49567" w14:textId="77777777" w:rsidR="00312B5F" w:rsidRDefault="00312B5F" w:rsidP="00C47C61">
      <w:pPr>
        <w:pStyle w:val="Heading4"/>
        <w:tabs>
          <w:tab w:val="clear" w:pos="567"/>
        </w:tabs>
        <w:ind w:firstLine="0"/>
        <w:rPr>
          <w:rFonts w:eastAsia="Calibri"/>
        </w:rPr>
      </w:pPr>
    </w:p>
    <w:p w14:paraId="63DE04E5" w14:textId="77777777" w:rsidR="00312B5F" w:rsidRDefault="00312B5F">
      <w:pPr>
        <w:spacing w:after="160" w:line="259" w:lineRule="auto"/>
        <w:rPr>
          <w:rFonts w:ascii="Arial" w:eastAsia="Calibri" w:hAnsi="Arial"/>
          <w:b/>
          <w:color w:val="00598B" w:themeColor="accent1"/>
          <w:sz w:val="28"/>
          <w:lang w:val="en-AU"/>
        </w:rPr>
      </w:pPr>
      <w:r>
        <w:rPr>
          <w:rFonts w:eastAsia="Calibri"/>
        </w:rPr>
        <w:br w:type="page"/>
      </w:r>
    </w:p>
    <w:p w14:paraId="098B6FA3" w14:textId="18147520" w:rsidR="00DA5BEB" w:rsidRPr="00312B5F" w:rsidRDefault="00906679" w:rsidP="00C47C61">
      <w:pPr>
        <w:pStyle w:val="Heading4"/>
        <w:tabs>
          <w:tab w:val="clear" w:pos="567"/>
        </w:tabs>
        <w:ind w:firstLine="0"/>
        <w:rPr>
          <w:rFonts w:eastAsia="Calibri"/>
          <w:b w:val="0"/>
          <w:bCs/>
        </w:rPr>
      </w:pPr>
      <w:bookmarkStart w:id="72" w:name="_Toc81392583"/>
      <w:r w:rsidRPr="00312B5F">
        <w:rPr>
          <w:rFonts w:eastAsia="Calibri"/>
          <w:b w:val="0"/>
          <w:bCs/>
        </w:rPr>
        <w:lastRenderedPageBreak/>
        <w:t xml:space="preserve">Appendix </w:t>
      </w:r>
      <w:r w:rsidR="00DA5BEB" w:rsidRPr="00312B5F">
        <w:rPr>
          <w:rFonts w:eastAsia="Calibri"/>
          <w:b w:val="0"/>
          <w:bCs/>
        </w:rPr>
        <w:t xml:space="preserve">3: </w:t>
      </w:r>
      <w:r w:rsidR="00657662" w:rsidRPr="00312B5F">
        <w:rPr>
          <w:rFonts w:eastAsia="Calibri"/>
          <w:b w:val="0"/>
          <w:bCs/>
        </w:rPr>
        <w:t xml:space="preserve">Example Evaluation </w:t>
      </w:r>
      <w:r w:rsidR="00E95E81" w:rsidRPr="00312B5F">
        <w:rPr>
          <w:rFonts w:eastAsia="Calibri"/>
          <w:b w:val="0"/>
          <w:bCs/>
        </w:rPr>
        <w:t xml:space="preserve">Criteria </w:t>
      </w:r>
      <w:r w:rsidR="00657662" w:rsidRPr="00312B5F">
        <w:rPr>
          <w:rFonts w:eastAsia="Calibri"/>
          <w:b w:val="0"/>
          <w:bCs/>
        </w:rPr>
        <w:t>Scoring Template</w:t>
      </w:r>
      <w:bookmarkEnd w:id="72"/>
    </w:p>
    <w:tbl>
      <w:tblPr>
        <w:tblStyle w:val="TableGrid"/>
        <w:tblW w:w="9634" w:type="dxa"/>
        <w:tblLook w:val="04A0" w:firstRow="1" w:lastRow="0" w:firstColumn="1" w:lastColumn="0" w:noHBand="0" w:noVBand="1"/>
      </w:tblPr>
      <w:tblGrid>
        <w:gridCol w:w="2972"/>
        <w:gridCol w:w="6662"/>
      </w:tblGrid>
      <w:tr w:rsidR="00DA5BEB" w:rsidRPr="00624D38" w14:paraId="57D4A4BB" w14:textId="77777777" w:rsidTr="00A66A4A">
        <w:trPr>
          <w:trHeight w:val="397"/>
        </w:trPr>
        <w:tc>
          <w:tcPr>
            <w:tcW w:w="2972" w:type="dxa"/>
            <w:shd w:val="clear" w:color="auto" w:fill="CFE6F6" w:themeFill="accent4" w:themeFillTint="33"/>
            <w:vAlign w:val="center"/>
          </w:tcPr>
          <w:p w14:paraId="45468646" w14:textId="673951B8" w:rsidR="00DA5BEB" w:rsidRPr="009164C2" w:rsidRDefault="00344815" w:rsidP="009164C2">
            <w:pPr>
              <w:spacing w:before="60" w:after="60"/>
              <w:rPr>
                <w:rFonts w:ascii="Arial" w:eastAsia="Calibri" w:hAnsi="Arial" w:cs="Arial"/>
                <w:bCs/>
                <w:sz w:val="22"/>
                <w:szCs w:val="22"/>
                <w:lang w:val="en-AU"/>
              </w:rPr>
            </w:pPr>
            <w:r w:rsidRPr="009164C2">
              <w:rPr>
                <w:rFonts w:ascii="Arial" w:eastAsia="Calibri" w:hAnsi="Arial" w:cs="Arial"/>
                <w:bCs/>
                <w:sz w:val="22"/>
                <w:szCs w:val="22"/>
                <w:lang w:val="en-AU"/>
              </w:rPr>
              <w:t>Evaluated by:</w:t>
            </w:r>
          </w:p>
        </w:tc>
        <w:tc>
          <w:tcPr>
            <w:tcW w:w="6662" w:type="dxa"/>
          </w:tcPr>
          <w:p w14:paraId="3D99FEE6" w14:textId="77777777" w:rsidR="00DA5BEB" w:rsidRPr="00657662" w:rsidRDefault="00DA5BEB" w:rsidP="00657662">
            <w:pPr>
              <w:spacing w:before="60" w:after="60"/>
              <w:rPr>
                <w:rFonts w:ascii="Arial" w:eastAsia="Calibri" w:hAnsi="Arial" w:cs="Arial"/>
                <w:lang w:val="en-AU"/>
              </w:rPr>
            </w:pPr>
          </w:p>
        </w:tc>
      </w:tr>
      <w:tr w:rsidR="00DA5BEB" w:rsidRPr="00624D38" w14:paraId="72E9DCAA" w14:textId="77777777" w:rsidTr="00A66A4A">
        <w:trPr>
          <w:trHeight w:val="397"/>
        </w:trPr>
        <w:tc>
          <w:tcPr>
            <w:tcW w:w="2972" w:type="dxa"/>
            <w:shd w:val="clear" w:color="auto" w:fill="CFE6F6" w:themeFill="accent4" w:themeFillTint="33"/>
            <w:vAlign w:val="center"/>
          </w:tcPr>
          <w:p w14:paraId="13C07859" w14:textId="5ECC1E8A" w:rsidR="00DA5BEB" w:rsidRPr="009164C2" w:rsidRDefault="00DA5BEB" w:rsidP="009164C2">
            <w:pPr>
              <w:spacing w:before="60" w:after="60"/>
              <w:rPr>
                <w:rFonts w:ascii="Arial" w:eastAsia="Calibri" w:hAnsi="Arial" w:cs="Arial"/>
                <w:bCs/>
                <w:sz w:val="22"/>
                <w:szCs w:val="22"/>
                <w:lang w:val="en-AU"/>
              </w:rPr>
            </w:pPr>
            <w:r w:rsidRPr="009164C2">
              <w:rPr>
                <w:rFonts w:ascii="Arial" w:eastAsia="Calibri" w:hAnsi="Arial" w:cs="Arial"/>
                <w:bCs/>
                <w:sz w:val="22"/>
                <w:szCs w:val="22"/>
                <w:lang w:val="en-AU"/>
              </w:rPr>
              <w:t xml:space="preserve">Supplier </w:t>
            </w:r>
            <w:r w:rsidR="00344815" w:rsidRPr="009164C2">
              <w:rPr>
                <w:rFonts w:ascii="Arial" w:eastAsia="Calibri" w:hAnsi="Arial" w:cs="Arial"/>
                <w:bCs/>
                <w:sz w:val="22"/>
                <w:szCs w:val="22"/>
                <w:lang w:val="en-AU"/>
              </w:rPr>
              <w:t>n</w:t>
            </w:r>
            <w:r w:rsidRPr="009164C2">
              <w:rPr>
                <w:rFonts w:ascii="Arial" w:eastAsia="Calibri" w:hAnsi="Arial" w:cs="Arial"/>
                <w:bCs/>
                <w:sz w:val="22"/>
                <w:szCs w:val="22"/>
                <w:lang w:val="en-AU"/>
              </w:rPr>
              <w:t>ame</w:t>
            </w:r>
            <w:r w:rsidR="00344815" w:rsidRPr="009164C2">
              <w:rPr>
                <w:rFonts w:ascii="Arial" w:eastAsia="Calibri" w:hAnsi="Arial" w:cs="Arial"/>
                <w:bCs/>
                <w:sz w:val="22"/>
                <w:szCs w:val="22"/>
                <w:lang w:val="en-AU"/>
              </w:rPr>
              <w:t>:</w:t>
            </w:r>
          </w:p>
        </w:tc>
        <w:tc>
          <w:tcPr>
            <w:tcW w:w="6662" w:type="dxa"/>
          </w:tcPr>
          <w:p w14:paraId="59D59CB6" w14:textId="77777777" w:rsidR="00DA5BEB" w:rsidRPr="00657662" w:rsidRDefault="00DA5BEB" w:rsidP="00657662">
            <w:pPr>
              <w:spacing w:before="60" w:after="60"/>
              <w:rPr>
                <w:rFonts w:ascii="Arial" w:eastAsia="Calibri" w:hAnsi="Arial" w:cs="Arial"/>
                <w:lang w:val="en-AU"/>
              </w:rPr>
            </w:pPr>
          </w:p>
        </w:tc>
      </w:tr>
    </w:tbl>
    <w:p w14:paraId="10C34AD7" w14:textId="49FAAEC9" w:rsidR="00DA5BEB" w:rsidRPr="00624D38" w:rsidRDefault="00DA5BEB" w:rsidP="00DA5BEB">
      <w:pPr>
        <w:spacing w:line="259" w:lineRule="auto"/>
        <w:rPr>
          <w:rFonts w:ascii="Arial" w:eastAsia="Calibri" w:hAnsi="Arial" w:cs="Arial"/>
          <w:sz w:val="24"/>
          <w:szCs w:val="24"/>
          <w:lang w:val="en-AU"/>
        </w:rPr>
      </w:pPr>
    </w:p>
    <w:tbl>
      <w:tblPr>
        <w:tblpPr w:leftFromText="180" w:rightFromText="180" w:vertAnchor="text" w:horzAnchor="margin" w:tblpY="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681"/>
        <w:gridCol w:w="1417"/>
        <w:gridCol w:w="4536"/>
      </w:tblGrid>
      <w:tr w:rsidR="00BF7D73" w:rsidRPr="00624D38" w14:paraId="4DCD6F16" w14:textId="188905EE" w:rsidTr="00A66A4A">
        <w:trPr>
          <w:trHeight w:val="567"/>
        </w:trPr>
        <w:tc>
          <w:tcPr>
            <w:tcW w:w="3681" w:type="dxa"/>
            <w:shd w:val="clear" w:color="auto" w:fill="CFE6F6" w:themeFill="accent4" w:themeFillTint="33"/>
            <w:tcMar>
              <w:top w:w="72" w:type="dxa"/>
              <w:left w:w="115" w:type="dxa"/>
              <w:right w:w="115" w:type="dxa"/>
            </w:tcMar>
          </w:tcPr>
          <w:p w14:paraId="767E62C8" w14:textId="52315048" w:rsidR="00BF7D73" w:rsidRPr="00E93F5D" w:rsidRDefault="00BF7D73" w:rsidP="00A66A4A">
            <w:pPr>
              <w:spacing w:before="60" w:after="60"/>
              <w:rPr>
                <w:rFonts w:ascii="Arial" w:hAnsi="Arial" w:cs="Arial"/>
                <w:bCs/>
                <w:i/>
                <w:iCs/>
                <w:color w:val="000000" w:themeColor="text2"/>
                <w:sz w:val="22"/>
                <w:szCs w:val="22"/>
                <w:lang w:val="en-AU"/>
              </w:rPr>
            </w:pPr>
            <w:r w:rsidRPr="00E93F5D">
              <w:rPr>
                <w:rFonts w:ascii="Arial" w:hAnsi="Arial" w:cs="Arial"/>
                <w:bCs/>
                <w:color w:val="000000" w:themeColor="text2"/>
                <w:sz w:val="22"/>
                <w:szCs w:val="22"/>
                <w:lang w:val="en-AU"/>
              </w:rPr>
              <w:t>Mandatory Criteria</w:t>
            </w:r>
          </w:p>
        </w:tc>
        <w:tc>
          <w:tcPr>
            <w:tcW w:w="1417" w:type="dxa"/>
            <w:shd w:val="clear" w:color="auto" w:fill="CFE6F6" w:themeFill="accent4" w:themeFillTint="33"/>
          </w:tcPr>
          <w:p w14:paraId="42D4D6C1" w14:textId="77777777" w:rsidR="00BF7D73" w:rsidRPr="00E93F5D" w:rsidRDefault="00BF7D73" w:rsidP="00A66A4A">
            <w:pPr>
              <w:spacing w:before="60" w:after="60"/>
              <w:jc w:val="center"/>
              <w:rPr>
                <w:rFonts w:ascii="Arial" w:hAnsi="Arial" w:cs="Arial"/>
                <w:bCs/>
                <w:color w:val="000000" w:themeColor="text2"/>
                <w:sz w:val="22"/>
                <w:szCs w:val="22"/>
                <w:lang w:val="en-AU"/>
              </w:rPr>
            </w:pPr>
            <w:r w:rsidRPr="00E93F5D">
              <w:rPr>
                <w:rFonts w:ascii="Arial" w:hAnsi="Arial" w:cs="Arial"/>
                <w:bCs/>
                <w:color w:val="000000" w:themeColor="text2"/>
                <w:sz w:val="22"/>
                <w:szCs w:val="22"/>
                <w:lang w:val="en-AU"/>
              </w:rPr>
              <w:t>Compliance</w:t>
            </w:r>
          </w:p>
          <w:p w14:paraId="69A082F9" w14:textId="1829D7C0" w:rsidR="002D142C" w:rsidRPr="00E93F5D" w:rsidRDefault="002D142C" w:rsidP="00A66A4A">
            <w:pPr>
              <w:spacing w:before="60" w:after="60"/>
              <w:jc w:val="center"/>
              <w:rPr>
                <w:rFonts w:ascii="Arial" w:hAnsi="Arial" w:cs="Arial"/>
                <w:bCs/>
                <w:i/>
                <w:iCs/>
                <w:color w:val="000000" w:themeColor="text2"/>
                <w:sz w:val="22"/>
                <w:szCs w:val="22"/>
                <w:lang w:val="en-AU"/>
              </w:rPr>
            </w:pPr>
            <w:r w:rsidRPr="00E93F5D">
              <w:rPr>
                <w:rFonts w:ascii="Arial" w:hAnsi="Arial" w:cs="Arial"/>
                <w:bCs/>
                <w:i/>
                <w:iCs/>
                <w:color w:val="000000" w:themeColor="text2"/>
                <w:sz w:val="22"/>
                <w:szCs w:val="22"/>
                <w:lang w:val="en-AU"/>
              </w:rPr>
              <w:t>(Select one.)</w:t>
            </w:r>
          </w:p>
        </w:tc>
        <w:tc>
          <w:tcPr>
            <w:tcW w:w="4536" w:type="dxa"/>
            <w:shd w:val="clear" w:color="auto" w:fill="CFE6F6" w:themeFill="accent4" w:themeFillTint="33"/>
          </w:tcPr>
          <w:p w14:paraId="5BB53B4C" w14:textId="58C69335" w:rsidR="00BF7D73" w:rsidRPr="00E93F5D" w:rsidRDefault="00BF7D73" w:rsidP="00A66A4A">
            <w:pPr>
              <w:spacing w:before="60" w:after="60"/>
              <w:rPr>
                <w:rFonts w:ascii="Arial" w:hAnsi="Arial" w:cs="Arial"/>
                <w:bCs/>
                <w:color w:val="000000" w:themeColor="text2"/>
                <w:sz w:val="22"/>
                <w:szCs w:val="22"/>
                <w:lang w:val="en-AU"/>
              </w:rPr>
            </w:pPr>
            <w:r w:rsidRPr="00E93F5D">
              <w:rPr>
                <w:rFonts w:ascii="Arial" w:hAnsi="Arial" w:cs="Arial"/>
                <w:bCs/>
                <w:color w:val="000000" w:themeColor="text2"/>
                <w:sz w:val="22"/>
                <w:szCs w:val="22"/>
                <w:lang w:val="en-AU"/>
              </w:rPr>
              <w:t>Details of Compliance</w:t>
            </w:r>
          </w:p>
        </w:tc>
      </w:tr>
      <w:tr w:rsidR="00BF7D73" w:rsidRPr="00624D38" w14:paraId="671CAE48" w14:textId="3D6257BF" w:rsidTr="00A66A4A">
        <w:trPr>
          <w:trHeight w:val="567"/>
        </w:trPr>
        <w:tc>
          <w:tcPr>
            <w:tcW w:w="3681" w:type="dxa"/>
            <w:shd w:val="clear" w:color="auto" w:fill="auto"/>
            <w:tcMar>
              <w:top w:w="72" w:type="dxa"/>
              <w:left w:w="115" w:type="dxa"/>
              <w:right w:w="115" w:type="dxa"/>
            </w:tcMar>
          </w:tcPr>
          <w:p w14:paraId="5D2B76A8" w14:textId="77777777" w:rsidR="00BF7D73" w:rsidRPr="009164C2" w:rsidRDefault="00BF7D73" w:rsidP="00A66A4A">
            <w:pPr>
              <w:rPr>
                <w:rFonts w:ascii="Arial" w:hAnsi="Arial" w:cs="Arial"/>
                <w:b/>
                <w:sz w:val="22"/>
                <w:szCs w:val="22"/>
                <w:lang w:val="en-AU"/>
              </w:rPr>
            </w:pPr>
            <w:r w:rsidRPr="009164C2">
              <w:rPr>
                <w:rFonts w:ascii="Arial" w:hAnsi="Arial" w:cs="Arial"/>
                <w:b/>
                <w:sz w:val="22"/>
                <w:szCs w:val="22"/>
                <w:lang w:val="en-AU"/>
              </w:rPr>
              <w:t xml:space="preserve">Criteria: </w:t>
            </w:r>
            <w:r w:rsidRPr="009164C2">
              <w:rPr>
                <w:rFonts w:ascii="Arial" w:hAnsi="Arial" w:cs="Arial"/>
                <w:b/>
                <w:i/>
                <w:iCs/>
                <w:sz w:val="22"/>
                <w:szCs w:val="22"/>
                <w:lang w:val="en-AU"/>
              </w:rPr>
              <w:t xml:space="preserve"> </w:t>
            </w:r>
            <w:r w:rsidRPr="009164C2">
              <w:rPr>
                <w:rFonts w:ascii="Arial" w:hAnsi="Arial" w:cs="Arial"/>
                <w:bCs/>
                <w:i/>
                <w:iCs/>
                <w:sz w:val="22"/>
                <w:szCs w:val="22"/>
                <w:highlight w:val="yellow"/>
                <w:lang w:val="en-AU"/>
              </w:rPr>
              <w:t>Specify/ description</w:t>
            </w:r>
          </w:p>
        </w:tc>
        <w:tc>
          <w:tcPr>
            <w:tcW w:w="1417" w:type="dxa"/>
            <w:shd w:val="clear" w:color="auto" w:fill="auto"/>
          </w:tcPr>
          <w:p w14:paraId="7C5A04D4" w14:textId="0360C68B" w:rsidR="00BF7D73" w:rsidRDefault="00000000" w:rsidP="00A66A4A">
            <w:pPr>
              <w:rPr>
                <w:rFonts w:ascii="Arial" w:hAnsi="Arial" w:cs="Arial"/>
                <w:bCs/>
                <w:sz w:val="22"/>
                <w:szCs w:val="22"/>
                <w:lang w:val="en-AU"/>
              </w:rPr>
            </w:pPr>
            <w:sdt>
              <w:sdtPr>
                <w:rPr>
                  <w:rFonts w:ascii="Arial" w:hAnsi="Arial" w:cs="Arial"/>
                  <w:bCs/>
                  <w:sz w:val="22"/>
                  <w:szCs w:val="22"/>
                  <w:lang w:val="en-AU"/>
                </w:rPr>
                <w:id w:val="1355234622"/>
                <w14:checkbox>
                  <w14:checked w14:val="0"/>
                  <w14:checkedState w14:val="2612" w14:font="MS Gothic"/>
                  <w14:uncheckedState w14:val="2610" w14:font="MS Gothic"/>
                </w14:checkbox>
              </w:sdtPr>
              <w:sdtContent>
                <w:r w:rsidR="002D142C">
                  <w:rPr>
                    <w:rFonts w:ascii="MS Gothic" w:eastAsia="MS Gothic" w:hAnsi="MS Gothic" w:cs="Arial" w:hint="eastAsia"/>
                    <w:bCs/>
                    <w:sz w:val="22"/>
                    <w:szCs w:val="22"/>
                    <w:lang w:val="en-AU"/>
                  </w:rPr>
                  <w:t>☐</w:t>
                </w:r>
              </w:sdtContent>
            </w:sdt>
            <w:r w:rsidR="002D142C">
              <w:rPr>
                <w:rFonts w:ascii="Arial" w:hAnsi="Arial" w:cs="Arial"/>
                <w:bCs/>
                <w:sz w:val="22"/>
                <w:szCs w:val="22"/>
                <w:lang w:val="en-AU"/>
              </w:rPr>
              <w:t xml:space="preserve">  Pass</w:t>
            </w:r>
          </w:p>
          <w:p w14:paraId="6773F8CD" w14:textId="39506F20" w:rsidR="002D142C" w:rsidRPr="002D142C" w:rsidRDefault="00000000" w:rsidP="00A66A4A">
            <w:pPr>
              <w:rPr>
                <w:rFonts w:ascii="Arial" w:hAnsi="Arial" w:cs="Arial"/>
                <w:bCs/>
                <w:sz w:val="22"/>
                <w:szCs w:val="22"/>
                <w:lang w:val="en-AU"/>
              </w:rPr>
            </w:pPr>
            <w:sdt>
              <w:sdtPr>
                <w:rPr>
                  <w:rFonts w:ascii="Arial" w:hAnsi="Arial" w:cs="Arial"/>
                  <w:bCs/>
                  <w:sz w:val="22"/>
                  <w:szCs w:val="22"/>
                  <w:lang w:val="en-AU"/>
                </w:rPr>
                <w:id w:val="-433676856"/>
                <w14:checkbox>
                  <w14:checked w14:val="0"/>
                  <w14:checkedState w14:val="2612" w14:font="MS Gothic"/>
                  <w14:uncheckedState w14:val="2610" w14:font="MS Gothic"/>
                </w14:checkbox>
              </w:sdtPr>
              <w:sdtContent>
                <w:r w:rsidR="002D142C">
                  <w:rPr>
                    <w:rFonts w:ascii="MS Gothic" w:eastAsia="MS Gothic" w:hAnsi="MS Gothic" w:cs="Arial" w:hint="eastAsia"/>
                    <w:bCs/>
                    <w:sz w:val="22"/>
                    <w:szCs w:val="22"/>
                    <w:lang w:val="en-AU"/>
                  </w:rPr>
                  <w:t>☐</w:t>
                </w:r>
              </w:sdtContent>
            </w:sdt>
            <w:r w:rsidR="002D142C">
              <w:rPr>
                <w:rFonts w:ascii="Arial" w:hAnsi="Arial" w:cs="Arial"/>
                <w:bCs/>
                <w:sz w:val="22"/>
                <w:szCs w:val="22"/>
                <w:lang w:val="en-AU"/>
              </w:rPr>
              <w:t xml:space="preserve">  Fail</w:t>
            </w:r>
          </w:p>
        </w:tc>
        <w:tc>
          <w:tcPr>
            <w:tcW w:w="4536" w:type="dxa"/>
          </w:tcPr>
          <w:p w14:paraId="00CD0086" w14:textId="77777777" w:rsidR="00BF7D73" w:rsidRPr="009164C2" w:rsidRDefault="00BF7D73" w:rsidP="00A66A4A">
            <w:pPr>
              <w:rPr>
                <w:rFonts w:ascii="Arial" w:hAnsi="Arial" w:cs="Arial"/>
                <w:b/>
                <w:sz w:val="22"/>
                <w:szCs w:val="22"/>
                <w:lang w:val="en-AU"/>
              </w:rPr>
            </w:pPr>
          </w:p>
        </w:tc>
      </w:tr>
      <w:tr w:rsidR="00BF7D73" w:rsidRPr="00624D38" w14:paraId="0D87A9EA" w14:textId="126396DF" w:rsidTr="00A66A4A">
        <w:trPr>
          <w:trHeight w:val="567"/>
        </w:trPr>
        <w:tc>
          <w:tcPr>
            <w:tcW w:w="3681" w:type="dxa"/>
            <w:shd w:val="clear" w:color="auto" w:fill="auto"/>
            <w:tcMar>
              <w:top w:w="72" w:type="dxa"/>
              <w:left w:w="115" w:type="dxa"/>
              <w:right w:w="115" w:type="dxa"/>
            </w:tcMar>
          </w:tcPr>
          <w:p w14:paraId="5256E9E1" w14:textId="4460F370" w:rsidR="00BF7D73" w:rsidRPr="009164C2" w:rsidRDefault="00BF7D73" w:rsidP="00A66A4A">
            <w:pPr>
              <w:rPr>
                <w:rFonts w:ascii="Arial" w:hAnsi="Arial" w:cs="Arial"/>
                <w:b/>
                <w:sz w:val="22"/>
                <w:szCs w:val="22"/>
                <w:lang w:val="en-AU"/>
              </w:rPr>
            </w:pPr>
            <w:r w:rsidRPr="009164C2">
              <w:rPr>
                <w:rFonts w:ascii="Arial" w:hAnsi="Arial" w:cs="Arial"/>
                <w:b/>
                <w:sz w:val="22"/>
                <w:szCs w:val="22"/>
                <w:lang w:val="en-AU"/>
              </w:rPr>
              <w:t xml:space="preserve">Criteria: </w:t>
            </w:r>
            <w:r w:rsidRPr="009164C2">
              <w:rPr>
                <w:rFonts w:ascii="Arial" w:hAnsi="Arial" w:cs="Arial"/>
                <w:b/>
                <w:i/>
                <w:iCs/>
                <w:sz w:val="22"/>
                <w:szCs w:val="22"/>
                <w:lang w:val="en-AU"/>
              </w:rPr>
              <w:t xml:space="preserve"> </w:t>
            </w:r>
            <w:r w:rsidRPr="009164C2">
              <w:rPr>
                <w:rFonts w:ascii="Arial" w:hAnsi="Arial" w:cs="Arial"/>
                <w:bCs/>
                <w:i/>
                <w:iCs/>
                <w:sz w:val="22"/>
                <w:szCs w:val="22"/>
                <w:highlight w:val="yellow"/>
                <w:lang w:val="en-AU"/>
              </w:rPr>
              <w:t>Specify/ description</w:t>
            </w:r>
          </w:p>
        </w:tc>
        <w:tc>
          <w:tcPr>
            <w:tcW w:w="1417" w:type="dxa"/>
            <w:shd w:val="clear" w:color="auto" w:fill="auto"/>
          </w:tcPr>
          <w:p w14:paraId="452A3D64" w14:textId="77777777" w:rsidR="002D142C" w:rsidRDefault="00000000" w:rsidP="00A66A4A">
            <w:pPr>
              <w:rPr>
                <w:rFonts w:ascii="Arial" w:hAnsi="Arial" w:cs="Arial"/>
                <w:bCs/>
                <w:sz w:val="22"/>
                <w:szCs w:val="22"/>
                <w:lang w:val="en-AU"/>
              </w:rPr>
            </w:pPr>
            <w:sdt>
              <w:sdtPr>
                <w:rPr>
                  <w:rFonts w:ascii="Arial" w:hAnsi="Arial" w:cs="Arial"/>
                  <w:bCs/>
                  <w:sz w:val="22"/>
                  <w:szCs w:val="22"/>
                  <w:lang w:val="en-AU"/>
                </w:rPr>
                <w:id w:val="-1769151982"/>
                <w14:checkbox>
                  <w14:checked w14:val="0"/>
                  <w14:checkedState w14:val="2612" w14:font="MS Gothic"/>
                  <w14:uncheckedState w14:val="2610" w14:font="MS Gothic"/>
                </w14:checkbox>
              </w:sdtPr>
              <w:sdtContent>
                <w:r w:rsidR="002D142C">
                  <w:rPr>
                    <w:rFonts w:ascii="MS Gothic" w:eastAsia="MS Gothic" w:hAnsi="MS Gothic" w:cs="Arial" w:hint="eastAsia"/>
                    <w:bCs/>
                    <w:sz w:val="22"/>
                    <w:szCs w:val="22"/>
                    <w:lang w:val="en-AU"/>
                  </w:rPr>
                  <w:t>☐</w:t>
                </w:r>
              </w:sdtContent>
            </w:sdt>
            <w:r w:rsidR="002D142C">
              <w:rPr>
                <w:rFonts w:ascii="Arial" w:hAnsi="Arial" w:cs="Arial"/>
                <w:bCs/>
                <w:sz w:val="22"/>
                <w:szCs w:val="22"/>
                <w:lang w:val="en-AU"/>
              </w:rPr>
              <w:t xml:space="preserve">  Pass</w:t>
            </w:r>
          </w:p>
          <w:p w14:paraId="6B5741E4" w14:textId="008208C3" w:rsidR="00BF7D73" w:rsidRPr="002D142C" w:rsidRDefault="00000000" w:rsidP="00A66A4A">
            <w:pPr>
              <w:rPr>
                <w:rFonts w:ascii="Arial" w:hAnsi="Arial" w:cs="Arial"/>
                <w:bCs/>
                <w:sz w:val="22"/>
                <w:szCs w:val="22"/>
                <w:lang w:val="en-AU"/>
              </w:rPr>
            </w:pPr>
            <w:sdt>
              <w:sdtPr>
                <w:rPr>
                  <w:rFonts w:ascii="Arial" w:hAnsi="Arial" w:cs="Arial"/>
                  <w:bCs/>
                  <w:sz w:val="22"/>
                  <w:szCs w:val="22"/>
                  <w:lang w:val="en-AU"/>
                </w:rPr>
                <w:id w:val="996073891"/>
                <w14:checkbox>
                  <w14:checked w14:val="0"/>
                  <w14:checkedState w14:val="2612" w14:font="MS Gothic"/>
                  <w14:uncheckedState w14:val="2610" w14:font="MS Gothic"/>
                </w14:checkbox>
              </w:sdtPr>
              <w:sdtContent>
                <w:r w:rsidR="002D142C">
                  <w:rPr>
                    <w:rFonts w:ascii="MS Gothic" w:eastAsia="MS Gothic" w:hAnsi="MS Gothic" w:cs="Arial" w:hint="eastAsia"/>
                    <w:bCs/>
                    <w:sz w:val="22"/>
                    <w:szCs w:val="22"/>
                    <w:lang w:val="en-AU"/>
                  </w:rPr>
                  <w:t>☐</w:t>
                </w:r>
              </w:sdtContent>
            </w:sdt>
            <w:r w:rsidR="002D142C">
              <w:rPr>
                <w:rFonts w:ascii="Arial" w:hAnsi="Arial" w:cs="Arial"/>
                <w:bCs/>
                <w:sz w:val="22"/>
                <w:szCs w:val="22"/>
                <w:lang w:val="en-AU"/>
              </w:rPr>
              <w:t xml:space="preserve">  Fail</w:t>
            </w:r>
          </w:p>
        </w:tc>
        <w:tc>
          <w:tcPr>
            <w:tcW w:w="4536" w:type="dxa"/>
          </w:tcPr>
          <w:p w14:paraId="119FB238" w14:textId="77777777" w:rsidR="00BF7D73" w:rsidRPr="009164C2" w:rsidRDefault="00BF7D73" w:rsidP="00A66A4A">
            <w:pPr>
              <w:rPr>
                <w:rFonts w:ascii="Arial" w:hAnsi="Arial" w:cs="Arial"/>
                <w:b/>
                <w:sz w:val="22"/>
                <w:szCs w:val="22"/>
                <w:lang w:val="en-AU"/>
              </w:rPr>
            </w:pPr>
          </w:p>
        </w:tc>
      </w:tr>
      <w:tr w:rsidR="00BF7D73" w:rsidRPr="00624D38" w14:paraId="2D63F32C" w14:textId="7406CCD7" w:rsidTr="00A66A4A">
        <w:tblPrEx>
          <w:tblCellMar>
            <w:top w:w="0" w:type="dxa"/>
            <w:left w:w="108" w:type="dxa"/>
            <w:bottom w:w="0" w:type="dxa"/>
            <w:right w:w="108" w:type="dxa"/>
          </w:tblCellMar>
          <w:tblLook w:val="04A0" w:firstRow="1" w:lastRow="0" w:firstColumn="1" w:lastColumn="0" w:noHBand="0" w:noVBand="1"/>
        </w:tblPrEx>
        <w:trPr>
          <w:trHeight w:val="567"/>
        </w:trPr>
        <w:tc>
          <w:tcPr>
            <w:tcW w:w="3681" w:type="dxa"/>
            <w:shd w:val="clear" w:color="auto" w:fill="auto"/>
          </w:tcPr>
          <w:p w14:paraId="288E20A5" w14:textId="6D11BF38" w:rsidR="00BF7D73" w:rsidRPr="009164C2" w:rsidRDefault="00BF7D73" w:rsidP="00A66A4A">
            <w:pPr>
              <w:rPr>
                <w:rFonts w:ascii="Arial" w:hAnsi="Arial" w:cs="Arial"/>
                <w:b/>
                <w:bCs/>
                <w:sz w:val="22"/>
                <w:szCs w:val="22"/>
                <w:lang w:val="en-AU" w:eastAsia="en-AU"/>
              </w:rPr>
            </w:pPr>
            <w:r w:rsidRPr="009164C2">
              <w:rPr>
                <w:rFonts w:ascii="Arial" w:hAnsi="Arial" w:cs="Arial"/>
                <w:b/>
                <w:sz w:val="22"/>
                <w:szCs w:val="22"/>
                <w:lang w:val="en-AU"/>
              </w:rPr>
              <w:t xml:space="preserve">Criteria: </w:t>
            </w:r>
            <w:r w:rsidRPr="009164C2">
              <w:rPr>
                <w:rFonts w:ascii="Arial" w:hAnsi="Arial" w:cs="Arial"/>
                <w:b/>
                <w:i/>
                <w:iCs/>
                <w:sz w:val="22"/>
                <w:szCs w:val="22"/>
                <w:lang w:val="en-AU"/>
              </w:rPr>
              <w:t xml:space="preserve"> </w:t>
            </w:r>
            <w:r w:rsidRPr="009164C2">
              <w:rPr>
                <w:rFonts w:ascii="Arial" w:hAnsi="Arial" w:cs="Arial"/>
                <w:bCs/>
                <w:i/>
                <w:iCs/>
                <w:sz w:val="22"/>
                <w:szCs w:val="22"/>
                <w:highlight w:val="yellow"/>
                <w:lang w:val="en-AU"/>
              </w:rPr>
              <w:t>Specify/ description</w:t>
            </w:r>
          </w:p>
        </w:tc>
        <w:tc>
          <w:tcPr>
            <w:tcW w:w="1417" w:type="dxa"/>
            <w:shd w:val="clear" w:color="auto" w:fill="auto"/>
          </w:tcPr>
          <w:p w14:paraId="337892C7" w14:textId="77777777" w:rsidR="002D142C" w:rsidRDefault="00000000" w:rsidP="00A66A4A">
            <w:pPr>
              <w:rPr>
                <w:rFonts w:ascii="Arial" w:hAnsi="Arial" w:cs="Arial"/>
                <w:bCs/>
                <w:sz w:val="22"/>
                <w:szCs w:val="22"/>
                <w:lang w:val="en-AU"/>
              </w:rPr>
            </w:pPr>
            <w:sdt>
              <w:sdtPr>
                <w:rPr>
                  <w:rFonts w:ascii="Arial" w:hAnsi="Arial" w:cs="Arial"/>
                  <w:bCs/>
                  <w:sz w:val="22"/>
                  <w:szCs w:val="22"/>
                  <w:lang w:val="en-AU"/>
                </w:rPr>
                <w:id w:val="1514795864"/>
                <w14:checkbox>
                  <w14:checked w14:val="0"/>
                  <w14:checkedState w14:val="2612" w14:font="MS Gothic"/>
                  <w14:uncheckedState w14:val="2610" w14:font="MS Gothic"/>
                </w14:checkbox>
              </w:sdtPr>
              <w:sdtContent>
                <w:r w:rsidR="002D142C">
                  <w:rPr>
                    <w:rFonts w:ascii="MS Gothic" w:eastAsia="MS Gothic" w:hAnsi="MS Gothic" w:cs="Arial" w:hint="eastAsia"/>
                    <w:bCs/>
                    <w:sz w:val="22"/>
                    <w:szCs w:val="22"/>
                    <w:lang w:val="en-AU"/>
                  </w:rPr>
                  <w:t>☐</w:t>
                </w:r>
              </w:sdtContent>
            </w:sdt>
            <w:r w:rsidR="002D142C">
              <w:rPr>
                <w:rFonts w:ascii="Arial" w:hAnsi="Arial" w:cs="Arial"/>
                <w:bCs/>
                <w:sz w:val="22"/>
                <w:szCs w:val="22"/>
                <w:lang w:val="en-AU"/>
              </w:rPr>
              <w:t xml:space="preserve">  Pass</w:t>
            </w:r>
          </w:p>
          <w:p w14:paraId="2D22DC23" w14:textId="33A39EAE" w:rsidR="00BF7D73" w:rsidRPr="002D142C" w:rsidRDefault="00000000" w:rsidP="00A66A4A">
            <w:pPr>
              <w:rPr>
                <w:rFonts w:ascii="Arial" w:hAnsi="Arial" w:cs="Arial"/>
                <w:bCs/>
                <w:sz w:val="22"/>
                <w:szCs w:val="22"/>
                <w:lang w:val="en-AU"/>
              </w:rPr>
            </w:pPr>
            <w:sdt>
              <w:sdtPr>
                <w:rPr>
                  <w:rFonts w:ascii="Arial" w:hAnsi="Arial" w:cs="Arial"/>
                  <w:bCs/>
                  <w:sz w:val="22"/>
                  <w:szCs w:val="22"/>
                  <w:lang w:val="en-AU"/>
                </w:rPr>
                <w:id w:val="-475765115"/>
                <w14:checkbox>
                  <w14:checked w14:val="0"/>
                  <w14:checkedState w14:val="2612" w14:font="MS Gothic"/>
                  <w14:uncheckedState w14:val="2610" w14:font="MS Gothic"/>
                </w14:checkbox>
              </w:sdtPr>
              <w:sdtContent>
                <w:r w:rsidR="002D142C">
                  <w:rPr>
                    <w:rFonts w:ascii="MS Gothic" w:eastAsia="MS Gothic" w:hAnsi="MS Gothic" w:cs="Arial" w:hint="eastAsia"/>
                    <w:bCs/>
                    <w:sz w:val="22"/>
                    <w:szCs w:val="22"/>
                    <w:lang w:val="en-AU"/>
                  </w:rPr>
                  <w:t>☐</w:t>
                </w:r>
              </w:sdtContent>
            </w:sdt>
            <w:r w:rsidR="002D142C">
              <w:rPr>
                <w:rFonts w:ascii="Arial" w:hAnsi="Arial" w:cs="Arial"/>
                <w:bCs/>
                <w:sz w:val="22"/>
                <w:szCs w:val="22"/>
                <w:lang w:val="en-AU"/>
              </w:rPr>
              <w:t xml:space="preserve">  Fail</w:t>
            </w:r>
          </w:p>
        </w:tc>
        <w:tc>
          <w:tcPr>
            <w:tcW w:w="4536" w:type="dxa"/>
          </w:tcPr>
          <w:p w14:paraId="43ED54C2" w14:textId="77777777" w:rsidR="00BF7D73" w:rsidRPr="009164C2" w:rsidRDefault="00BF7D73" w:rsidP="00A66A4A">
            <w:pPr>
              <w:rPr>
                <w:rFonts w:ascii="Arial" w:hAnsi="Arial" w:cs="Arial"/>
                <w:b/>
                <w:sz w:val="22"/>
                <w:szCs w:val="22"/>
                <w:lang w:val="en-AU"/>
              </w:rPr>
            </w:pPr>
          </w:p>
        </w:tc>
      </w:tr>
    </w:tbl>
    <w:p w14:paraId="2A175E67" w14:textId="77777777" w:rsidR="00D75E92" w:rsidRPr="00624D38" w:rsidRDefault="00D75E92" w:rsidP="00953D99">
      <w:pPr>
        <w:spacing w:line="259" w:lineRule="auto"/>
        <w:rPr>
          <w:rFonts w:ascii="Arial" w:eastAsia="Calibri" w:hAnsi="Arial" w:cs="Arial"/>
          <w:sz w:val="24"/>
          <w:szCs w:val="24"/>
          <w:lang w:val="en-AU"/>
        </w:rPr>
      </w:pPr>
    </w:p>
    <w:tbl>
      <w:tblPr>
        <w:tblpPr w:leftFromText="180" w:rightFromText="180" w:vertAnchor="text" w:horzAnchor="margin" w:tblpY="40"/>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098"/>
        <w:gridCol w:w="4536"/>
      </w:tblGrid>
      <w:tr w:rsidR="00DA5BEB" w:rsidRPr="00624D38" w14:paraId="27C569E5" w14:textId="77777777" w:rsidTr="00A66A4A">
        <w:trPr>
          <w:trHeight w:val="340"/>
        </w:trPr>
        <w:tc>
          <w:tcPr>
            <w:tcW w:w="5098" w:type="dxa"/>
            <w:tcBorders>
              <w:top w:val="single" w:sz="4" w:space="0" w:color="auto"/>
              <w:left w:val="single" w:sz="4" w:space="0" w:color="auto"/>
              <w:bottom w:val="single" w:sz="4" w:space="0" w:color="auto"/>
              <w:right w:val="single" w:sz="4" w:space="0" w:color="auto"/>
            </w:tcBorders>
            <w:shd w:val="clear" w:color="auto" w:fill="CFE6F6" w:themeFill="accent4" w:themeFillTint="33"/>
            <w:tcMar>
              <w:top w:w="72" w:type="dxa"/>
              <w:left w:w="115" w:type="dxa"/>
              <w:right w:w="115" w:type="dxa"/>
            </w:tcMar>
          </w:tcPr>
          <w:p w14:paraId="2F1ACEEE" w14:textId="77777777" w:rsidR="00DA5BEB" w:rsidRPr="009164C2" w:rsidRDefault="00DA5BEB" w:rsidP="00A66A4A">
            <w:pPr>
              <w:spacing w:before="60" w:after="60"/>
              <w:rPr>
                <w:rFonts w:ascii="Arial" w:hAnsi="Arial" w:cs="Arial"/>
                <w:bCs/>
                <w:i/>
                <w:iCs/>
                <w:color w:val="000000" w:themeColor="text2"/>
                <w:sz w:val="22"/>
                <w:szCs w:val="22"/>
                <w:lang w:val="en-AU"/>
              </w:rPr>
            </w:pPr>
            <w:r w:rsidRPr="009164C2">
              <w:rPr>
                <w:rFonts w:ascii="Arial" w:hAnsi="Arial" w:cs="Arial"/>
                <w:bCs/>
                <w:color w:val="000000" w:themeColor="text2"/>
                <w:sz w:val="22"/>
                <w:szCs w:val="22"/>
                <w:lang w:val="en-AU"/>
              </w:rPr>
              <w:t>Evaluation Criteria 1</w:t>
            </w:r>
          </w:p>
        </w:tc>
        <w:tc>
          <w:tcPr>
            <w:tcW w:w="4536"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32815C79" w14:textId="77777777" w:rsidR="00DA5BEB" w:rsidRPr="009164C2" w:rsidRDefault="00DA5BEB" w:rsidP="00A66A4A">
            <w:pPr>
              <w:spacing w:before="60" w:after="60"/>
              <w:rPr>
                <w:rFonts w:ascii="Arial" w:hAnsi="Arial" w:cs="Arial"/>
                <w:bCs/>
                <w:i/>
                <w:iCs/>
                <w:color w:val="000000" w:themeColor="text2"/>
                <w:sz w:val="22"/>
                <w:szCs w:val="22"/>
                <w:lang w:val="en-AU"/>
              </w:rPr>
            </w:pPr>
            <w:r w:rsidRPr="009164C2">
              <w:rPr>
                <w:rFonts w:ascii="Arial" w:hAnsi="Arial" w:cs="Arial"/>
                <w:bCs/>
                <w:color w:val="000000" w:themeColor="text2"/>
                <w:sz w:val="22"/>
                <w:szCs w:val="22"/>
                <w:lang w:val="en-AU"/>
              </w:rPr>
              <w:t>Criteria Weighting</w:t>
            </w:r>
          </w:p>
        </w:tc>
      </w:tr>
      <w:tr w:rsidR="00DA5BEB" w:rsidRPr="00624D38" w14:paraId="4F9C6843" w14:textId="77777777" w:rsidTr="00A66A4A">
        <w:trPr>
          <w:trHeight w:val="340"/>
        </w:trPr>
        <w:tc>
          <w:tcPr>
            <w:tcW w:w="5098"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right w:w="115" w:type="dxa"/>
            </w:tcMar>
            <w:vAlign w:val="center"/>
          </w:tcPr>
          <w:p w14:paraId="5B7C4B29" w14:textId="77777777" w:rsidR="00DA5BEB" w:rsidRPr="009164C2" w:rsidRDefault="00DA5BEB" w:rsidP="00A66A4A">
            <w:pPr>
              <w:rPr>
                <w:rFonts w:ascii="Arial" w:hAnsi="Arial" w:cs="Arial"/>
                <w:b/>
                <w:sz w:val="22"/>
                <w:szCs w:val="22"/>
                <w:lang w:val="en-AU"/>
              </w:rPr>
            </w:pPr>
            <w:r w:rsidRPr="009164C2">
              <w:rPr>
                <w:rFonts w:ascii="Arial" w:hAnsi="Arial" w:cs="Arial"/>
                <w:b/>
                <w:sz w:val="22"/>
                <w:szCs w:val="22"/>
                <w:lang w:val="en-AU"/>
              </w:rPr>
              <w:t xml:space="preserve">Criteria: </w:t>
            </w:r>
            <w:r w:rsidRPr="009164C2">
              <w:rPr>
                <w:rFonts w:ascii="Arial" w:hAnsi="Arial" w:cs="Arial"/>
                <w:b/>
                <w:i/>
                <w:iCs/>
                <w:sz w:val="22"/>
                <w:szCs w:val="22"/>
                <w:lang w:val="en-AU"/>
              </w:rPr>
              <w:t xml:space="preserve"> </w:t>
            </w:r>
            <w:r w:rsidRPr="009164C2">
              <w:rPr>
                <w:rFonts w:ascii="Arial" w:hAnsi="Arial" w:cs="Arial"/>
                <w:bCs/>
                <w:i/>
                <w:iCs/>
                <w:sz w:val="22"/>
                <w:szCs w:val="22"/>
                <w:highlight w:val="yellow"/>
                <w:lang w:val="en-AU"/>
              </w:rPr>
              <w:t>Specify/ 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A5C3CFC" w14:textId="77777777" w:rsidR="00DA5BEB" w:rsidRPr="009164C2" w:rsidRDefault="00DA5BEB" w:rsidP="00A66A4A">
            <w:pPr>
              <w:rPr>
                <w:rFonts w:ascii="Arial" w:hAnsi="Arial" w:cs="Arial"/>
                <w:b/>
                <w:sz w:val="22"/>
                <w:szCs w:val="22"/>
                <w:lang w:val="en-AU"/>
              </w:rPr>
            </w:pPr>
            <w:r w:rsidRPr="009164C2">
              <w:rPr>
                <w:rFonts w:ascii="Arial" w:hAnsi="Arial" w:cs="Arial"/>
                <w:b/>
                <w:sz w:val="22"/>
                <w:szCs w:val="22"/>
                <w:lang w:val="en-AU"/>
              </w:rPr>
              <w:t xml:space="preserve">Weighting: </w:t>
            </w:r>
            <w:r w:rsidRPr="009164C2">
              <w:rPr>
                <w:rFonts w:ascii="Arial" w:hAnsi="Arial" w:cs="Arial"/>
                <w:bCs/>
                <w:i/>
                <w:iCs/>
                <w:sz w:val="22"/>
                <w:szCs w:val="22"/>
                <w:highlight w:val="yellow"/>
                <w:lang w:val="en-AU"/>
              </w:rPr>
              <w:t>Specify %</w:t>
            </w:r>
          </w:p>
        </w:tc>
      </w:tr>
      <w:tr w:rsidR="00DA5BEB" w:rsidRPr="00624D38" w14:paraId="65B0EF7E" w14:textId="77777777" w:rsidTr="00A66A4A">
        <w:trPr>
          <w:trHeight w:val="340"/>
        </w:trPr>
        <w:tc>
          <w:tcPr>
            <w:tcW w:w="5098"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right w:w="115" w:type="dxa"/>
            </w:tcMar>
            <w:vAlign w:val="center"/>
          </w:tcPr>
          <w:p w14:paraId="3E58AE94" w14:textId="04C3FF9A" w:rsidR="00DA5BEB" w:rsidRPr="009164C2" w:rsidRDefault="00DA5BEB" w:rsidP="00A66A4A">
            <w:pPr>
              <w:rPr>
                <w:rFonts w:ascii="Arial" w:hAnsi="Arial" w:cs="Arial"/>
                <w:b/>
                <w:sz w:val="22"/>
                <w:szCs w:val="22"/>
                <w:lang w:val="en-AU"/>
              </w:rPr>
            </w:pPr>
            <w:r w:rsidRPr="009164C2">
              <w:rPr>
                <w:rFonts w:ascii="Arial" w:hAnsi="Arial" w:cs="Arial"/>
                <w:b/>
                <w:sz w:val="22"/>
                <w:szCs w:val="22"/>
                <w:lang w:val="en-AU"/>
              </w:rPr>
              <w:t xml:space="preserve">Sub-Criteria 1.1: </w:t>
            </w:r>
            <w:r w:rsidRPr="009164C2">
              <w:rPr>
                <w:rFonts w:ascii="Arial" w:hAnsi="Arial" w:cs="Arial"/>
                <w:b/>
                <w:i/>
                <w:iCs/>
                <w:sz w:val="22"/>
                <w:szCs w:val="22"/>
                <w:lang w:val="en-AU"/>
              </w:rPr>
              <w:t xml:space="preserve"> </w:t>
            </w:r>
            <w:r w:rsidRPr="009164C2">
              <w:rPr>
                <w:rFonts w:ascii="Arial" w:hAnsi="Arial" w:cs="Arial"/>
                <w:bCs/>
                <w:i/>
                <w:iCs/>
                <w:sz w:val="22"/>
                <w:szCs w:val="22"/>
                <w:highlight w:val="yellow"/>
                <w:lang w:val="en-AU"/>
              </w:rPr>
              <w:t xml:space="preserve">Specify or delete row if </w:t>
            </w:r>
            <w:r w:rsidR="00657662" w:rsidRPr="009164C2">
              <w:rPr>
                <w:rFonts w:ascii="Arial" w:hAnsi="Arial" w:cs="Arial"/>
                <w:bCs/>
                <w:i/>
                <w:iCs/>
                <w:sz w:val="22"/>
                <w:szCs w:val="22"/>
                <w:highlight w:val="yellow"/>
                <w:lang w:val="en-AU"/>
              </w:rPr>
              <w:t>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B2E2E3E" w14:textId="77777777" w:rsidR="00DA5BEB" w:rsidRPr="009164C2" w:rsidRDefault="00DA5BEB" w:rsidP="00A66A4A">
            <w:pPr>
              <w:rPr>
                <w:rFonts w:ascii="Arial" w:hAnsi="Arial" w:cs="Arial"/>
                <w:b/>
                <w:sz w:val="22"/>
                <w:szCs w:val="22"/>
                <w:lang w:val="en-AU"/>
              </w:rPr>
            </w:pPr>
            <w:r w:rsidRPr="009164C2">
              <w:rPr>
                <w:rFonts w:ascii="Arial" w:hAnsi="Arial" w:cs="Arial"/>
                <w:b/>
                <w:sz w:val="22"/>
                <w:szCs w:val="22"/>
                <w:lang w:val="en-AU"/>
              </w:rPr>
              <w:t xml:space="preserve">Sub-Criteria Weighting: </w:t>
            </w:r>
            <w:r w:rsidRPr="009164C2">
              <w:rPr>
                <w:rFonts w:ascii="Arial" w:hAnsi="Arial" w:cs="Arial"/>
                <w:bCs/>
                <w:i/>
                <w:iCs/>
                <w:sz w:val="22"/>
                <w:szCs w:val="22"/>
                <w:highlight w:val="yellow"/>
                <w:lang w:val="en-AU"/>
              </w:rPr>
              <w:t>Specify %</w:t>
            </w:r>
          </w:p>
        </w:tc>
      </w:tr>
      <w:tr w:rsidR="00DA5BEB" w:rsidRPr="009164C2" w14:paraId="502B8DF5" w14:textId="77777777" w:rsidTr="00A66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0"/>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4FE08F10" w14:textId="77777777" w:rsidR="00DA5BEB" w:rsidRPr="009164C2" w:rsidRDefault="00DA5BEB" w:rsidP="00A66A4A">
            <w:pPr>
              <w:spacing w:before="60" w:after="60"/>
              <w:rPr>
                <w:rFonts w:ascii="Arial" w:hAnsi="Arial" w:cs="Arial"/>
                <w:bCs/>
                <w:sz w:val="22"/>
                <w:szCs w:val="22"/>
                <w:lang w:val="en-AU" w:eastAsia="en-AU"/>
              </w:rPr>
            </w:pPr>
            <w:r w:rsidRPr="009164C2">
              <w:rPr>
                <w:rFonts w:ascii="Arial" w:hAnsi="Arial" w:cs="Arial"/>
                <w:bCs/>
                <w:sz w:val="22"/>
                <w:szCs w:val="22"/>
                <w:lang w:val="en-AU"/>
              </w:rPr>
              <w:t>Your Score: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437EA7C" w14:textId="5C78AAF7" w:rsidR="00DA5BEB" w:rsidRPr="009164C2" w:rsidRDefault="00DA5BEB" w:rsidP="00A66A4A">
            <w:pPr>
              <w:spacing w:before="60" w:after="60"/>
              <w:rPr>
                <w:rFonts w:ascii="Arial" w:hAnsi="Arial" w:cs="Arial"/>
                <w:bCs/>
                <w:sz w:val="22"/>
                <w:szCs w:val="22"/>
                <w:lang w:val="en-AU"/>
              </w:rPr>
            </w:pPr>
            <w:r w:rsidRPr="009164C2">
              <w:rPr>
                <w:rFonts w:ascii="Arial" w:hAnsi="Arial" w:cs="Arial"/>
                <w:bCs/>
                <w:sz w:val="22"/>
                <w:szCs w:val="22"/>
                <w:lang w:val="en-AU" w:eastAsia="en-AU"/>
              </w:rPr>
              <w:t>Your Weighted Score:</w:t>
            </w:r>
          </w:p>
        </w:tc>
      </w:tr>
      <w:tr w:rsidR="00DA5BEB" w:rsidRPr="00624D38" w14:paraId="05E06887" w14:textId="77777777" w:rsidTr="00A66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
        </w:trPr>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5FA56B6" w14:textId="12BCE20B" w:rsidR="00DA5BEB" w:rsidRPr="009164C2" w:rsidRDefault="00DA5BEB" w:rsidP="00A66A4A">
            <w:pPr>
              <w:spacing w:before="60" w:after="60"/>
              <w:rPr>
                <w:rFonts w:ascii="Arial" w:hAnsi="Arial" w:cs="Arial"/>
                <w:bCs/>
                <w:sz w:val="22"/>
                <w:szCs w:val="22"/>
                <w:lang w:val="en-AU"/>
              </w:rPr>
            </w:pPr>
            <w:r w:rsidRPr="009164C2">
              <w:rPr>
                <w:rFonts w:ascii="Arial" w:hAnsi="Arial" w:cs="Arial"/>
                <w:bCs/>
                <w:sz w:val="22"/>
                <w:szCs w:val="22"/>
                <w:lang w:val="en-AU"/>
              </w:rPr>
              <w:t xml:space="preserve">Comments </w:t>
            </w:r>
            <w:r w:rsidRPr="00E93F5D">
              <w:rPr>
                <w:rFonts w:ascii="Arial" w:hAnsi="Arial" w:cs="Arial"/>
                <w:bCs/>
                <w:i/>
                <w:iCs/>
                <w:sz w:val="22"/>
                <w:szCs w:val="22"/>
                <w:lang w:val="en-AU"/>
              </w:rPr>
              <w:t>(</w:t>
            </w:r>
            <w:r w:rsidR="00573CBE" w:rsidRPr="00E93F5D">
              <w:rPr>
                <w:rFonts w:ascii="Arial" w:hAnsi="Arial" w:cs="Arial"/>
                <w:bCs/>
                <w:i/>
                <w:iCs/>
                <w:sz w:val="22"/>
                <w:szCs w:val="22"/>
                <w:lang w:val="en-AU"/>
              </w:rPr>
              <w:t>justification</w:t>
            </w:r>
            <w:r w:rsidRPr="00E93F5D">
              <w:rPr>
                <w:rFonts w:ascii="Arial" w:hAnsi="Arial" w:cs="Arial"/>
                <w:bCs/>
                <w:i/>
                <w:iCs/>
                <w:sz w:val="22"/>
                <w:szCs w:val="22"/>
                <w:lang w:val="en-AU"/>
              </w:rPr>
              <w:t xml:space="preserve"> for score)</w:t>
            </w:r>
            <w:r w:rsidR="00E93F5D">
              <w:rPr>
                <w:rFonts w:ascii="Arial" w:hAnsi="Arial" w:cs="Arial"/>
                <w:bCs/>
                <w:i/>
                <w:iCs/>
                <w:sz w:val="22"/>
                <w:szCs w:val="22"/>
                <w:lang w:val="en-AU"/>
              </w:rPr>
              <w:t>:</w:t>
            </w:r>
          </w:p>
          <w:p w14:paraId="6FDD3831" w14:textId="77777777" w:rsidR="00DA5BEB" w:rsidRPr="009164C2" w:rsidRDefault="00DA5BEB" w:rsidP="00A66A4A">
            <w:pPr>
              <w:spacing w:before="60" w:after="60"/>
              <w:rPr>
                <w:rFonts w:ascii="Arial" w:hAnsi="Arial" w:cs="Arial"/>
                <w:bCs/>
                <w:lang w:val="en-AU"/>
              </w:rPr>
            </w:pPr>
          </w:p>
          <w:p w14:paraId="659E52EE" w14:textId="77777777" w:rsidR="00DA5BEB" w:rsidRPr="009164C2" w:rsidRDefault="00DA5BEB" w:rsidP="00A66A4A">
            <w:pPr>
              <w:spacing w:before="60" w:after="60"/>
              <w:rPr>
                <w:rFonts w:ascii="Arial" w:hAnsi="Arial" w:cs="Arial"/>
                <w:bCs/>
                <w:lang w:val="en-AU"/>
              </w:rPr>
            </w:pPr>
          </w:p>
        </w:tc>
      </w:tr>
      <w:tr w:rsidR="00A15F0F" w:rsidRPr="00624D38" w14:paraId="58879212" w14:textId="77777777" w:rsidTr="00A66A4A">
        <w:trPr>
          <w:trHeight w:val="397"/>
        </w:trPr>
        <w:tc>
          <w:tcPr>
            <w:tcW w:w="5098"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right w:w="115" w:type="dxa"/>
            </w:tcMar>
            <w:vAlign w:val="center"/>
          </w:tcPr>
          <w:p w14:paraId="0D16C462" w14:textId="4B2F4455" w:rsidR="00A15F0F" w:rsidRPr="009164C2" w:rsidRDefault="00A15F0F" w:rsidP="00A66A4A">
            <w:pPr>
              <w:spacing w:before="60" w:after="60"/>
              <w:rPr>
                <w:rFonts w:ascii="Arial" w:hAnsi="Arial" w:cs="Arial"/>
                <w:bCs/>
                <w:sz w:val="22"/>
                <w:szCs w:val="22"/>
                <w:lang w:val="en-AU"/>
              </w:rPr>
            </w:pPr>
            <w:r w:rsidRPr="009164C2">
              <w:rPr>
                <w:rFonts w:ascii="Arial" w:hAnsi="Arial" w:cs="Arial"/>
                <w:bCs/>
                <w:sz w:val="22"/>
                <w:szCs w:val="22"/>
                <w:lang w:val="en-AU"/>
              </w:rPr>
              <w:t xml:space="preserve">Sub-Criteria 1.2: </w:t>
            </w:r>
            <w:r w:rsidRPr="009164C2">
              <w:rPr>
                <w:rFonts w:ascii="Arial" w:hAnsi="Arial" w:cs="Arial"/>
                <w:bCs/>
                <w:i/>
                <w:iCs/>
                <w:sz w:val="22"/>
                <w:szCs w:val="22"/>
                <w:lang w:val="en-AU"/>
              </w:rPr>
              <w:t xml:space="preserve"> </w:t>
            </w:r>
            <w:r w:rsidRPr="009164C2">
              <w:rPr>
                <w:rFonts w:ascii="Arial" w:hAnsi="Arial" w:cs="Arial"/>
                <w:bCs/>
                <w:i/>
                <w:iCs/>
                <w:sz w:val="22"/>
                <w:szCs w:val="22"/>
                <w:highlight w:val="yellow"/>
                <w:lang w:val="en-AU"/>
              </w:rPr>
              <w:t>Specify or delete row if n</w:t>
            </w:r>
            <w:r w:rsidR="00657662" w:rsidRPr="009164C2">
              <w:rPr>
                <w:rFonts w:ascii="Arial" w:hAnsi="Arial" w:cs="Arial"/>
                <w:bCs/>
                <w:i/>
                <w:iCs/>
                <w:sz w:val="22"/>
                <w:szCs w:val="22"/>
                <w:highlight w:val="yellow"/>
                <w:lang w:val="en-AU"/>
              </w:rPr>
              <w:t>/a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D78A610" w14:textId="42EC5DD7" w:rsidR="00A15F0F" w:rsidRPr="009164C2" w:rsidRDefault="00A15F0F" w:rsidP="00A66A4A">
            <w:pPr>
              <w:spacing w:before="60" w:after="60"/>
              <w:rPr>
                <w:rFonts w:ascii="Arial" w:hAnsi="Arial" w:cs="Arial"/>
                <w:bCs/>
                <w:sz w:val="22"/>
                <w:szCs w:val="22"/>
                <w:lang w:val="en-AU"/>
              </w:rPr>
            </w:pPr>
            <w:r w:rsidRPr="009164C2">
              <w:rPr>
                <w:rFonts w:ascii="Arial" w:hAnsi="Arial" w:cs="Arial"/>
                <w:bCs/>
                <w:sz w:val="22"/>
                <w:szCs w:val="22"/>
                <w:lang w:val="en-AU"/>
              </w:rPr>
              <w:t xml:space="preserve">Sub-Criteria Weighting: </w:t>
            </w:r>
            <w:r w:rsidRPr="009164C2">
              <w:rPr>
                <w:rFonts w:ascii="Arial" w:hAnsi="Arial" w:cs="Arial"/>
                <w:bCs/>
                <w:i/>
                <w:iCs/>
                <w:sz w:val="22"/>
                <w:szCs w:val="22"/>
                <w:highlight w:val="yellow"/>
                <w:lang w:val="en-AU"/>
              </w:rPr>
              <w:t>Specify %</w:t>
            </w:r>
          </w:p>
        </w:tc>
      </w:tr>
      <w:tr w:rsidR="00DA5BEB" w:rsidRPr="009164C2" w14:paraId="286EC7CF" w14:textId="77777777" w:rsidTr="00A66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63FBA9B5" w14:textId="77777777" w:rsidR="00DA5BEB" w:rsidRPr="009164C2" w:rsidRDefault="00DA5BEB" w:rsidP="00A66A4A">
            <w:pPr>
              <w:spacing w:before="60" w:after="60"/>
              <w:rPr>
                <w:rFonts w:ascii="Arial" w:hAnsi="Arial" w:cs="Arial"/>
                <w:bCs/>
                <w:sz w:val="22"/>
                <w:szCs w:val="22"/>
                <w:lang w:val="en-AU" w:eastAsia="en-AU"/>
              </w:rPr>
            </w:pPr>
            <w:r w:rsidRPr="009164C2">
              <w:rPr>
                <w:rFonts w:ascii="Arial" w:hAnsi="Arial" w:cs="Arial"/>
                <w:bCs/>
                <w:sz w:val="22"/>
                <w:szCs w:val="22"/>
                <w:lang w:val="en-AU"/>
              </w:rPr>
              <w:t>Your Score: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EB8F3D3" w14:textId="0DAAE6A0" w:rsidR="00DA5BEB" w:rsidRPr="009164C2" w:rsidRDefault="00DA5BEB" w:rsidP="00A66A4A">
            <w:pPr>
              <w:spacing w:before="60" w:after="60"/>
              <w:rPr>
                <w:rFonts w:ascii="Arial" w:hAnsi="Arial" w:cs="Arial"/>
                <w:bCs/>
                <w:sz w:val="22"/>
                <w:szCs w:val="22"/>
                <w:lang w:val="en-AU"/>
              </w:rPr>
            </w:pPr>
            <w:r w:rsidRPr="009164C2">
              <w:rPr>
                <w:rFonts w:ascii="Arial" w:hAnsi="Arial" w:cs="Arial"/>
                <w:bCs/>
                <w:sz w:val="22"/>
                <w:szCs w:val="22"/>
                <w:lang w:val="en-AU" w:eastAsia="en-AU"/>
              </w:rPr>
              <w:t>Your Weighted Score:</w:t>
            </w:r>
          </w:p>
        </w:tc>
      </w:tr>
      <w:tr w:rsidR="00DA5BEB" w:rsidRPr="00624D38" w14:paraId="38F9FD98" w14:textId="77777777" w:rsidTr="00A66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
        </w:trPr>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0E22F91" w14:textId="73387019" w:rsidR="00DA5BEB" w:rsidRPr="009164C2" w:rsidRDefault="00573CBE" w:rsidP="00A66A4A">
            <w:pPr>
              <w:spacing w:before="60" w:after="60"/>
              <w:rPr>
                <w:rFonts w:ascii="Arial" w:hAnsi="Arial" w:cs="Arial"/>
                <w:bCs/>
                <w:sz w:val="22"/>
                <w:szCs w:val="22"/>
                <w:lang w:val="en-AU"/>
              </w:rPr>
            </w:pPr>
            <w:r w:rsidRPr="009164C2">
              <w:rPr>
                <w:rFonts w:ascii="Arial" w:hAnsi="Arial" w:cs="Arial"/>
                <w:bCs/>
                <w:sz w:val="22"/>
                <w:szCs w:val="22"/>
                <w:lang w:val="en-AU"/>
              </w:rPr>
              <w:t xml:space="preserve">Comments </w:t>
            </w:r>
            <w:r w:rsidRPr="00E93F5D">
              <w:rPr>
                <w:rFonts w:ascii="Arial" w:hAnsi="Arial" w:cs="Arial"/>
                <w:bCs/>
                <w:i/>
                <w:iCs/>
                <w:sz w:val="22"/>
                <w:szCs w:val="22"/>
                <w:lang w:val="en-AU"/>
              </w:rPr>
              <w:t>(justification for score)</w:t>
            </w:r>
            <w:r w:rsidR="00E93F5D">
              <w:rPr>
                <w:rFonts w:ascii="Arial" w:hAnsi="Arial" w:cs="Arial"/>
                <w:bCs/>
                <w:i/>
                <w:iCs/>
                <w:sz w:val="22"/>
                <w:szCs w:val="22"/>
                <w:lang w:val="en-AU"/>
              </w:rPr>
              <w:t>:</w:t>
            </w:r>
          </w:p>
          <w:p w14:paraId="4AF5D696" w14:textId="77777777" w:rsidR="00DA5BEB" w:rsidRPr="00624D38" w:rsidRDefault="00DA5BEB" w:rsidP="00A66A4A">
            <w:pPr>
              <w:spacing w:before="60" w:after="60"/>
              <w:rPr>
                <w:rFonts w:ascii="Arial" w:hAnsi="Arial" w:cs="Arial"/>
                <w:b/>
                <w:lang w:val="en-AU"/>
              </w:rPr>
            </w:pPr>
          </w:p>
          <w:p w14:paraId="54360F68" w14:textId="77777777" w:rsidR="00DA5BEB" w:rsidRPr="00624D38" w:rsidRDefault="00DA5BEB" w:rsidP="00A66A4A">
            <w:pPr>
              <w:spacing w:before="60" w:after="60"/>
              <w:rPr>
                <w:rFonts w:ascii="Arial" w:hAnsi="Arial" w:cs="Arial"/>
                <w:b/>
                <w:lang w:val="en-AU"/>
              </w:rPr>
            </w:pPr>
          </w:p>
        </w:tc>
      </w:tr>
    </w:tbl>
    <w:p w14:paraId="698290E0" w14:textId="77777777" w:rsidR="00DA5BEB" w:rsidRPr="00E93F5D" w:rsidRDefault="00DA5BEB" w:rsidP="00DA5BEB">
      <w:pPr>
        <w:spacing w:line="259" w:lineRule="auto"/>
        <w:rPr>
          <w:rFonts w:ascii="Arial" w:eastAsia="Calibri" w:hAnsi="Arial" w:cs="Arial"/>
          <w:lang w:val="en-AU"/>
        </w:rPr>
      </w:pPr>
    </w:p>
    <w:tbl>
      <w:tblPr>
        <w:tblpPr w:leftFromText="180" w:rightFromText="180" w:vertAnchor="text" w:horzAnchor="margin" w:tblpY="40"/>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098"/>
        <w:gridCol w:w="4536"/>
      </w:tblGrid>
      <w:tr w:rsidR="00DA5BEB" w:rsidRPr="00624D38" w14:paraId="0C132859" w14:textId="77777777" w:rsidTr="00A66A4A">
        <w:trPr>
          <w:trHeight w:val="200"/>
        </w:trPr>
        <w:tc>
          <w:tcPr>
            <w:tcW w:w="5098" w:type="dxa"/>
            <w:tcBorders>
              <w:top w:val="single" w:sz="4" w:space="0" w:color="auto"/>
              <w:left w:val="single" w:sz="4" w:space="0" w:color="auto"/>
              <w:bottom w:val="single" w:sz="4" w:space="0" w:color="auto"/>
              <w:right w:val="single" w:sz="4" w:space="0" w:color="auto"/>
            </w:tcBorders>
            <w:shd w:val="clear" w:color="auto" w:fill="CFE6F6" w:themeFill="accent4" w:themeFillTint="33"/>
            <w:tcMar>
              <w:top w:w="72" w:type="dxa"/>
              <w:left w:w="115" w:type="dxa"/>
              <w:right w:w="115" w:type="dxa"/>
            </w:tcMar>
          </w:tcPr>
          <w:p w14:paraId="50FCC75A" w14:textId="77777777" w:rsidR="00DA5BEB" w:rsidRPr="00E93F5D" w:rsidRDefault="00DA5BEB" w:rsidP="00A66A4A">
            <w:pPr>
              <w:spacing w:before="60" w:after="60"/>
              <w:rPr>
                <w:rFonts w:ascii="Arial" w:hAnsi="Arial" w:cs="Arial"/>
                <w:bCs/>
                <w:i/>
                <w:iCs/>
                <w:color w:val="000000" w:themeColor="text2"/>
                <w:sz w:val="22"/>
                <w:szCs w:val="22"/>
                <w:lang w:val="en-AU"/>
              </w:rPr>
            </w:pPr>
            <w:r w:rsidRPr="00E93F5D">
              <w:rPr>
                <w:rFonts w:ascii="Arial" w:hAnsi="Arial" w:cs="Arial"/>
                <w:bCs/>
                <w:color w:val="000000" w:themeColor="text2"/>
                <w:sz w:val="22"/>
                <w:szCs w:val="22"/>
                <w:lang w:val="en-AU"/>
              </w:rPr>
              <w:t>Evaluation Criteria 2</w:t>
            </w:r>
          </w:p>
        </w:tc>
        <w:tc>
          <w:tcPr>
            <w:tcW w:w="4536"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0C78A9B4" w14:textId="77777777" w:rsidR="00DA5BEB" w:rsidRPr="00E93F5D" w:rsidRDefault="00DA5BEB" w:rsidP="00A66A4A">
            <w:pPr>
              <w:spacing w:before="60" w:after="60"/>
              <w:rPr>
                <w:rFonts w:ascii="Arial" w:hAnsi="Arial" w:cs="Arial"/>
                <w:bCs/>
                <w:i/>
                <w:iCs/>
                <w:color w:val="000000" w:themeColor="text2"/>
                <w:sz w:val="22"/>
                <w:szCs w:val="22"/>
                <w:lang w:val="en-AU"/>
              </w:rPr>
            </w:pPr>
            <w:r w:rsidRPr="00E93F5D">
              <w:rPr>
                <w:rFonts w:ascii="Arial" w:hAnsi="Arial" w:cs="Arial"/>
                <w:bCs/>
                <w:color w:val="000000" w:themeColor="text2"/>
                <w:sz w:val="22"/>
                <w:szCs w:val="22"/>
                <w:lang w:val="en-AU"/>
              </w:rPr>
              <w:t>Criteria Weighting</w:t>
            </w:r>
          </w:p>
        </w:tc>
      </w:tr>
      <w:tr w:rsidR="00A15F0F" w:rsidRPr="00624D38" w14:paraId="77EA01C3" w14:textId="77777777" w:rsidTr="00A66A4A">
        <w:trPr>
          <w:trHeight w:val="283"/>
        </w:trPr>
        <w:tc>
          <w:tcPr>
            <w:tcW w:w="5098"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right w:w="115" w:type="dxa"/>
            </w:tcMar>
          </w:tcPr>
          <w:p w14:paraId="55FF9C86" w14:textId="5A1FE46B" w:rsidR="00A15F0F" w:rsidRPr="00E93F5D" w:rsidRDefault="00A15F0F" w:rsidP="00A66A4A">
            <w:pPr>
              <w:spacing w:before="60" w:after="60"/>
              <w:rPr>
                <w:rFonts w:ascii="Arial" w:hAnsi="Arial" w:cs="Arial"/>
                <w:b/>
                <w:sz w:val="22"/>
                <w:szCs w:val="22"/>
                <w:lang w:val="en-AU"/>
              </w:rPr>
            </w:pPr>
            <w:r w:rsidRPr="00E93F5D">
              <w:rPr>
                <w:rFonts w:ascii="Arial" w:hAnsi="Arial" w:cs="Arial"/>
                <w:b/>
                <w:sz w:val="22"/>
                <w:szCs w:val="22"/>
                <w:lang w:val="en-AU"/>
              </w:rPr>
              <w:t xml:space="preserve">Criteria: </w:t>
            </w:r>
            <w:r w:rsidRPr="00E93F5D">
              <w:rPr>
                <w:rFonts w:ascii="Arial" w:hAnsi="Arial" w:cs="Arial"/>
                <w:b/>
                <w:i/>
                <w:iCs/>
                <w:sz w:val="22"/>
                <w:szCs w:val="22"/>
                <w:lang w:val="en-AU"/>
              </w:rPr>
              <w:t xml:space="preserve"> </w:t>
            </w:r>
            <w:r w:rsidRPr="00E93F5D">
              <w:rPr>
                <w:rFonts w:ascii="Arial" w:hAnsi="Arial" w:cs="Arial"/>
                <w:bCs/>
                <w:i/>
                <w:iCs/>
                <w:sz w:val="22"/>
                <w:szCs w:val="22"/>
                <w:highlight w:val="yellow"/>
                <w:lang w:val="en-AU"/>
              </w:rPr>
              <w:t>Specify/ 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249161" w14:textId="28F4D144" w:rsidR="00A15F0F" w:rsidRPr="00E93F5D" w:rsidRDefault="00A15F0F" w:rsidP="00A66A4A">
            <w:pPr>
              <w:spacing w:before="60" w:after="60"/>
              <w:rPr>
                <w:rFonts w:ascii="Arial" w:hAnsi="Arial" w:cs="Arial"/>
                <w:b/>
                <w:sz w:val="22"/>
                <w:szCs w:val="22"/>
                <w:lang w:val="en-AU"/>
              </w:rPr>
            </w:pPr>
            <w:r w:rsidRPr="00E93F5D">
              <w:rPr>
                <w:rFonts w:ascii="Arial" w:hAnsi="Arial" w:cs="Arial"/>
                <w:b/>
                <w:sz w:val="22"/>
                <w:szCs w:val="22"/>
                <w:lang w:val="en-AU"/>
              </w:rPr>
              <w:t xml:space="preserve">Weighting: </w:t>
            </w:r>
            <w:r w:rsidRPr="00E93F5D">
              <w:rPr>
                <w:rFonts w:ascii="Arial" w:hAnsi="Arial" w:cs="Arial"/>
                <w:bCs/>
                <w:i/>
                <w:iCs/>
                <w:sz w:val="22"/>
                <w:szCs w:val="22"/>
                <w:highlight w:val="yellow"/>
                <w:lang w:val="en-AU"/>
              </w:rPr>
              <w:t>Specify %</w:t>
            </w:r>
          </w:p>
        </w:tc>
      </w:tr>
      <w:tr w:rsidR="00A15F0F" w:rsidRPr="00624D38" w14:paraId="44DE3522" w14:textId="77777777" w:rsidTr="00A66A4A">
        <w:trPr>
          <w:trHeight w:val="283"/>
        </w:trPr>
        <w:tc>
          <w:tcPr>
            <w:tcW w:w="5098"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right w:w="115" w:type="dxa"/>
            </w:tcMar>
          </w:tcPr>
          <w:p w14:paraId="675299A3" w14:textId="4CFBE8E1" w:rsidR="00A15F0F" w:rsidRPr="00E93F5D" w:rsidRDefault="00A15F0F" w:rsidP="00A66A4A">
            <w:pPr>
              <w:spacing w:before="60" w:after="60"/>
              <w:rPr>
                <w:rFonts w:ascii="Arial" w:hAnsi="Arial" w:cs="Arial"/>
                <w:b/>
                <w:sz w:val="22"/>
                <w:szCs w:val="22"/>
                <w:lang w:val="en-AU"/>
              </w:rPr>
            </w:pPr>
            <w:r w:rsidRPr="00E93F5D">
              <w:rPr>
                <w:rFonts w:ascii="Arial" w:hAnsi="Arial" w:cs="Arial"/>
                <w:b/>
                <w:sz w:val="22"/>
                <w:szCs w:val="22"/>
                <w:lang w:val="en-AU"/>
              </w:rPr>
              <w:t xml:space="preserve">Sub-Criteria 2.1: </w:t>
            </w:r>
            <w:r w:rsidRPr="00E93F5D">
              <w:rPr>
                <w:rFonts w:ascii="Arial" w:hAnsi="Arial" w:cs="Arial"/>
                <w:b/>
                <w:i/>
                <w:iCs/>
                <w:sz w:val="22"/>
                <w:szCs w:val="22"/>
                <w:lang w:val="en-AU"/>
              </w:rPr>
              <w:t xml:space="preserve"> </w:t>
            </w:r>
            <w:r w:rsidRPr="00E93F5D">
              <w:rPr>
                <w:rFonts w:ascii="Arial" w:hAnsi="Arial" w:cs="Arial"/>
                <w:bCs/>
                <w:i/>
                <w:iCs/>
                <w:sz w:val="22"/>
                <w:szCs w:val="22"/>
                <w:highlight w:val="yellow"/>
                <w:lang w:val="en-AU"/>
              </w:rPr>
              <w:t>Specify or delete row if n</w:t>
            </w:r>
            <w:r w:rsidR="00657662" w:rsidRPr="00E93F5D">
              <w:rPr>
                <w:rFonts w:ascii="Arial" w:hAnsi="Arial" w:cs="Arial"/>
                <w:bCs/>
                <w:i/>
                <w:iCs/>
                <w:sz w:val="22"/>
                <w:szCs w:val="22"/>
                <w:highlight w:val="yellow"/>
                <w:lang w:val="en-AU"/>
              </w:rPr>
              <w: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6DCEF88" w14:textId="0BA3E93A" w:rsidR="00A15F0F" w:rsidRPr="00E93F5D" w:rsidRDefault="00A15F0F" w:rsidP="00A66A4A">
            <w:pPr>
              <w:spacing w:before="60" w:after="60"/>
              <w:rPr>
                <w:rFonts w:ascii="Arial" w:hAnsi="Arial" w:cs="Arial"/>
                <w:b/>
                <w:sz w:val="22"/>
                <w:szCs w:val="22"/>
                <w:lang w:val="en-AU"/>
              </w:rPr>
            </w:pPr>
            <w:r w:rsidRPr="00E93F5D">
              <w:rPr>
                <w:rFonts w:ascii="Arial" w:hAnsi="Arial" w:cs="Arial"/>
                <w:b/>
                <w:sz w:val="22"/>
                <w:szCs w:val="22"/>
                <w:lang w:val="en-AU"/>
              </w:rPr>
              <w:t xml:space="preserve">Sub-Criteria Weighting: </w:t>
            </w:r>
            <w:r w:rsidRPr="00E93F5D">
              <w:rPr>
                <w:rFonts w:ascii="Arial" w:hAnsi="Arial" w:cs="Arial"/>
                <w:bCs/>
                <w:i/>
                <w:iCs/>
                <w:sz w:val="22"/>
                <w:szCs w:val="22"/>
                <w:highlight w:val="yellow"/>
                <w:lang w:val="en-AU"/>
              </w:rPr>
              <w:t>Specify %</w:t>
            </w:r>
          </w:p>
        </w:tc>
      </w:tr>
      <w:tr w:rsidR="00A15F0F" w:rsidRPr="00E93F5D" w14:paraId="70CDE9A3" w14:textId="77777777" w:rsidTr="00A66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1BA93571" w14:textId="1BD7F8A6" w:rsidR="00A15F0F" w:rsidRPr="00E93F5D" w:rsidRDefault="00A15F0F" w:rsidP="00A66A4A">
            <w:pPr>
              <w:spacing w:before="60" w:after="60"/>
              <w:rPr>
                <w:rFonts w:ascii="Arial" w:hAnsi="Arial" w:cs="Arial"/>
                <w:bCs/>
                <w:sz w:val="22"/>
                <w:szCs w:val="22"/>
                <w:lang w:val="en-AU" w:eastAsia="en-AU"/>
              </w:rPr>
            </w:pPr>
            <w:r w:rsidRPr="00E93F5D">
              <w:rPr>
                <w:rFonts w:ascii="Arial" w:hAnsi="Arial" w:cs="Arial"/>
                <w:bCs/>
                <w:sz w:val="22"/>
                <w:szCs w:val="22"/>
                <w:lang w:val="en-AU"/>
              </w:rPr>
              <w:t>Your Score: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B485412" w14:textId="16D27C30" w:rsidR="00A15F0F" w:rsidRPr="00E93F5D" w:rsidRDefault="00A15F0F" w:rsidP="00A66A4A">
            <w:pPr>
              <w:spacing w:before="60" w:after="60"/>
              <w:rPr>
                <w:rFonts w:ascii="Arial" w:hAnsi="Arial" w:cs="Arial"/>
                <w:bCs/>
                <w:sz w:val="22"/>
                <w:szCs w:val="22"/>
                <w:lang w:val="en-AU"/>
              </w:rPr>
            </w:pPr>
            <w:r w:rsidRPr="00E93F5D">
              <w:rPr>
                <w:rFonts w:ascii="Arial" w:hAnsi="Arial" w:cs="Arial"/>
                <w:bCs/>
                <w:sz w:val="22"/>
                <w:szCs w:val="22"/>
                <w:lang w:val="en-AU" w:eastAsia="en-AU"/>
              </w:rPr>
              <w:t>Your Weighted Score:</w:t>
            </w:r>
          </w:p>
        </w:tc>
      </w:tr>
      <w:tr w:rsidR="00A15F0F" w:rsidRPr="00624D38" w14:paraId="31C3B575" w14:textId="77777777" w:rsidTr="00A66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
        </w:trPr>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3B4F3340" w14:textId="77777777" w:rsidR="00E93F5D" w:rsidRPr="009164C2" w:rsidRDefault="00E93F5D" w:rsidP="00A66A4A">
            <w:pPr>
              <w:spacing w:before="60" w:after="60"/>
              <w:rPr>
                <w:rFonts w:ascii="Arial" w:hAnsi="Arial" w:cs="Arial"/>
                <w:bCs/>
                <w:sz w:val="22"/>
                <w:szCs w:val="22"/>
                <w:lang w:val="en-AU"/>
              </w:rPr>
            </w:pPr>
            <w:r w:rsidRPr="009164C2">
              <w:rPr>
                <w:rFonts w:ascii="Arial" w:hAnsi="Arial" w:cs="Arial"/>
                <w:bCs/>
                <w:sz w:val="22"/>
                <w:szCs w:val="22"/>
                <w:lang w:val="en-AU"/>
              </w:rPr>
              <w:t xml:space="preserve">Comments </w:t>
            </w:r>
            <w:r w:rsidRPr="00E93F5D">
              <w:rPr>
                <w:rFonts w:ascii="Arial" w:hAnsi="Arial" w:cs="Arial"/>
                <w:bCs/>
                <w:i/>
                <w:iCs/>
                <w:sz w:val="22"/>
                <w:szCs w:val="22"/>
                <w:lang w:val="en-AU"/>
              </w:rPr>
              <w:t>(justification for score)</w:t>
            </w:r>
            <w:r>
              <w:rPr>
                <w:rFonts w:ascii="Arial" w:hAnsi="Arial" w:cs="Arial"/>
                <w:bCs/>
                <w:i/>
                <w:iCs/>
                <w:sz w:val="22"/>
                <w:szCs w:val="22"/>
                <w:lang w:val="en-AU"/>
              </w:rPr>
              <w:t>:</w:t>
            </w:r>
          </w:p>
          <w:p w14:paraId="173B6E6D" w14:textId="77777777" w:rsidR="00A15F0F" w:rsidRPr="00624D38" w:rsidRDefault="00A15F0F" w:rsidP="00A66A4A">
            <w:pPr>
              <w:spacing w:before="60" w:after="60"/>
              <w:rPr>
                <w:rFonts w:ascii="Arial" w:hAnsi="Arial" w:cs="Arial"/>
                <w:b/>
                <w:lang w:val="en-AU"/>
              </w:rPr>
            </w:pPr>
          </w:p>
          <w:p w14:paraId="775FD037" w14:textId="77777777" w:rsidR="00A15F0F" w:rsidRPr="00624D38" w:rsidRDefault="00A15F0F" w:rsidP="00A66A4A">
            <w:pPr>
              <w:spacing w:before="60" w:after="60"/>
              <w:rPr>
                <w:rFonts w:ascii="Arial" w:hAnsi="Arial" w:cs="Arial"/>
                <w:b/>
                <w:lang w:val="en-AU"/>
              </w:rPr>
            </w:pPr>
          </w:p>
        </w:tc>
      </w:tr>
    </w:tbl>
    <w:p w14:paraId="4BBC406C" w14:textId="77777777" w:rsidR="00A66A4A" w:rsidRDefault="00A66A4A" w:rsidP="00C47C61">
      <w:pPr>
        <w:pStyle w:val="Heading4"/>
        <w:numPr>
          <w:ilvl w:val="3"/>
          <w:numId w:val="23"/>
        </w:numPr>
        <w:rPr>
          <w:rFonts w:eastAsia="Calibri"/>
          <w:b w:val="0"/>
          <w:bCs/>
        </w:rPr>
      </w:pPr>
    </w:p>
    <w:p w14:paraId="7598CB3B" w14:textId="77777777" w:rsidR="00A66A4A" w:rsidRDefault="00A66A4A">
      <w:pPr>
        <w:spacing w:after="160" w:line="259" w:lineRule="auto"/>
        <w:rPr>
          <w:rFonts w:ascii="Arial" w:eastAsia="Calibri" w:hAnsi="Arial"/>
          <w:bCs/>
          <w:color w:val="00598B" w:themeColor="accent1"/>
          <w:sz w:val="28"/>
          <w:lang w:val="en-AU"/>
        </w:rPr>
      </w:pPr>
      <w:r>
        <w:rPr>
          <w:rFonts w:eastAsia="Calibri"/>
          <w:b/>
          <w:bCs/>
        </w:rPr>
        <w:br w:type="page"/>
      </w:r>
    </w:p>
    <w:p w14:paraId="4E9E6D81" w14:textId="10004662" w:rsidR="00AE1F07" w:rsidRPr="00312B5F" w:rsidRDefault="00906679" w:rsidP="00C47C61">
      <w:pPr>
        <w:pStyle w:val="Heading4"/>
        <w:numPr>
          <w:ilvl w:val="3"/>
          <w:numId w:val="23"/>
        </w:numPr>
        <w:rPr>
          <w:rFonts w:eastAsia="Calibri"/>
          <w:b w:val="0"/>
          <w:bCs/>
        </w:rPr>
      </w:pPr>
      <w:bookmarkStart w:id="73" w:name="_Toc81392584"/>
      <w:r w:rsidRPr="00312B5F">
        <w:rPr>
          <w:rFonts w:eastAsia="Calibri"/>
          <w:b w:val="0"/>
          <w:bCs/>
        </w:rPr>
        <w:lastRenderedPageBreak/>
        <w:t xml:space="preserve">Appendix </w:t>
      </w:r>
      <w:r w:rsidR="00026026" w:rsidRPr="00312B5F">
        <w:rPr>
          <w:rFonts w:eastAsia="Calibri"/>
          <w:b w:val="0"/>
          <w:bCs/>
        </w:rPr>
        <w:t xml:space="preserve">4: </w:t>
      </w:r>
      <w:r w:rsidR="001B276F" w:rsidRPr="00312B5F">
        <w:rPr>
          <w:rFonts w:eastAsia="Calibri"/>
          <w:b w:val="0"/>
          <w:bCs/>
        </w:rPr>
        <w:t xml:space="preserve">Example </w:t>
      </w:r>
      <w:r w:rsidR="00F740E0">
        <w:rPr>
          <w:rFonts w:eastAsia="Calibri"/>
          <w:b w:val="0"/>
          <w:bCs/>
        </w:rPr>
        <w:t>G</w:t>
      </w:r>
      <w:r w:rsidR="001B276F" w:rsidRPr="00312B5F">
        <w:rPr>
          <w:rFonts w:eastAsia="Calibri"/>
          <w:b w:val="0"/>
          <w:bCs/>
        </w:rPr>
        <w:t xml:space="preserve">eneric </w:t>
      </w:r>
      <w:r w:rsidR="00F740E0">
        <w:rPr>
          <w:rFonts w:eastAsia="Calibri"/>
          <w:b w:val="0"/>
          <w:bCs/>
        </w:rPr>
        <w:t>D</w:t>
      </w:r>
      <w:r w:rsidR="00AE1F07" w:rsidRPr="00312B5F">
        <w:rPr>
          <w:rFonts w:eastAsia="Calibri"/>
          <w:b w:val="0"/>
          <w:bCs/>
        </w:rPr>
        <w:t>escriptions for</w:t>
      </w:r>
      <w:r w:rsidR="001B276F" w:rsidRPr="00312B5F">
        <w:rPr>
          <w:rFonts w:eastAsia="Calibri"/>
          <w:b w:val="0"/>
          <w:bCs/>
        </w:rPr>
        <w:t xml:space="preserve"> </w:t>
      </w:r>
      <w:r w:rsidR="00F740E0">
        <w:rPr>
          <w:rFonts w:eastAsia="Calibri"/>
          <w:b w:val="0"/>
          <w:bCs/>
        </w:rPr>
        <w:t>D</w:t>
      </w:r>
      <w:r w:rsidR="001B276F" w:rsidRPr="00312B5F">
        <w:rPr>
          <w:rFonts w:eastAsia="Calibri"/>
          <w:b w:val="0"/>
          <w:bCs/>
        </w:rPr>
        <w:t xml:space="preserve">ifferent </w:t>
      </w:r>
      <w:r w:rsidR="00F740E0">
        <w:rPr>
          <w:rFonts w:eastAsia="Calibri"/>
          <w:b w:val="0"/>
          <w:bCs/>
        </w:rPr>
        <w:t>S</w:t>
      </w:r>
      <w:r w:rsidR="001B276F" w:rsidRPr="00312B5F">
        <w:rPr>
          <w:rFonts w:eastAsia="Calibri"/>
          <w:b w:val="0"/>
          <w:bCs/>
        </w:rPr>
        <w:t>tages of</w:t>
      </w:r>
      <w:r w:rsidR="00AE1F07" w:rsidRPr="00312B5F">
        <w:rPr>
          <w:rFonts w:eastAsia="Calibri"/>
          <w:b w:val="0"/>
          <w:bCs/>
        </w:rPr>
        <w:t xml:space="preserve"> the </w:t>
      </w:r>
      <w:r w:rsidR="00F740E0">
        <w:rPr>
          <w:rFonts w:eastAsia="Calibri"/>
          <w:b w:val="0"/>
          <w:bCs/>
        </w:rPr>
        <w:t>E</w:t>
      </w:r>
      <w:r w:rsidR="00AE1F07" w:rsidRPr="00312B5F">
        <w:rPr>
          <w:rFonts w:eastAsia="Calibri"/>
          <w:b w:val="0"/>
          <w:bCs/>
        </w:rPr>
        <w:t xml:space="preserve">valuation </w:t>
      </w:r>
      <w:r w:rsidR="00F740E0">
        <w:rPr>
          <w:rFonts w:eastAsia="Calibri"/>
          <w:b w:val="0"/>
          <w:bCs/>
        </w:rPr>
        <w:t>P</w:t>
      </w:r>
      <w:r w:rsidR="001B276F" w:rsidRPr="00312B5F">
        <w:rPr>
          <w:rFonts w:eastAsia="Calibri"/>
          <w:b w:val="0"/>
          <w:bCs/>
        </w:rPr>
        <w:t>rocess</w:t>
      </w:r>
      <w:bookmarkEnd w:id="73"/>
      <w:r w:rsidR="00AE1F07" w:rsidRPr="00312B5F">
        <w:rPr>
          <w:rFonts w:eastAsia="Calibri"/>
          <w:b w:val="0"/>
          <w:bCs/>
        </w:rPr>
        <w:t xml:space="preserve"> </w:t>
      </w:r>
    </w:p>
    <w:p w14:paraId="47C0C176" w14:textId="246D3D27" w:rsidR="00B61E68" w:rsidRPr="00C139BB" w:rsidRDefault="00B61E68" w:rsidP="00C139BB">
      <w:pPr>
        <w:rPr>
          <w:rFonts w:ascii="Arial" w:hAnsi="Arial" w:cs="Arial"/>
          <w:sz w:val="22"/>
          <w:lang w:val="en-AU"/>
        </w:rPr>
      </w:pPr>
      <w:bookmarkStart w:id="74" w:name="_Toc56782784"/>
      <w:r w:rsidRPr="00C139BB">
        <w:rPr>
          <w:rFonts w:ascii="Arial" w:hAnsi="Arial" w:cs="Arial"/>
          <w:sz w:val="22"/>
          <w:highlight w:val="green"/>
          <w:lang w:val="en-AU"/>
        </w:rPr>
        <w:t xml:space="preserve">The following </w:t>
      </w:r>
      <w:r w:rsidR="009533B5" w:rsidRPr="00C139BB">
        <w:rPr>
          <w:rFonts w:ascii="Arial" w:hAnsi="Arial" w:cs="Arial"/>
          <w:sz w:val="22"/>
          <w:highlight w:val="green"/>
          <w:lang w:val="en-AU"/>
        </w:rPr>
        <w:t xml:space="preserve">sections </w:t>
      </w:r>
      <w:r w:rsidRPr="00C139BB">
        <w:rPr>
          <w:rFonts w:ascii="Arial" w:hAnsi="Arial" w:cs="Arial"/>
          <w:sz w:val="22"/>
          <w:highlight w:val="green"/>
          <w:lang w:val="en-AU"/>
        </w:rPr>
        <w:t>are to be tailored to be relevant the process that will be undertaken. The descriptions are for guidance only</w:t>
      </w:r>
      <w:r w:rsidR="005B55BD" w:rsidRPr="00C139BB">
        <w:rPr>
          <w:rFonts w:ascii="Arial" w:hAnsi="Arial" w:cs="Arial"/>
          <w:sz w:val="22"/>
          <w:highlight w:val="green"/>
          <w:lang w:val="en-AU"/>
        </w:rPr>
        <w:t xml:space="preserve">. </w:t>
      </w:r>
      <w:bookmarkEnd w:id="74"/>
    </w:p>
    <w:p w14:paraId="5B5DC88A" w14:textId="7CB4B900" w:rsidR="00B61E68" w:rsidRPr="006700C7" w:rsidRDefault="00A15F0F" w:rsidP="00DB1C29">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DB1C29" w:rsidRPr="006700C7">
        <w:rPr>
          <w:rFonts w:ascii="Arial" w:hAnsi="Arial" w:cs="Arial"/>
          <w:b/>
          <w:color w:val="00598B" w:themeColor="accent1"/>
          <w:sz w:val="22"/>
          <w:szCs w:val="22"/>
          <w:lang w:val="en-AU"/>
        </w:rPr>
        <w:t xml:space="preserve">Assessment of </w:t>
      </w:r>
      <w:r w:rsidR="00B61E68" w:rsidRPr="006700C7">
        <w:rPr>
          <w:rFonts w:ascii="Arial" w:hAnsi="Arial" w:cs="Arial"/>
          <w:b/>
          <w:color w:val="00598B" w:themeColor="accent1"/>
          <w:sz w:val="22"/>
          <w:szCs w:val="22"/>
          <w:lang w:val="en-AU"/>
        </w:rPr>
        <w:t xml:space="preserve">Mandatory Criteria </w:t>
      </w:r>
    </w:p>
    <w:p w14:paraId="28991773" w14:textId="7B4C4221" w:rsidR="00B61E68" w:rsidRPr="00657662" w:rsidRDefault="00B61E68" w:rsidP="00DB1C29">
      <w:pPr>
        <w:widowControl w:val="0"/>
        <w:autoSpaceDE w:val="0"/>
        <w:autoSpaceDN w:val="0"/>
        <w:adjustRightInd w:val="0"/>
        <w:spacing w:after="120"/>
        <w:rPr>
          <w:rFonts w:ascii="Arial" w:hAnsi="Arial" w:cs="Arial"/>
          <w:bCs/>
          <w:sz w:val="22"/>
          <w:szCs w:val="22"/>
          <w:lang w:val="en-AU"/>
        </w:rPr>
      </w:pPr>
      <w:r w:rsidRPr="00657662">
        <w:rPr>
          <w:rFonts w:ascii="Arial" w:hAnsi="Arial" w:cs="Arial"/>
          <w:bCs/>
          <w:sz w:val="22"/>
          <w:szCs w:val="22"/>
          <w:lang w:val="en-AU"/>
        </w:rPr>
        <w:t xml:space="preserve">Offers will be </w:t>
      </w:r>
      <w:r w:rsidR="00DB1C29">
        <w:rPr>
          <w:rFonts w:ascii="Arial" w:hAnsi="Arial" w:cs="Arial"/>
          <w:bCs/>
          <w:sz w:val="22"/>
          <w:szCs w:val="22"/>
          <w:lang w:val="en-AU"/>
        </w:rPr>
        <w:t>assessed</w:t>
      </w:r>
      <w:r w:rsidRPr="00657662">
        <w:rPr>
          <w:rFonts w:ascii="Arial" w:hAnsi="Arial" w:cs="Arial"/>
          <w:bCs/>
          <w:sz w:val="22"/>
          <w:szCs w:val="22"/>
          <w:lang w:val="en-AU"/>
        </w:rPr>
        <w:t xml:space="preserve"> against the mandatory criteria. These criteria are either passed or failed.</w:t>
      </w:r>
      <w:r w:rsidR="00DB1C29">
        <w:rPr>
          <w:rFonts w:ascii="Arial" w:hAnsi="Arial" w:cs="Arial"/>
          <w:bCs/>
          <w:sz w:val="22"/>
          <w:szCs w:val="22"/>
          <w:lang w:val="en-AU"/>
        </w:rPr>
        <w:t xml:space="preserve"> </w:t>
      </w:r>
      <w:r w:rsidRPr="00657662">
        <w:rPr>
          <w:rFonts w:ascii="Arial" w:hAnsi="Arial" w:cs="Arial"/>
          <w:bCs/>
          <w:sz w:val="22"/>
          <w:szCs w:val="22"/>
          <w:lang w:val="en-AU"/>
        </w:rPr>
        <w:t>Offers that fail to meet one or partially meet any of the mandatory criteria are not acceptable and will not proceed further in the evaluation process.</w:t>
      </w:r>
    </w:p>
    <w:p w14:paraId="77649CD9" w14:textId="0A622122" w:rsidR="00B61E68" w:rsidRPr="00657662" w:rsidRDefault="00B61E68" w:rsidP="00DB1C29">
      <w:pPr>
        <w:widowControl w:val="0"/>
        <w:autoSpaceDE w:val="0"/>
        <w:autoSpaceDN w:val="0"/>
        <w:adjustRightInd w:val="0"/>
        <w:spacing w:after="120"/>
        <w:rPr>
          <w:rFonts w:ascii="Arial" w:hAnsi="Arial" w:cs="Arial"/>
          <w:bCs/>
          <w:sz w:val="22"/>
          <w:szCs w:val="22"/>
          <w:lang w:val="en-AU"/>
        </w:rPr>
      </w:pPr>
      <w:r w:rsidRPr="00657662">
        <w:rPr>
          <w:rFonts w:ascii="Arial" w:hAnsi="Arial" w:cs="Arial"/>
          <w:bCs/>
          <w:sz w:val="22"/>
          <w:szCs w:val="22"/>
          <w:lang w:val="en-AU"/>
        </w:rPr>
        <w:t>The offers that fail to m</w:t>
      </w:r>
      <w:r w:rsidR="00124B39" w:rsidRPr="00657662">
        <w:rPr>
          <w:rFonts w:ascii="Arial" w:hAnsi="Arial" w:cs="Arial"/>
          <w:bCs/>
          <w:sz w:val="22"/>
          <w:szCs w:val="22"/>
          <w:lang w:val="en-AU"/>
        </w:rPr>
        <w:t>e</w:t>
      </w:r>
      <w:r w:rsidRPr="00657662">
        <w:rPr>
          <w:rFonts w:ascii="Arial" w:hAnsi="Arial" w:cs="Arial"/>
          <w:bCs/>
          <w:sz w:val="22"/>
          <w:szCs w:val="22"/>
          <w:lang w:val="en-AU"/>
        </w:rPr>
        <w:t>et the mandatory criteria will be recorded as non-conforming.</w:t>
      </w:r>
    </w:p>
    <w:p w14:paraId="2596F6FC" w14:textId="77777777" w:rsidR="00B61E68" w:rsidRPr="00657662" w:rsidRDefault="00B61E68" w:rsidP="00DB1C29">
      <w:pPr>
        <w:numPr>
          <w:ilvl w:val="0"/>
          <w:numId w:val="5"/>
        </w:numPr>
        <w:spacing w:after="120"/>
        <w:rPr>
          <w:rFonts w:ascii="Arial" w:hAnsi="Arial" w:cs="Arial"/>
          <w:bCs/>
          <w:i/>
          <w:sz w:val="22"/>
          <w:szCs w:val="22"/>
        </w:rPr>
      </w:pPr>
      <w:r w:rsidRPr="00657662">
        <w:rPr>
          <w:rFonts w:ascii="Arial" w:hAnsi="Arial" w:cs="Arial"/>
          <w:bCs/>
          <w:i/>
          <w:sz w:val="22"/>
          <w:szCs w:val="22"/>
          <w:highlight w:val="yellow"/>
        </w:rPr>
        <w:t>insert additional requirements, if applicable</w:t>
      </w:r>
    </w:p>
    <w:p w14:paraId="49AC0133" w14:textId="7AAC1064" w:rsidR="00B61E68" w:rsidRPr="006700C7" w:rsidRDefault="00A15F0F" w:rsidP="00DB1C29">
      <w:pPr>
        <w:widowControl w:val="0"/>
        <w:autoSpaceDE w:val="0"/>
        <w:autoSpaceDN w:val="0"/>
        <w:adjustRightInd w:val="0"/>
        <w:spacing w:before="240" w:after="120"/>
        <w:rPr>
          <w:rFonts w:ascii="Arial" w:hAnsi="Arial" w:cs="Arial"/>
          <w:b/>
          <w:bCs/>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61E68" w:rsidRPr="006700C7">
        <w:rPr>
          <w:rFonts w:ascii="Arial" w:hAnsi="Arial" w:cs="Arial"/>
          <w:b/>
          <w:color w:val="00598B" w:themeColor="accent1"/>
          <w:sz w:val="22"/>
          <w:szCs w:val="22"/>
          <w:lang w:val="en-AU"/>
        </w:rPr>
        <w:t xml:space="preserve">Weighted Criteria - Individual Scoring </w:t>
      </w:r>
    </w:p>
    <w:p w14:paraId="117A6645" w14:textId="4A652AC1" w:rsidR="00B61E68" w:rsidRPr="00657662" w:rsidRDefault="00B61E68" w:rsidP="00DB1C29">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bCs/>
          <w:sz w:val="22"/>
          <w:szCs w:val="22"/>
          <w:lang w:val="en-AU"/>
        </w:rPr>
        <w:t xml:space="preserve">Offers that have met the mandatory criteria </w:t>
      </w:r>
      <w:r w:rsidR="00DB1C29">
        <w:rPr>
          <w:rFonts w:ascii="Arial" w:hAnsi="Arial" w:cs="Arial"/>
          <w:bCs/>
          <w:sz w:val="22"/>
          <w:szCs w:val="22"/>
          <w:lang w:val="en-AU"/>
        </w:rPr>
        <w:t>will be</w:t>
      </w:r>
      <w:r w:rsidRPr="00657662">
        <w:rPr>
          <w:rFonts w:ascii="Arial" w:hAnsi="Arial" w:cs="Arial"/>
          <w:bCs/>
          <w:sz w:val="22"/>
          <w:szCs w:val="22"/>
          <w:lang w:val="en-AU"/>
        </w:rPr>
        <w:t xml:space="preserve"> evaluated against the weighted evaluation criteria. </w:t>
      </w:r>
      <w:r w:rsidRPr="00657662">
        <w:rPr>
          <w:rFonts w:ascii="Arial" w:hAnsi="Arial" w:cs="Arial"/>
          <w:snapToGrid w:val="0"/>
          <w:sz w:val="22"/>
          <w:szCs w:val="22"/>
          <w:lang w:val="en-AU"/>
        </w:rPr>
        <w:t xml:space="preserve">This stage of the evaluation is conducted individually by </w:t>
      </w:r>
      <w:r w:rsidR="00C92A93" w:rsidRPr="00657662">
        <w:rPr>
          <w:rFonts w:ascii="Arial" w:hAnsi="Arial" w:cs="Arial"/>
          <w:snapToGrid w:val="0"/>
          <w:sz w:val="22"/>
          <w:szCs w:val="22"/>
          <w:lang w:val="en-AU"/>
        </w:rPr>
        <w:t>e</w:t>
      </w:r>
      <w:r w:rsidRPr="00657662">
        <w:rPr>
          <w:rFonts w:ascii="Arial" w:hAnsi="Arial" w:cs="Arial"/>
          <w:snapToGrid w:val="0"/>
          <w:sz w:val="22"/>
          <w:szCs w:val="22"/>
          <w:lang w:val="en-AU"/>
        </w:rPr>
        <w:t xml:space="preserve">valuation </w:t>
      </w:r>
      <w:r w:rsidR="00C92A93" w:rsidRPr="00657662">
        <w:rPr>
          <w:rFonts w:ascii="Arial" w:hAnsi="Arial" w:cs="Arial"/>
          <w:snapToGrid w:val="0"/>
          <w:sz w:val="22"/>
          <w:szCs w:val="22"/>
          <w:lang w:val="en-AU"/>
        </w:rPr>
        <w:t>t</w:t>
      </w:r>
      <w:r w:rsidRPr="00657662">
        <w:rPr>
          <w:rFonts w:ascii="Arial" w:hAnsi="Arial" w:cs="Arial"/>
          <w:snapToGrid w:val="0"/>
          <w:sz w:val="22"/>
          <w:szCs w:val="22"/>
          <w:lang w:val="en-AU"/>
        </w:rPr>
        <w:t>eam members.</w:t>
      </w:r>
    </w:p>
    <w:p w14:paraId="0FC30E65" w14:textId="39DC673C" w:rsidR="00B61E68" w:rsidRPr="00657662" w:rsidRDefault="00B61E68" w:rsidP="00DB1C29">
      <w:pPr>
        <w:widowControl w:val="0"/>
        <w:autoSpaceDE w:val="0"/>
        <w:autoSpaceDN w:val="0"/>
        <w:adjustRightInd w:val="0"/>
        <w:spacing w:after="120"/>
        <w:rPr>
          <w:rFonts w:ascii="Arial" w:hAnsi="Arial" w:cs="Arial"/>
          <w:bCs/>
          <w:sz w:val="22"/>
          <w:szCs w:val="22"/>
          <w:lang w:val="en-AU"/>
        </w:rPr>
      </w:pPr>
      <w:r w:rsidRPr="00657662">
        <w:rPr>
          <w:rFonts w:ascii="Arial" w:hAnsi="Arial" w:cs="Arial"/>
          <w:bCs/>
          <w:sz w:val="22"/>
          <w:szCs w:val="22"/>
          <w:lang w:val="en-AU"/>
        </w:rPr>
        <w:t xml:space="preserve">Each offer </w:t>
      </w:r>
      <w:r w:rsidR="00DB1C29">
        <w:rPr>
          <w:rFonts w:ascii="Arial" w:hAnsi="Arial" w:cs="Arial"/>
          <w:bCs/>
          <w:sz w:val="22"/>
          <w:szCs w:val="22"/>
          <w:lang w:val="en-AU"/>
        </w:rPr>
        <w:t>will be</w:t>
      </w:r>
      <w:r w:rsidRPr="00657662">
        <w:rPr>
          <w:rFonts w:ascii="Arial" w:hAnsi="Arial" w:cs="Arial"/>
          <w:bCs/>
          <w:sz w:val="22"/>
          <w:szCs w:val="22"/>
          <w:lang w:val="en-AU"/>
        </w:rPr>
        <w:t xml:space="preserve"> scored out of </w:t>
      </w:r>
      <w:r w:rsidRPr="00657662">
        <w:rPr>
          <w:rFonts w:ascii="Arial" w:hAnsi="Arial" w:cs="Arial"/>
          <w:bCs/>
          <w:i/>
          <w:sz w:val="22"/>
          <w:szCs w:val="22"/>
          <w:lang w:val="en-AU"/>
        </w:rPr>
        <w:t xml:space="preserve">(insert scoring system number) </w:t>
      </w:r>
      <w:r w:rsidRPr="00657662">
        <w:rPr>
          <w:rFonts w:ascii="Arial" w:hAnsi="Arial" w:cs="Arial"/>
          <w:bCs/>
          <w:sz w:val="22"/>
          <w:szCs w:val="22"/>
          <w:lang w:val="en-AU"/>
        </w:rPr>
        <w:t xml:space="preserve">for each </w:t>
      </w:r>
      <w:r w:rsidR="00341213" w:rsidRPr="00657662">
        <w:rPr>
          <w:rFonts w:ascii="Arial" w:hAnsi="Arial" w:cs="Arial"/>
          <w:bCs/>
          <w:sz w:val="22"/>
          <w:szCs w:val="22"/>
          <w:lang w:val="en-AU"/>
        </w:rPr>
        <w:t>criterion</w:t>
      </w:r>
      <w:r w:rsidRPr="00657662">
        <w:rPr>
          <w:rFonts w:ascii="Arial" w:hAnsi="Arial" w:cs="Arial"/>
          <w:bCs/>
          <w:sz w:val="22"/>
          <w:szCs w:val="22"/>
          <w:lang w:val="en-AU"/>
        </w:rPr>
        <w:t xml:space="preserve"> including sub-criteria (if applicable) using the approved scoring system. </w:t>
      </w:r>
    </w:p>
    <w:p w14:paraId="68C3870D" w14:textId="3241C423" w:rsidR="00B61E68" w:rsidRPr="00657662" w:rsidRDefault="00B61E68" w:rsidP="00DB1C29">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snapToGrid w:val="0"/>
          <w:sz w:val="22"/>
          <w:szCs w:val="22"/>
          <w:lang w:val="en-AU"/>
        </w:rPr>
        <w:t xml:space="preserve">Each evaluation team member is to record a score for each </w:t>
      </w:r>
      <w:r w:rsidR="00341213" w:rsidRPr="00657662">
        <w:rPr>
          <w:rFonts w:ascii="Arial" w:hAnsi="Arial" w:cs="Arial"/>
          <w:snapToGrid w:val="0"/>
          <w:sz w:val="22"/>
          <w:szCs w:val="22"/>
          <w:lang w:val="en-AU"/>
        </w:rPr>
        <w:t>criterion</w:t>
      </w:r>
      <w:r w:rsidRPr="00657662">
        <w:rPr>
          <w:rFonts w:ascii="Arial" w:hAnsi="Arial" w:cs="Arial"/>
          <w:bCs/>
          <w:sz w:val="22"/>
          <w:szCs w:val="22"/>
          <w:lang w:val="en-AU"/>
        </w:rPr>
        <w:t xml:space="preserve"> including sub-criteria (if applicable) and </w:t>
      </w:r>
      <w:r w:rsidRPr="00657662">
        <w:rPr>
          <w:rFonts w:ascii="Arial" w:hAnsi="Arial" w:cs="Arial"/>
          <w:snapToGrid w:val="0"/>
          <w:sz w:val="22"/>
          <w:szCs w:val="22"/>
          <w:lang w:val="en-AU"/>
        </w:rPr>
        <w:t>should be prepared to justify that score in the consensus scoring stage.</w:t>
      </w:r>
    </w:p>
    <w:p w14:paraId="7978A445" w14:textId="46284BC8" w:rsidR="00B61E68" w:rsidRPr="00657662" w:rsidRDefault="00B61E68" w:rsidP="00DB1C29">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snapToGrid w:val="0"/>
          <w:sz w:val="22"/>
          <w:szCs w:val="22"/>
          <w:lang w:val="en-AU"/>
        </w:rPr>
        <w:t>Clear, succinct notes are required in support of your scores. The comprehensive</w:t>
      </w:r>
      <w:r w:rsidR="007D6DBB" w:rsidRPr="00657662">
        <w:rPr>
          <w:rFonts w:ascii="Arial" w:hAnsi="Arial" w:cs="Arial"/>
          <w:snapToGrid w:val="0"/>
          <w:sz w:val="22"/>
          <w:szCs w:val="22"/>
          <w:lang w:val="en-AU"/>
        </w:rPr>
        <w:t>ness</w:t>
      </w:r>
      <w:r w:rsidRPr="00657662">
        <w:rPr>
          <w:rFonts w:ascii="Arial" w:hAnsi="Arial" w:cs="Arial"/>
          <w:snapToGrid w:val="0"/>
          <w:sz w:val="22"/>
          <w:szCs w:val="22"/>
          <w:lang w:val="en-AU"/>
        </w:rPr>
        <w:t xml:space="preserve"> of your notes should align with the complexity of the procurement. All evaluation notes and material </w:t>
      </w:r>
      <w:r w:rsidR="002D66BC">
        <w:rPr>
          <w:rFonts w:ascii="Arial" w:hAnsi="Arial" w:cs="Arial"/>
          <w:snapToGrid w:val="0"/>
          <w:sz w:val="22"/>
          <w:szCs w:val="22"/>
          <w:lang w:val="en-AU"/>
        </w:rPr>
        <w:t xml:space="preserve">will </w:t>
      </w:r>
      <w:r w:rsidRPr="00657662">
        <w:rPr>
          <w:rFonts w:ascii="Arial" w:hAnsi="Arial" w:cs="Arial"/>
          <w:snapToGrid w:val="0"/>
          <w:sz w:val="22"/>
          <w:szCs w:val="22"/>
          <w:lang w:val="en-AU"/>
        </w:rPr>
        <w:t>be retained for audit purposes.</w:t>
      </w:r>
    </w:p>
    <w:p w14:paraId="37177E81" w14:textId="77777777" w:rsidR="00B61E68" w:rsidRPr="004E05A4" w:rsidRDefault="00B61E68" w:rsidP="00DB1C29">
      <w:pPr>
        <w:numPr>
          <w:ilvl w:val="0"/>
          <w:numId w:val="5"/>
        </w:numPr>
        <w:spacing w:after="120"/>
        <w:rPr>
          <w:rFonts w:ascii="Arial" w:hAnsi="Arial" w:cs="Arial"/>
          <w:bCs/>
          <w:i/>
          <w:sz w:val="22"/>
          <w:szCs w:val="22"/>
          <w:highlight w:val="green"/>
        </w:rPr>
      </w:pPr>
      <w:r w:rsidRPr="004E05A4">
        <w:rPr>
          <w:rFonts w:ascii="Arial" w:hAnsi="Arial" w:cs="Arial"/>
          <w:bCs/>
          <w:i/>
          <w:sz w:val="22"/>
          <w:szCs w:val="22"/>
          <w:highlight w:val="green"/>
        </w:rPr>
        <w:t xml:space="preserve">consider, if individual members or experts or sub evaluation teams are allocated a specific criteria/s to evaluate, outline how this will occur in the individual assessment </w:t>
      </w:r>
      <w:proofErr w:type="gramStart"/>
      <w:r w:rsidRPr="004E05A4">
        <w:rPr>
          <w:rFonts w:ascii="Arial" w:hAnsi="Arial" w:cs="Arial"/>
          <w:bCs/>
          <w:i/>
          <w:sz w:val="22"/>
          <w:szCs w:val="22"/>
          <w:highlight w:val="green"/>
        </w:rPr>
        <w:t>stage</w:t>
      </w:r>
      <w:proofErr w:type="gramEnd"/>
    </w:p>
    <w:p w14:paraId="54E5B470" w14:textId="045D6432" w:rsidR="00B61E68" w:rsidRPr="00657662" w:rsidRDefault="00B61E68" w:rsidP="00DB1C29">
      <w:pPr>
        <w:numPr>
          <w:ilvl w:val="0"/>
          <w:numId w:val="5"/>
        </w:numPr>
        <w:spacing w:after="120"/>
        <w:rPr>
          <w:rFonts w:ascii="Arial" w:hAnsi="Arial" w:cs="Arial"/>
          <w:bCs/>
          <w:i/>
          <w:sz w:val="22"/>
          <w:szCs w:val="22"/>
          <w:highlight w:val="yellow"/>
        </w:rPr>
      </w:pPr>
      <w:r w:rsidRPr="00657662">
        <w:rPr>
          <w:rFonts w:ascii="Arial" w:hAnsi="Arial" w:cs="Arial"/>
          <w:bCs/>
          <w:i/>
          <w:sz w:val="22"/>
          <w:szCs w:val="22"/>
          <w:highlight w:val="yellow"/>
        </w:rPr>
        <w:t>insert additional requirements, if applicable</w:t>
      </w:r>
    </w:p>
    <w:p w14:paraId="65601884" w14:textId="74AE89C6" w:rsidR="00B61E68" w:rsidRPr="006700C7" w:rsidRDefault="00A15F0F" w:rsidP="00DB1C29">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61E68" w:rsidRPr="006700C7">
        <w:rPr>
          <w:rFonts w:ascii="Arial" w:hAnsi="Arial" w:cs="Arial"/>
          <w:b/>
          <w:color w:val="00598B" w:themeColor="accent1"/>
          <w:sz w:val="22"/>
          <w:szCs w:val="22"/>
          <w:lang w:val="en-AU"/>
        </w:rPr>
        <w:t>Weighted Criteria - Consensus Scoring</w:t>
      </w:r>
    </w:p>
    <w:p w14:paraId="410527AF" w14:textId="7A068113" w:rsidR="00B61E68" w:rsidRPr="00DB1C29" w:rsidRDefault="00B61E68" w:rsidP="00DB1C29">
      <w:pPr>
        <w:widowControl w:val="0"/>
        <w:autoSpaceDE w:val="0"/>
        <w:autoSpaceDN w:val="0"/>
        <w:adjustRightInd w:val="0"/>
        <w:spacing w:after="120"/>
        <w:rPr>
          <w:rFonts w:ascii="Arial" w:hAnsi="Arial" w:cs="Arial"/>
          <w:snapToGrid w:val="0"/>
          <w:sz w:val="22"/>
          <w:szCs w:val="22"/>
          <w:lang w:val="en-AU"/>
        </w:rPr>
      </w:pPr>
      <w:r w:rsidRPr="00DB1C29">
        <w:rPr>
          <w:rFonts w:ascii="Arial" w:hAnsi="Arial" w:cs="Arial"/>
          <w:snapToGrid w:val="0"/>
          <w:sz w:val="22"/>
          <w:szCs w:val="22"/>
          <w:lang w:val="en-AU"/>
        </w:rPr>
        <w:t>Once individual scoring has been completed, all members of the evaluation team will meet to consider their scores and reach a consensus</w:t>
      </w:r>
      <w:r w:rsidR="00DB1C29" w:rsidRPr="00DB1C29">
        <w:rPr>
          <w:rFonts w:ascii="Arial" w:hAnsi="Arial" w:cs="Arial"/>
          <w:snapToGrid w:val="0"/>
          <w:sz w:val="22"/>
          <w:szCs w:val="22"/>
          <w:lang w:val="en-AU"/>
        </w:rPr>
        <w:t xml:space="preserve"> score for each weighted criterion.</w:t>
      </w:r>
    </w:p>
    <w:p w14:paraId="39619565" w14:textId="4D549C86" w:rsidR="00B61E68" w:rsidRPr="00DB1C29" w:rsidRDefault="00B61E68" w:rsidP="00DB1C29">
      <w:pPr>
        <w:widowControl w:val="0"/>
        <w:autoSpaceDE w:val="0"/>
        <w:autoSpaceDN w:val="0"/>
        <w:adjustRightInd w:val="0"/>
        <w:spacing w:after="120"/>
        <w:rPr>
          <w:rFonts w:ascii="Arial" w:hAnsi="Arial" w:cs="Arial"/>
          <w:snapToGrid w:val="0"/>
          <w:sz w:val="22"/>
          <w:szCs w:val="22"/>
          <w:lang w:val="en-AU"/>
        </w:rPr>
      </w:pPr>
      <w:r w:rsidRPr="00DB1C29">
        <w:rPr>
          <w:rFonts w:ascii="Arial" w:hAnsi="Arial" w:cs="Arial"/>
          <w:snapToGrid w:val="0"/>
          <w:sz w:val="22"/>
          <w:szCs w:val="22"/>
          <w:lang w:val="en-AU"/>
        </w:rPr>
        <w:t>The consensus</w:t>
      </w:r>
      <w:r w:rsidR="00DB1C29" w:rsidRPr="00DB1C29">
        <w:rPr>
          <w:rFonts w:ascii="Arial" w:hAnsi="Arial" w:cs="Arial"/>
          <w:snapToGrid w:val="0"/>
          <w:sz w:val="22"/>
          <w:szCs w:val="22"/>
          <w:lang w:val="en-AU"/>
        </w:rPr>
        <w:t xml:space="preserve"> score</w:t>
      </w:r>
      <w:r w:rsidRPr="00DB1C29">
        <w:rPr>
          <w:rFonts w:ascii="Arial" w:hAnsi="Arial" w:cs="Arial"/>
          <w:snapToGrid w:val="0"/>
          <w:sz w:val="22"/>
          <w:szCs w:val="22"/>
          <w:lang w:val="en-AU"/>
        </w:rPr>
        <w:t xml:space="preserve"> </w:t>
      </w:r>
      <w:r w:rsidR="00DB1C29">
        <w:rPr>
          <w:rFonts w:ascii="Arial" w:hAnsi="Arial" w:cs="Arial"/>
          <w:snapToGrid w:val="0"/>
          <w:sz w:val="22"/>
          <w:szCs w:val="22"/>
          <w:lang w:val="en-AU"/>
        </w:rPr>
        <w:t xml:space="preserve">for each criterion </w:t>
      </w:r>
      <w:r w:rsidRPr="00DB1C29">
        <w:rPr>
          <w:rFonts w:ascii="Arial" w:hAnsi="Arial" w:cs="Arial"/>
          <w:snapToGrid w:val="0"/>
          <w:sz w:val="22"/>
          <w:szCs w:val="22"/>
          <w:lang w:val="en-AU"/>
        </w:rPr>
        <w:t xml:space="preserve">is based on individual assessments and </w:t>
      </w:r>
      <w:r w:rsidR="00DB1C29">
        <w:rPr>
          <w:rFonts w:ascii="Arial" w:hAnsi="Arial" w:cs="Arial"/>
          <w:snapToGrid w:val="0"/>
          <w:sz w:val="22"/>
          <w:szCs w:val="22"/>
          <w:lang w:val="en-AU"/>
        </w:rPr>
        <w:t xml:space="preserve">evaluation team </w:t>
      </w:r>
      <w:r w:rsidRPr="00DB1C29">
        <w:rPr>
          <w:rFonts w:ascii="Arial" w:hAnsi="Arial" w:cs="Arial"/>
          <w:snapToGrid w:val="0"/>
          <w:sz w:val="22"/>
          <w:szCs w:val="22"/>
          <w:lang w:val="en-AU"/>
        </w:rPr>
        <w:t>discussion.</w:t>
      </w:r>
    </w:p>
    <w:p w14:paraId="5F69BB0B" w14:textId="77777777" w:rsidR="00B61E68" w:rsidRPr="00DB1C29" w:rsidRDefault="00B61E68" w:rsidP="00DB1C29">
      <w:pPr>
        <w:widowControl w:val="0"/>
        <w:autoSpaceDE w:val="0"/>
        <w:autoSpaceDN w:val="0"/>
        <w:adjustRightInd w:val="0"/>
        <w:spacing w:after="120"/>
        <w:rPr>
          <w:rFonts w:ascii="Arial" w:hAnsi="Arial" w:cs="Arial"/>
          <w:snapToGrid w:val="0"/>
          <w:sz w:val="22"/>
          <w:szCs w:val="22"/>
          <w:lang w:val="en-AU"/>
        </w:rPr>
      </w:pPr>
      <w:r w:rsidRPr="00DB1C29">
        <w:rPr>
          <w:rFonts w:ascii="Arial" w:hAnsi="Arial" w:cs="Arial"/>
          <w:snapToGrid w:val="0"/>
          <w:sz w:val="22"/>
          <w:szCs w:val="22"/>
          <w:lang w:val="en-AU"/>
        </w:rPr>
        <w:t xml:space="preserve">The discussion will involve the evaluation team reviewing the initial individual scores, discussing the individual </w:t>
      </w:r>
      <w:proofErr w:type="gramStart"/>
      <w:r w:rsidRPr="00DB1C29">
        <w:rPr>
          <w:rFonts w:ascii="Arial" w:hAnsi="Arial" w:cs="Arial"/>
          <w:snapToGrid w:val="0"/>
          <w:sz w:val="22"/>
          <w:szCs w:val="22"/>
          <w:lang w:val="en-AU"/>
        </w:rPr>
        <w:t>findings</w:t>
      </w:r>
      <w:proofErr w:type="gramEnd"/>
      <w:r w:rsidRPr="00DB1C29">
        <w:rPr>
          <w:rFonts w:ascii="Arial" w:hAnsi="Arial" w:cs="Arial"/>
          <w:snapToGrid w:val="0"/>
          <w:sz w:val="22"/>
          <w:szCs w:val="22"/>
          <w:lang w:val="en-AU"/>
        </w:rPr>
        <w:t xml:space="preserve"> and coming to a consensus as to the appropriate scores to be awarded.</w:t>
      </w:r>
    </w:p>
    <w:p w14:paraId="1521509F" w14:textId="0AE4FBD6" w:rsidR="00B61E68" w:rsidRPr="00DB1C29" w:rsidRDefault="00B61E68" w:rsidP="00DB1C29">
      <w:pPr>
        <w:widowControl w:val="0"/>
        <w:autoSpaceDE w:val="0"/>
        <w:autoSpaceDN w:val="0"/>
        <w:adjustRightInd w:val="0"/>
        <w:spacing w:after="120"/>
        <w:rPr>
          <w:rFonts w:ascii="Arial" w:hAnsi="Arial" w:cs="Arial"/>
          <w:snapToGrid w:val="0"/>
          <w:sz w:val="22"/>
          <w:szCs w:val="22"/>
          <w:lang w:val="en-AU"/>
        </w:rPr>
      </w:pPr>
      <w:r w:rsidRPr="00DB1C29">
        <w:rPr>
          <w:rFonts w:ascii="Arial" w:hAnsi="Arial" w:cs="Arial"/>
          <w:snapToGrid w:val="0"/>
          <w:sz w:val="22"/>
          <w:szCs w:val="22"/>
          <w:lang w:val="en-AU"/>
        </w:rPr>
        <w:t xml:space="preserve">If differences between the evaluation team cannot be </w:t>
      </w:r>
      <w:r w:rsidR="00C93CC2" w:rsidRPr="00DB1C29">
        <w:rPr>
          <w:rFonts w:ascii="Arial" w:hAnsi="Arial" w:cs="Arial"/>
          <w:snapToGrid w:val="0"/>
          <w:sz w:val="22"/>
          <w:szCs w:val="22"/>
          <w:lang w:val="en-AU"/>
        </w:rPr>
        <w:t>resolved,</w:t>
      </w:r>
      <w:r w:rsidRPr="00DB1C29">
        <w:rPr>
          <w:rFonts w:ascii="Arial" w:hAnsi="Arial" w:cs="Arial"/>
          <w:snapToGrid w:val="0"/>
          <w:sz w:val="22"/>
          <w:szCs w:val="22"/>
          <w:lang w:val="en-AU"/>
        </w:rPr>
        <w:t xml:space="preserve"> then the ultimate decision</w:t>
      </w:r>
      <w:r w:rsidR="00C93CC2">
        <w:rPr>
          <w:rFonts w:ascii="Arial" w:hAnsi="Arial" w:cs="Arial"/>
          <w:snapToGrid w:val="0"/>
          <w:sz w:val="22"/>
          <w:szCs w:val="22"/>
          <w:lang w:val="en-AU"/>
        </w:rPr>
        <w:t xml:space="preserve"> (score)</w:t>
      </w:r>
      <w:r w:rsidRPr="00DB1C29">
        <w:rPr>
          <w:rFonts w:ascii="Arial" w:hAnsi="Arial" w:cs="Arial"/>
          <w:snapToGrid w:val="0"/>
          <w:sz w:val="22"/>
          <w:szCs w:val="22"/>
          <w:lang w:val="en-AU"/>
        </w:rPr>
        <w:t xml:space="preserve"> will be made by the </w:t>
      </w:r>
      <w:r w:rsidR="00097F4E" w:rsidRPr="00DB1C29">
        <w:rPr>
          <w:rFonts w:ascii="Arial" w:hAnsi="Arial" w:cs="Arial"/>
          <w:snapToGrid w:val="0"/>
          <w:sz w:val="22"/>
          <w:szCs w:val="22"/>
          <w:lang w:val="en-AU"/>
        </w:rPr>
        <w:t>Chair</w:t>
      </w:r>
      <w:r w:rsidRPr="00DB1C29">
        <w:rPr>
          <w:rFonts w:ascii="Arial" w:hAnsi="Arial" w:cs="Arial"/>
          <w:snapToGrid w:val="0"/>
          <w:sz w:val="22"/>
          <w:szCs w:val="22"/>
          <w:lang w:val="en-AU"/>
        </w:rPr>
        <w:t>.</w:t>
      </w:r>
    </w:p>
    <w:p w14:paraId="4690A34F" w14:textId="355ADEF0" w:rsidR="00B61E68" w:rsidRPr="00DB1C29" w:rsidRDefault="00B61E68" w:rsidP="00DB1C29">
      <w:pPr>
        <w:widowControl w:val="0"/>
        <w:autoSpaceDE w:val="0"/>
        <w:autoSpaceDN w:val="0"/>
        <w:adjustRightInd w:val="0"/>
        <w:spacing w:after="120"/>
        <w:rPr>
          <w:rFonts w:ascii="Arial" w:hAnsi="Arial" w:cs="Arial"/>
          <w:snapToGrid w:val="0"/>
          <w:sz w:val="22"/>
          <w:szCs w:val="22"/>
          <w:lang w:val="en-AU"/>
        </w:rPr>
      </w:pPr>
      <w:r w:rsidRPr="00DB1C29">
        <w:rPr>
          <w:rFonts w:ascii="Arial" w:hAnsi="Arial" w:cs="Arial"/>
          <w:snapToGrid w:val="0"/>
          <w:sz w:val="22"/>
          <w:szCs w:val="22"/>
          <w:lang w:val="en-AU"/>
        </w:rPr>
        <w:t xml:space="preserve">Each evaluation team member </w:t>
      </w:r>
      <w:r w:rsidR="001B276F" w:rsidRPr="00DB1C29">
        <w:rPr>
          <w:rFonts w:ascii="Arial" w:hAnsi="Arial" w:cs="Arial"/>
          <w:snapToGrid w:val="0"/>
          <w:sz w:val="22"/>
          <w:szCs w:val="22"/>
          <w:lang w:val="en-AU"/>
        </w:rPr>
        <w:t>wil</w:t>
      </w:r>
      <w:r w:rsidRPr="00DB1C29">
        <w:rPr>
          <w:rFonts w:ascii="Arial" w:hAnsi="Arial" w:cs="Arial"/>
          <w:snapToGrid w:val="0"/>
          <w:sz w:val="22"/>
          <w:szCs w:val="22"/>
          <w:lang w:val="en-AU"/>
        </w:rPr>
        <w:t>l identify issues, if any, that require clarification with</w:t>
      </w:r>
      <w:r w:rsidR="00C93CC2">
        <w:rPr>
          <w:rFonts w:ascii="Arial" w:hAnsi="Arial" w:cs="Arial"/>
          <w:snapToGrid w:val="0"/>
          <w:sz w:val="22"/>
          <w:szCs w:val="22"/>
          <w:lang w:val="en-AU"/>
        </w:rPr>
        <w:t xml:space="preserve"> each</w:t>
      </w:r>
      <w:r w:rsidRPr="00DB1C29">
        <w:rPr>
          <w:rFonts w:ascii="Arial" w:hAnsi="Arial" w:cs="Arial"/>
          <w:snapToGrid w:val="0"/>
          <w:sz w:val="22"/>
          <w:szCs w:val="22"/>
          <w:lang w:val="en-AU"/>
        </w:rPr>
        <w:t xml:space="preserve"> </w:t>
      </w:r>
      <w:r w:rsidRPr="00DB1C29">
        <w:rPr>
          <w:rFonts w:ascii="Arial" w:hAnsi="Arial" w:cs="Arial"/>
          <w:bCs/>
          <w:sz w:val="22"/>
          <w:szCs w:val="22"/>
          <w:lang w:val="en-AU"/>
        </w:rPr>
        <w:t>supplier</w:t>
      </w:r>
      <w:r w:rsidRPr="00DB1C29">
        <w:rPr>
          <w:rFonts w:ascii="Arial" w:hAnsi="Arial" w:cs="Arial"/>
          <w:snapToGrid w:val="0"/>
          <w:sz w:val="22"/>
          <w:szCs w:val="22"/>
          <w:lang w:val="en-AU"/>
        </w:rPr>
        <w:t xml:space="preserve">. The </w:t>
      </w:r>
      <w:r w:rsidR="00097F4E" w:rsidRPr="00DB1C29">
        <w:rPr>
          <w:rFonts w:ascii="Arial" w:hAnsi="Arial" w:cs="Arial"/>
          <w:snapToGrid w:val="0"/>
          <w:sz w:val="22"/>
          <w:szCs w:val="22"/>
          <w:lang w:val="en-AU"/>
        </w:rPr>
        <w:t>Chair</w:t>
      </w:r>
      <w:r w:rsidRPr="00DB1C29">
        <w:rPr>
          <w:rFonts w:ascii="Arial" w:hAnsi="Arial" w:cs="Arial"/>
          <w:snapToGrid w:val="0"/>
          <w:sz w:val="22"/>
          <w:szCs w:val="22"/>
          <w:lang w:val="en-AU"/>
        </w:rPr>
        <w:t xml:space="preserve"> </w:t>
      </w:r>
      <w:r w:rsidR="001B276F" w:rsidRPr="00DB1C29">
        <w:rPr>
          <w:rFonts w:ascii="Arial" w:hAnsi="Arial" w:cs="Arial"/>
          <w:snapToGrid w:val="0"/>
          <w:sz w:val="22"/>
          <w:szCs w:val="22"/>
          <w:lang w:val="en-AU"/>
        </w:rPr>
        <w:t>wi</w:t>
      </w:r>
      <w:r w:rsidRPr="00DB1C29">
        <w:rPr>
          <w:rFonts w:ascii="Arial" w:hAnsi="Arial" w:cs="Arial"/>
          <w:snapToGrid w:val="0"/>
          <w:sz w:val="22"/>
          <w:szCs w:val="22"/>
          <w:lang w:val="en-AU"/>
        </w:rPr>
        <w:t xml:space="preserve">ll arrange for a clarification notice to be forwarded to the </w:t>
      </w:r>
      <w:r w:rsidRPr="00DB1C29">
        <w:rPr>
          <w:rFonts w:ascii="Arial" w:hAnsi="Arial" w:cs="Arial"/>
          <w:bCs/>
          <w:sz w:val="22"/>
          <w:szCs w:val="22"/>
          <w:lang w:val="en-AU"/>
        </w:rPr>
        <w:t>supplier</w:t>
      </w:r>
      <w:r w:rsidR="00C93CC2">
        <w:rPr>
          <w:rFonts w:ascii="Arial" w:hAnsi="Arial" w:cs="Arial"/>
          <w:bCs/>
          <w:sz w:val="22"/>
          <w:szCs w:val="22"/>
          <w:lang w:val="en-AU"/>
        </w:rPr>
        <w:t>(</w:t>
      </w:r>
      <w:r w:rsidRPr="00DB1C29">
        <w:rPr>
          <w:rFonts w:ascii="Arial" w:hAnsi="Arial" w:cs="Arial"/>
          <w:snapToGrid w:val="0"/>
          <w:sz w:val="22"/>
          <w:szCs w:val="22"/>
          <w:lang w:val="en-AU"/>
        </w:rPr>
        <w:t>s</w:t>
      </w:r>
      <w:r w:rsidR="00C93CC2">
        <w:rPr>
          <w:rFonts w:ascii="Arial" w:hAnsi="Arial" w:cs="Arial"/>
          <w:snapToGrid w:val="0"/>
          <w:sz w:val="22"/>
          <w:szCs w:val="22"/>
          <w:lang w:val="en-AU"/>
        </w:rPr>
        <w:t>)</w:t>
      </w:r>
      <w:r w:rsidRPr="00DB1C29">
        <w:rPr>
          <w:rFonts w:ascii="Arial" w:hAnsi="Arial" w:cs="Arial"/>
          <w:snapToGrid w:val="0"/>
          <w:sz w:val="22"/>
          <w:szCs w:val="22"/>
          <w:lang w:val="en-AU"/>
        </w:rPr>
        <w:t xml:space="preserve"> in writing and </w:t>
      </w:r>
      <w:r w:rsidR="001B276F" w:rsidRPr="00DB1C29">
        <w:rPr>
          <w:rFonts w:ascii="Arial" w:hAnsi="Arial" w:cs="Arial"/>
          <w:snapToGrid w:val="0"/>
          <w:sz w:val="22"/>
          <w:szCs w:val="22"/>
          <w:lang w:val="en-AU"/>
        </w:rPr>
        <w:t>wi</w:t>
      </w:r>
      <w:r w:rsidRPr="00DB1C29">
        <w:rPr>
          <w:rFonts w:ascii="Arial" w:hAnsi="Arial" w:cs="Arial"/>
          <w:snapToGrid w:val="0"/>
          <w:sz w:val="22"/>
          <w:szCs w:val="22"/>
          <w:lang w:val="en-AU"/>
        </w:rPr>
        <w:t xml:space="preserve">ll set a reasonable time frame for </w:t>
      </w:r>
      <w:r w:rsidR="00C93CC2">
        <w:rPr>
          <w:rFonts w:ascii="Arial" w:hAnsi="Arial" w:cs="Arial"/>
          <w:snapToGrid w:val="0"/>
          <w:sz w:val="22"/>
          <w:szCs w:val="22"/>
          <w:lang w:val="en-AU"/>
        </w:rPr>
        <w:t xml:space="preserve">the </w:t>
      </w:r>
      <w:r w:rsidRPr="00DB1C29">
        <w:rPr>
          <w:rFonts w:ascii="Arial" w:hAnsi="Arial" w:cs="Arial"/>
          <w:bCs/>
          <w:sz w:val="22"/>
          <w:szCs w:val="22"/>
          <w:lang w:val="en-AU"/>
        </w:rPr>
        <w:t>supplier</w:t>
      </w:r>
      <w:r w:rsidR="00C93CC2">
        <w:rPr>
          <w:rFonts w:ascii="Arial" w:hAnsi="Arial" w:cs="Arial"/>
          <w:bCs/>
          <w:sz w:val="22"/>
          <w:szCs w:val="22"/>
          <w:lang w:val="en-AU"/>
        </w:rPr>
        <w:t>(s)</w:t>
      </w:r>
      <w:r w:rsidRPr="00DB1C29">
        <w:rPr>
          <w:rFonts w:ascii="Arial" w:hAnsi="Arial" w:cs="Arial"/>
          <w:snapToGrid w:val="0"/>
          <w:sz w:val="22"/>
          <w:szCs w:val="22"/>
          <w:lang w:val="en-AU"/>
        </w:rPr>
        <w:t xml:space="preserve"> to respond. </w:t>
      </w:r>
    </w:p>
    <w:p w14:paraId="6B231F2A" w14:textId="019C0204" w:rsidR="00B61E68" w:rsidRPr="00DB1C29" w:rsidRDefault="00B61E68" w:rsidP="00DB1C29">
      <w:pPr>
        <w:widowControl w:val="0"/>
        <w:autoSpaceDE w:val="0"/>
        <w:autoSpaceDN w:val="0"/>
        <w:adjustRightInd w:val="0"/>
        <w:spacing w:after="120"/>
        <w:rPr>
          <w:rFonts w:ascii="Arial" w:hAnsi="Arial" w:cs="Arial"/>
          <w:snapToGrid w:val="0"/>
          <w:sz w:val="22"/>
          <w:szCs w:val="22"/>
          <w:lang w:val="en-AU"/>
        </w:rPr>
      </w:pPr>
      <w:r w:rsidRPr="00DB1C29">
        <w:rPr>
          <w:rFonts w:ascii="Arial" w:hAnsi="Arial" w:cs="Arial"/>
          <w:snapToGrid w:val="0"/>
          <w:sz w:val="22"/>
          <w:szCs w:val="22"/>
          <w:lang w:val="en-AU"/>
        </w:rPr>
        <w:t>Once clarification</w:t>
      </w:r>
      <w:r w:rsidR="00C93CC2">
        <w:rPr>
          <w:rFonts w:ascii="Arial" w:hAnsi="Arial" w:cs="Arial"/>
          <w:snapToGrid w:val="0"/>
          <w:sz w:val="22"/>
          <w:szCs w:val="22"/>
          <w:lang w:val="en-AU"/>
        </w:rPr>
        <w:t xml:space="preserve"> responses are</w:t>
      </w:r>
      <w:r w:rsidRPr="00DB1C29">
        <w:rPr>
          <w:rFonts w:ascii="Arial" w:hAnsi="Arial" w:cs="Arial"/>
          <w:snapToGrid w:val="0"/>
          <w:sz w:val="22"/>
          <w:szCs w:val="22"/>
          <w:lang w:val="en-AU"/>
        </w:rPr>
        <w:t xml:space="preserve"> received, the evaluation team will reconvene and </w:t>
      </w:r>
      <w:r w:rsidR="004928B6" w:rsidRPr="00DB1C29">
        <w:rPr>
          <w:rFonts w:ascii="Arial" w:hAnsi="Arial" w:cs="Arial"/>
          <w:snapToGrid w:val="0"/>
          <w:sz w:val="22"/>
          <w:szCs w:val="22"/>
          <w:lang w:val="en-AU"/>
        </w:rPr>
        <w:t>review the</w:t>
      </w:r>
      <w:r w:rsidRPr="00DB1C29">
        <w:rPr>
          <w:rFonts w:ascii="Arial" w:hAnsi="Arial" w:cs="Arial"/>
          <w:snapToGrid w:val="0"/>
          <w:sz w:val="22"/>
          <w:szCs w:val="22"/>
          <w:lang w:val="en-AU"/>
        </w:rPr>
        <w:t xml:space="preserve"> clarification(s) and </w:t>
      </w:r>
      <w:r w:rsidR="004928B6" w:rsidRPr="00DB1C29">
        <w:rPr>
          <w:rFonts w:ascii="Arial" w:hAnsi="Arial" w:cs="Arial"/>
          <w:snapToGrid w:val="0"/>
          <w:sz w:val="22"/>
          <w:szCs w:val="22"/>
          <w:lang w:val="en-AU"/>
        </w:rPr>
        <w:t xml:space="preserve">discuss </w:t>
      </w:r>
      <w:r w:rsidRPr="00DB1C29">
        <w:rPr>
          <w:rFonts w:ascii="Arial" w:hAnsi="Arial" w:cs="Arial"/>
          <w:snapToGrid w:val="0"/>
          <w:sz w:val="22"/>
          <w:szCs w:val="22"/>
          <w:lang w:val="en-AU"/>
        </w:rPr>
        <w:t xml:space="preserve">if adjustments to the allocated scores </w:t>
      </w:r>
      <w:r w:rsidR="00C93CC2">
        <w:rPr>
          <w:rFonts w:ascii="Arial" w:hAnsi="Arial" w:cs="Arial"/>
          <w:snapToGrid w:val="0"/>
          <w:sz w:val="22"/>
          <w:szCs w:val="22"/>
          <w:lang w:val="en-AU"/>
        </w:rPr>
        <w:t>(</w:t>
      </w:r>
      <w:r w:rsidR="004928B6" w:rsidRPr="00DB1C29">
        <w:rPr>
          <w:rFonts w:ascii="Arial" w:hAnsi="Arial" w:cs="Arial"/>
          <w:snapToGrid w:val="0"/>
          <w:sz w:val="22"/>
          <w:szCs w:val="22"/>
          <w:lang w:val="en-AU"/>
        </w:rPr>
        <w:t xml:space="preserve">against the weighted </w:t>
      </w:r>
      <w:r w:rsidR="00AB416E" w:rsidRPr="00DB1C29">
        <w:rPr>
          <w:rFonts w:ascii="Arial" w:hAnsi="Arial" w:cs="Arial"/>
          <w:snapToGrid w:val="0"/>
          <w:sz w:val="22"/>
          <w:szCs w:val="22"/>
          <w:lang w:val="en-AU"/>
        </w:rPr>
        <w:t xml:space="preserve">or sub-weighted </w:t>
      </w:r>
      <w:r w:rsidR="004928B6" w:rsidRPr="00DB1C29">
        <w:rPr>
          <w:rFonts w:ascii="Arial" w:hAnsi="Arial" w:cs="Arial"/>
          <w:snapToGrid w:val="0"/>
          <w:sz w:val="22"/>
          <w:szCs w:val="22"/>
          <w:lang w:val="en-AU"/>
        </w:rPr>
        <w:t>criteria</w:t>
      </w:r>
      <w:r w:rsidR="00C93CC2">
        <w:rPr>
          <w:rFonts w:ascii="Arial" w:hAnsi="Arial" w:cs="Arial"/>
          <w:snapToGrid w:val="0"/>
          <w:sz w:val="22"/>
          <w:szCs w:val="22"/>
          <w:lang w:val="en-AU"/>
        </w:rPr>
        <w:t>)</w:t>
      </w:r>
      <w:r w:rsidR="004928B6" w:rsidRPr="00DB1C29">
        <w:rPr>
          <w:rFonts w:ascii="Arial" w:hAnsi="Arial" w:cs="Arial"/>
          <w:snapToGrid w:val="0"/>
          <w:sz w:val="22"/>
          <w:szCs w:val="22"/>
          <w:lang w:val="en-AU"/>
        </w:rPr>
        <w:t xml:space="preserve"> </w:t>
      </w:r>
      <w:r w:rsidRPr="00DB1C29">
        <w:rPr>
          <w:rFonts w:ascii="Arial" w:hAnsi="Arial" w:cs="Arial"/>
          <w:snapToGrid w:val="0"/>
          <w:sz w:val="22"/>
          <w:szCs w:val="22"/>
          <w:lang w:val="en-AU"/>
        </w:rPr>
        <w:t>are required</w:t>
      </w:r>
      <w:r w:rsidR="00AB416E" w:rsidRPr="00DB1C29">
        <w:rPr>
          <w:rFonts w:ascii="Arial" w:hAnsi="Arial" w:cs="Arial"/>
          <w:snapToGrid w:val="0"/>
          <w:sz w:val="22"/>
          <w:szCs w:val="22"/>
          <w:lang w:val="en-AU"/>
        </w:rPr>
        <w:t>.</w:t>
      </w:r>
      <w:r w:rsidRPr="00DB1C29">
        <w:rPr>
          <w:rFonts w:ascii="Arial" w:hAnsi="Arial" w:cs="Arial"/>
          <w:snapToGrid w:val="0"/>
          <w:sz w:val="22"/>
          <w:szCs w:val="22"/>
          <w:lang w:val="en-AU"/>
        </w:rPr>
        <w:t xml:space="preserve"> </w:t>
      </w:r>
      <w:r w:rsidR="00AB416E" w:rsidRPr="00DB1C29">
        <w:rPr>
          <w:rFonts w:ascii="Arial" w:hAnsi="Arial" w:cs="Arial"/>
          <w:snapToGrid w:val="0"/>
          <w:sz w:val="22"/>
          <w:szCs w:val="22"/>
          <w:lang w:val="en-AU"/>
        </w:rPr>
        <w:t>T</w:t>
      </w:r>
      <w:r w:rsidRPr="00DB1C29">
        <w:rPr>
          <w:rFonts w:ascii="Arial" w:hAnsi="Arial" w:cs="Arial"/>
          <w:snapToGrid w:val="0"/>
          <w:sz w:val="22"/>
          <w:szCs w:val="22"/>
          <w:lang w:val="en-AU"/>
        </w:rPr>
        <w:t xml:space="preserve">hese </w:t>
      </w:r>
      <w:r w:rsidR="00AB416E" w:rsidRPr="00DB1C29">
        <w:rPr>
          <w:rFonts w:ascii="Arial" w:hAnsi="Arial" w:cs="Arial"/>
          <w:snapToGrid w:val="0"/>
          <w:sz w:val="22"/>
          <w:szCs w:val="22"/>
          <w:lang w:val="en-AU"/>
        </w:rPr>
        <w:t xml:space="preserve">adjusted scores </w:t>
      </w:r>
      <w:r w:rsidRPr="00DB1C29">
        <w:rPr>
          <w:rFonts w:ascii="Arial" w:hAnsi="Arial" w:cs="Arial"/>
          <w:snapToGrid w:val="0"/>
          <w:sz w:val="22"/>
          <w:szCs w:val="22"/>
          <w:lang w:val="en-AU"/>
        </w:rPr>
        <w:t>will be agreed to by consensus.</w:t>
      </w:r>
    </w:p>
    <w:p w14:paraId="0A0F99F1" w14:textId="77777777" w:rsidR="008615FB" w:rsidRPr="00DB1C29" w:rsidRDefault="008615FB" w:rsidP="00DB1C29">
      <w:pPr>
        <w:widowControl w:val="0"/>
        <w:autoSpaceDE w:val="0"/>
        <w:autoSpaceDN w:val="0"/>
        <w:adjustRightInd w:val="0"/>
        <w:spacing w:after="120"/>
        <w:rPr>
          <w:rFonts w:ascii="Arial" w:hAnsi="Arial" w:cs="Arial"/>
          <w:sz w:val="22"/>
          <w:szCs w:val="22"/>
          <w:lang w:val="en-AU"/>
        </w:rPr>
      </w:pPr>
      <w:r w:rsidRPr="00DB1C29">
        <w:rPr>
          <w:rFonts w:ascii="Arial" w:hAnsi="Arial" w:cs="Arial"/>
          <w:snapToGrid w:val="0"/>
          <w:sz w:val="22"/>
          <w:szCs w:val="22"/>
        </w:rPr>
        <w:t xml:space="preserve">The reasons for the consensus scores will </w:t>
      </w:r>
      <w:proofErr w:type="gramStart"/>
      <w:r w:rsidRPr="00DB1C29">
        <w:rPr>
          <w:rFonts w:ascii="Arial" w:hAnsi="Arial" w:cs="Arial"/>
          <w:snapToGrid w:val="0"/>
          <w:sz w:val="22"/>
          <w:szCs w:val="22"/>
        </w:rPr>
        <w:t>documented</w:t>
      </w:r>
      <w:proofErr w:type="gramEnd"/>
      <w:r w:rsidRPr="00DB1C29">
        <w:rPr>
          <w:rFonts w:ascii="Arial" w:hAnsi="Arial" w:cs="Arial"/>
          <w:sz w:val="22"/>
          <w:szCs w:val="22"/>
        </w:rPr>
        <w:t xml:space="preserve"> and </w:t>
      </w:r>
      <w:r w:rsidRPr="00DB1C29">
        <w:rPr>
          <w:rFonts w:ascii="Arial" w:hAnsi="Arial" w:cs="Arial"/>
          <w:sz w:val="22"/>
          <w:szCs w:val="22"/>
          <w:lang w:val="en-AU"/>
        </w:rPr>
        <w:t xml:space="preserve">the overall consensus score of the evaluation team will used for the formal evaluation and retained for the permanent record and be used as the basis for calculating the weighted scores. </w:t>
      </w:r>
    </w:p>
    <w:p w14:paraId="4D8ADAA0" w14:textId="641FC0FE" w:rsidR="008615FB" w:rsidRPr="004E05A4" w:rsidRDefault="008615FB" w:rsidP="00DB1C29">
      <w:pPr>
        <w:numPr>
          <w:ilvl w:val="0"/>
          <w:numId w:val="5"/>
        </w:numPr>
        <w:spacing w:after="120"/>
        <w:rPr>
          <w:rFonts w:ascii="Arial" w:hAnsi="Arial" w:cs="Arial"/>
          <w:bCs/>
          <w:i/>
          <w:sz w:val="22"/>
          <w:szCs w:val="22"/>
          <w:highlight w:val="green"/>
        </w:rPr>
      </w:pPr>
      <w:r w:rsidRPr="004E05A4">
        <w:rPr>
          <w:rFonts w:ascii="Arial" w:hAnsi="Arial" w:cs="Arial"/>
          <w:bCs/>
          <w:i/>
          <w:sz w:val="22"/>
          <w:szCs w:val="22"/>
          <w:highlight w:val="green"/>
        </w:rPr>
        <w:t>if individual members or experts or sub evaluation teams evaluated specific criteri</w:t>
      </w:r>
      <w:r w:rsidR="007D0E5E" w:rsidRPr="004E05A4">
        <w:rPr>
          <w:rFonts w:ascii="Arial" w:hAnsi="Arial" w:cs="Arial"/>
          <w:bCs/>
          <w:i/>
          <w:sz w:val="22"/>
          <w:szCs w:val="22"/>
          <w:highlight w:val="green"/>
        </w:rPr>
        <w:t>a</w:t>
      </w:r>
      <w:r w:rsidRPr="004E05A4">
        <w:rPr>
          <w:rFonts w:ascii="Arial" w:hAnsi="Arial" w:cs="Arial"/>
          <w:bCs/>
          <w:i/>
          <w:sz w:val="22"/>
          <w:szCs w:val="22"/>
          <w:highlight w:val="green"/>
        </w:rPr>
        <w:t xml:space="preserve">, outline the how the consensus assessment stage will be </w:t>
      </w:r>
      <w:proofErr w:type="gramStart"/>
      <w:r w:rsidRPr="004E05A4">
        <w:rPr>
          <w:rFonts w:ascii="Arial" w:hAnsi="Arial" w:cs="Arial"/>
          <w:bCs/>
          <w:i/>
          <w:sz w:val="22"/>
          <w:szCs w:val="22"/>
          <w:highlight w:val="green"/>
        </w:rPr>
        <w:t>conducted</w:t>
      </w:r>
      <w:proofErr w:type="gramEnd"/>
    </w:p>
    <w:p w14:paraId="62F21480" w14:textId="77777777" w:rsidR="008615FB" w:rsidRPr="00DB1C29" w:rsidRDefault="008615FB" w:rsidP="00DB1C29">
      <w:pPr>
        <w:numPr>
          <w:ilvl w:val="0"/>
          <w:numId w:val="5"/>
        </w:numPr>
        <w:spacing w:after="120"/>
        <w:rPr>
          <w:rFonts w:ascii="Arial" w:hAnsi="Arial" w:cs="Arial"/>
          <w:bCs/>
          <w:i/>
          <w:sz w:val="22"/>
          <w:szCs w:val="22"/>
          <w:highlight w:val="yellow"/>
        </w:rPr>
      </w:pPr>
      <w:r w:rsidRPr="00DB1C29">
        <w:rPr>
          <w:rFonts w:ascii="Arial" w:hAnsi="Arial" w:cs="Arial"/>
          <w:bCs/>
          <w:i/>
          <w:sz w:val="22"/>
          <w:szCs w:val="22"/>
          <w:highlight w:val="yellow"/>
        </w:rPr>
        <w:t>insert additional requirements, if applicable</w:t>
      </w:r>
    </w:p>
    <w:p w14:paraId="777B651B" w14:textId="71546F2B" w:rsidR="00B61E68" w:rsidRPr="006700C7" w:rsidRDefault="00A15F0F" w:rsidP="00C93CC2">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lastRenderedPageBreak/>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61E68" w:rsidRPr="006700C7">
        <w:rPr>
          <w:rFonts w:ascii="Arial" w:hAnsi="Arial" w:cs="Arial"/>
          <w:b/>
          <w:color w:val="00598B" w:themeColor="accent1"/>
          <w:sz w:val="22"/>
          <w:szCs w:val="22"/>
          <w:lang w:val="en-AU"/>
        </w:rPr>
        <w:t>Value for Money (VFM)</w:t>
      </w:r>
    </w:p>
    <w:p w14:paraId="0FC436B2" w14:textId="2B2A6827" w:rsidR="00B61E68" w:rsidRPr="00657662" w:rsidRDefault="00B61E68" w:rsidP="00C93CC2">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snapToGrid w:val="0"/>
          <w:sz w:val="22"/>
          <w:szCs w:val="22"/>
          <w:lang w:val="en-AU"/>
        </w:rPr>
        <w:t>VFM is achieved in procurement by finding the optimum balance between whole-of-life cost and quality.</w:t>
      </w:r>
    </w:p>
    <w:p w14:paraId="7573027C" w14:textId="5D0B2B7D" w:rsidR="00B61E68" w:rsidRPr="004E05A4" w:rsidRDefault="00B61E68" w:rsidP="00C93CC2">
      <w:pPr>
        <w:numPr>
          <w:ilvl w:val="0"/>
          <w:numId w:val="5"/>
        </w:numPr>
        <w:spacing w:after="120"/>
        <w:rPr>
          <w:rFonts w:ascii="Arial" w:hAnsi="Arial" w:cs="Arial"/>
          <w:bCs/>
          <w:i/>
          <w:sz w:val="22"/>
          <w:szCs w:val="22"/>
          <w:highlight w:val="green"/>
        </w:rPr>
      </w:pPr>
      <w:r w:rsidRPr="004E05A4">
        <w:rPr>
          <w:rFonts w:ascii="Arial" w:hAnsi="Arial" w:cs="Arial"/>
          <w:bCs/>
          <w:i/>
          <w:sz w:val="22"/>
          <w:szCs w:val="22"/>
          <w:highlight w:val="green"/>
        </w:rPr>
        <w:t>this section should reflect the evaluation method</w:t>
      </w:r>
      <w:r w:rsidR="00B75F03" w:rsidRPr="004E05A4">
        <w:rPr>
          <w:rFonts w:ascii="Arial" w:hAnsi="Arial" w:cs="Arial"/>
          <w:bCs/>
          <w:i/>
          <w:sz w:val="22"/>
          <w:szCs w:val="22"/>
          <w:highlight w:val="green"/>
        </w:rPr>
        <w:t xml:space="preserve"> and outline the process for </w:t>
      </w:r>
      <w:r w:rsidR="00FE3FA8" w:rsidRPr="004E05A4">
        <w:rPr>
          <w:rFonts w:ascii="Arial" w:hAnsi="Arial" w:cs="Arial"/>
          <w:bCs/>
          <w:i/>
          <w:sz w:val="22"/>
          <w:szCs w:val="22"/>
          <w:highlight w:val="green"/>
        </w:rPr>
        <w:t xml:space="preserve">applying </w:t>
      </w:r>
      <w:r w:rsidR="00AF057C" w:rsidRPr="004E05A4">
        <w:rPr>
          <w:rFonts w:ascii="Arial" w:hAnsi="Arial" w:cs="Arial"/>
          <w:bCs/>
          <w:i/>
          <w:sz w:val="22"/>
          <w:szCs w:val="22"/>
          <w:highlight w:val="green"/>
        </w:rPr>
        <w:t>VFM</w:t>
      </w:r>
      <w:r w:rsidRPr="004E05A4">
        <w:rPr>
          <w:rFonts w:ascii="Arial" w:hAnsi="Arial" w:cs="Arial"/>
          <w:bCs/>
          <w:i/>
          <w:sz w:val="22"/>
          <w:szCs w:val="22"/>
          <w:highlight w:val="green"/>
        </w:rPr>
        <w:t xml:space="preserve"> index or balanced judgment.</w:t>
      </w:r>
      <w:r w:rsidR="00AF057C" w:rsidRPr="004E05A4">
        <w:rPr>
          <w:rFonts w:ascii="Arial" w:hAnsi="Arial" w:cs="Arial"/>
          <w:bCs/>
          <w:i/>
          <w:sz w:val="22"/>
          <w:szCs w:val="22"/>
          <w:highlight w:val="green"/>
        </w:rPr>
        <w:t xml:space="preserve"> </w:t>
      </w:r>
      <w:r w:rsidR="00FF1FB9" w:rsidRPr="004E05A4">
        <w:rPr>
          <w:rFonts w:ascii="Arial" w:hAnsi="Arial" w:cs="Arial"/>
          <w:bCs/>
          <w:i/>
          <w:sz w:val="22"/>
          <w:szCs w:val="22"/>
          <w:highlight w:val="green"/>
        </w:rPr>
        <w:t xml:space="preserve"> For further guidance refer to the Value for Money in Procurement Guideline and the Evaluation Planning Guideline.</w:t>
      </w:r>
    </w:p>
    <w:p w14:paraId="5833353F" w14:textId="77777777" w:rsidR="00B61E68" w:rsidRPr="00657662" w:rsidRDefault="00B61E68" w:rsidP="00C93CC2">
      <w:pPr>
        <w:numPr>
          <w:ilvl w:val="0"/>
          <w:numId w:val="5"/>
        </w:numPr>
        <w:spacing w:after="120"/>
        <w:rPr>
          <w:rFonts w:ascii="Arial" w:hAnsi="Arial" w:cs="Arial"/>
          <w:bCs/>
          <w:i/>
          <w:sz w:val="22"/>
          <w:szCs w:val="22"/>
          <w:highlight w:val="yellow"/>
        </w:rPr>
      </w:pPr>
      <w:r w:rsidRPr="00657662">
        <w:rPr>
          <w:rFonts w:ascii="Arial" w:hAnsi="Arial" w:cs="Arial"/>
          <w:bCs/>
          <w:i/>
          <w:sz w:val="22"/>
          <w:szCs w:val="22"/>
          <w:highlight w:val="yellow"/>
        </w:rPr>
        <w:t>insert additional requirements, if applicable</w:t>
      </w:r>
    </w:p>
    <w:p w14:paraId="7E67117D" w14:textId="7469399B" w:rsidR="00B61E68" w:rsidRPr="006700C7" w:rsidRDefault="00A15F0F" w:rsidP="00C93CC2">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61E68" w:rsidRPr="006700C7">
        <w:rPr>
          <w:rFonts w:ascii="Arial" w:hAnsi="Arial" w:cs="Arial"/>
          <w:b/>
          <w:color w:val="00598B" w:themeColor="accent1"/>
          <w:sz w:val="22"/>
          <w:szCs w:val="22"/>
          <w:lang w:val="en-AU"/>
        </w:rPr>
        <w:t>Risk Assessment</w:t>
      </w:r>
    </w:p>
    <w:p w14:paraId="2DF2A2B9" w14:textId="77777777" w:rsidR="00B61E68" w:rsidRPr="00657662" w:rsidRDefault="00B61E68" w:rsidP="00C93CC2">
      <w:pPr>
        <w:keepNext/>
        <w:widowControl w:val="0"/>
        <w:autoSpaceDE w:val="0"/>
        <w:autoSpaceDN w:val="0"/>
        <w:adjustRightInd w:val="0"/>
        <w:spacing w:after="120"/>
        <w:jc w:val="both"/>
        <w:rPr>
          <w:rFonts w:ascii="Arial" w:hAnsi="Arial" w:cs="Arial"/>
          <w:snapToGrid w:val="0"/>
          <w:sz w:val="22"/>
          <w:szCs w:val="22"/>
          <w:lang w:val="en-AU"/>
        </w:rPr>
      </w:pPr>
      <w:r w:rsidRPr="00657662">
        <w:rPr>
          <w:rFonts w:ascii="Arial" w:hAnsi="Arial" w:cs="Arial"/>
          <w:snapToGrid w:val="0"/>
          <w:sz w:val="22"/>
          <w:szCs w:val="22"/>
          <w:lang w:val="en-AU"/>
        </w:rPr>
        <w:t>The risk assessment will consider all risk aspects of the offers.</w:t>
      </w:r>
    </w:p>
    <w:p w14:paraId="5A2342D4" w14:textId="2602352A" w:rsidR="00A25989" w:rsidRPr="00657662" w:rsidRDefault="00B61E68" w:rsidP="00C93CC2">
      <w:pPr>
        <w:widowControl w:val="0"/>
        <w:autoSpaceDE w:val="0"/>
        <w:autoSpaceDN w:val="0"/>
        <w:adjustRightInd w:val="0"/>
        <w:spacing w:after="120"/>
        <w:jc w:val="both"/>
        <w:rPr>
          <w:rFonts w:ascii="Arial" w:hAnsi="Arial" w:cs="Arial"/>
          <w:snapToGrid w:val="0"/>
          <w:sz w:val="22"/>
          <w:szCs w:val="22"/>
          <w:lang w:val="en-AU"/>
        </w:rPr>
      </w:pPr>
      <w:r w:rsidRPr="00657662">
        <w:rPr>
          <w:rFonts w:ascii="Arial" w:hAnsi="Arial" w:cs="Arial"/>
          <w:snapToGrid w:val="0"/>
          <w:sz w:val="22"/>
          <w:szCs w:val="22"/>
          <w:lang w:val="en-AU"/>
        </w:rPr>
        <w:t>The evaluation team will assess</w:t>
      </w:r>
      <w:r w:rsidR="0088224E" w:rsidRPr="00657662">
        <w:rPr>
          <w:rFonts w:ascii="Arial" w:hAnsi="Arial" w:cs="Arial"/>
          <w:snapToGrid w:val="0"/>
          <w:sz w:val="22"/>
          <w:szCs w:val="22"/>
          <w:lang w:val="en-AU"/>
        </w:rPr>
        <w:t>,</w:t>
      </w:r>
      <w:r w:rsidRPr="00657662">
        <w:rPr>
          <w:rFonts w:ascii="Arial" w:hAnsi="Arial" w:cs="Arial"/>
          <w:snapToGrid w:val="0"/>
          <w:sz w:val="22"/>
          <w:szCs w:val="22"/>
          <w:lang w:val="en-AU"/>
        </w:rPr>
        <w:t xml:space="preserve"> </w:t>
      </w:r>
      <w:proofErr w:type="gramStart"/>
      <w:r w:rsidRPr="00657662">
        <w:rPr>
          <w:rFonts w:ascii="Arial" w:hAnsi="Arial" w:cs="Arial"/>
          <w:snapToGrid w:val="0"/>
          <w:sz w:val="22"/>
          <w:szCs w:val="22"/>
          <w:lang w:val="en-AU"/>
        </w:rPr>
        <w:t>discuss</w:t>
      </w:r>
      <w:proofErr w:type="gramEnd"/>
      <w:r w:rsidR="00A25989" w:rsidRPr="00657662">
        <w:rPr>
          <w:rFonts w:ascii="Arial" w:hAnsi="Arial" w:cs="Arial"/>
          <w:snapToGrid w:val="0"/>
          <w:sz w:val="22"/>
          <w:szCs w:val="22"/>
          <w:lang w:val="en-AU"/>
        </w:rPr>
        <w:t xml:space="preserve"> and document</w:t>
      </w:r>
      <w:r w:rsidRPr="00657662">
        <w:rPr>
          <w:rFonts w:ascii="Arial" w:hAnsi="Arial" w:cs="Arial"/>
          <w:snapToGrid w:val="0"/>
          <w:sz w:val="22"/>
          <w:szCs w:val="22"/>
          <w:lang w:val="en-AU"/>
        </w:rPr>
        <w:t xml:space="preserve"> the significant risks identified in the offers</w:t>
      </w:r>
      <w:r w:rsidR="004D03AA" w:rsidRPr="00657662">
        <w:rPr>
          <w:rFonts w:ascii="Arial" w:hAnsi="Arial" w:cs="Arial"/>
          <w:snapToGrid w:val="0"/>
          <w:sz w:val="22"/>
          <w:szCs w:val="22"/>
          <w:lang w:val="en-AU"/>
        </w:rPr>
        <w:t>.</w:t>
      </w:r>
      <w:r w:rsidRPr="00657662">
        <w:rPr>
          <w:rFonts w:ascii="Arial" w:hAnsi="Arial" w:cs="Arial"/>
          <w:snapToGrid w:val="0"/>
          <w:sz w:val="22"/>
          <w:szCs w:val="22"/>
          <w:lang w:val="en-AU"/>
        </w:rPr>
        <w:t xml:space="preserve"> </w:t>
      </w:r>
      <w:r w:rsidR="00A25989" w:rsidRPr="00657662">
        <w:rPr>
          <w:rFonts w:ascii="Arial" w:hAnsi="Arial" w:cs="Arial"/>
          <w:snapToGrid w:val="0"/>
          <w:sz w:val="22"/>
          <w:szCs w:val="22"/>
          <w:lang w:val="en-AU"/>
        </w:rPr>
        <w:t>Any offer(s) considered to be of high risk by the evaluation team may be excluded from further consideration.</w:t>
      </w:r>
    </w:p>
    <w:p w14:paraId="330BDDF6" w14:textId="22543479" w:rsidR="00B61E68" w:rsidRPr="00657662" w:rsidRDefault="00B61E68" w:rsidP="00C93CC2">
      <w:pPr>
        <w:widowControl w:val="0"/>
        <w:autoSpaceDE w:val="0"/>
        <w:autoSpaceDN w:val="0"/>
        <w:adjustRightInd w:val="0"/>
        <w:spacing w:after="120"/>
        <w:jc w:val="both"/>
        <w:rPr>
          <w:rFonts w:ascii="Arial" w:hAnsi="Arial" w:cs="Arial"/>
          <w:snapToGrid w:val="0"/>
          <w:sz w:val="22"/>
          <w:szCs w:val="22"/>
          <w:lang w:val="en-AU"/>
        </w:rPr>
      </w:pPr>
      <w:r w:rsidRPr="00657662">
        <w:rPr>
          <w:rFonts w:ascii="Arial" w:hAnsi="Arial" w:cs="Arial"/>
          <w:snapToGrid w:val="0"/>
          <w:sz w:val="22"/>
          <w:szCs w:val="22"/>
          <w:lang w:val="en-AU"/>
        </w:rPr>
        <w:t>The evaluation team will discuss any areas of the offer</w:t>
      </w:r>
      <w:r w:rsidR="00C93CC2">
        <w:rPr>
          <w:rFonts w:ascii="Arial" w:hAnsi="Arial" w:cs="Arial"/>
          <w:snapToGrid w:val="0"/>
          <w:sz w:val="22"/>
          <w:szCs w:val="22"/>
          <w:lang w:val="en-AU"/>
        </w:rPr>
        <w:t>(</w:t>
      </w:r>
      <w:r w:rsidRPr="00657662">
        <w:rPr>
          <w:rFonts w:ascii="Arial" w:hAnsi="Arial" w:cs="Arial"/>
          <w:snapToGrid w:val="0"/>
          <w:sz w:val="22"/>
          <w:szCs w:val="22"/>
          <w:lang w:val="en-AU"/>
        </w:rPr>
        <w:t>s</w:t>
      </w:r>
      <w:r w:rsidR="00C93CC2">
        <w:rPr>
          <w:rFonts w:ascii="Arial" w:hAnsi="Arial" w:cs="Arial"/>
          <w:snapToGrid w:val="0"/>
          <w:sz w:val="22"/>
          <w:szCs w:val="22"/>
          <w:lang w:val="en-AU"/>
        </w:rPr>
        <w:t>)</w:t>
      </w:r>
      <w:r w:rsidRPr="00657662">
        <w:rPr>
          <w:rFonts w:ascii="Arial" w:hAnsi="Arial" w:cs="Arial"/>
          <w:snapToGrid w:val="0"/>
          <w:sz w:val="22"/>
          <w:szCs w:val="22"/>
          <w:lang w:val="en-AU"/>
        </w:rPr>
        <w:t xml:space="preserve"> where further clarification is required to address the identified risks</w:t>
      </w:r>
      <w:r w:rsidR="007E482C" w:rsidRPr="00657662">
        <w:rPr>
          <w:rFonts w:ascii="Arial" w:hAnsi="Arial" w:cs="Arial"/>
          <w:snapToGrid w:val="0"/>
          <w:sz w:val="22"/>
          <w:szCs w:val="22"/>
          <w:lang w:val="en-AU"/>
        </w:rPr>
        <w:t>.</w:t>
      </w:r>
      <w:r w:rsidR="00C93CC2">
        <w:rPr>
          <w:rFonts w:ascii="Arial" w:hAnsi="Arial" w:cs="Arial"/>
          <w:snapToGrid w:val="0"/>
          <w:sz w:val="22"/>
          <w:szCs w:val="22"/>
          <w:lang w:val="en-AU"/>
        </w:rPr>
        <w:t xml:space="preserve"> </w:t>
      </w:r>
      <w:r w:rsidR="007E482C" w:rsidRPr="00657662">
        <w:rPr>
          <w:rFonts w:ascii="Arial" w:hAnsi="Arial" w:cs="Arial"/>
          <w:snapToGrid w:val="0"/>
          <w:sz w:val="22"/>
          <w:szCs w:val="22"/>
          <w:lang w:val="en-AU"/>
        </w:rPr>
        <w:t>T</w:t>
      </w:r>
      <w:r w:rsidRPr="00657662">
        <w:rPr>
          <w:rFonts w:ascii="Arial" w:hAnsi="Arial" w:cs="Arial"/>
          <w:snapToGrid w:val="0"/>
          <w:sz w:val="22"/>
          <w:szCs w:val="22"/>
          <w:lang w:val="en-AU"/>
        </w:rPr>
        <w:t xml:space="preserve">he </w:t>
      </w:r>
      <w:r w:rsidR="00097F4E" w:rsidRPr="00657662">
        <w:rPr>
          <w:rFonts w:ascii="Arial" w:hAnsi="Arial" w:cs="Arial"/>
          <w:snapToGrid w:val="0"/>
          <w:sz w:val="22"/>
          <w:szCs w:val="22"/>
          <w:lang w:val="en-AU"/>
        </w:rPr>
        <w:t>Chair</w:t>
      </w:r>
      <w:r w:rsidRPr="00657662">
        <w:rPr>
          <w:rFonts w:ascii="Arial" w:hAnsi="Arial" w:cs="Arial"/>
          <w:snapToGrid w:val="0"/>
          <w:sz w:val="22"/>
          <w:szCs w:val="22"/>
          <w:lang w:val="en-AU"/>
        </w:rPr>
        <w:t xml:space="preserve"> will contact the </w:t>
      </w:r>
      <w:r w:rsidRPr="00657662">
        <w:rPr>
          <w:rFonts w:ascii="Arial" w:hAnsi="Arial" w:cs="Arial"/>
          <w:bCs/>
          <w:sz w:val="22"/>
          <w:szCs w:val="22"/>
          <w:lang w:val="en-AU"/>
        </w:rPr>
        <w:t>supplier</w:t>
      </w:r>
      <w:r w:rsidR="00C93CC2">
        <w:rPr>
          <w:rFonts w:ascii="Arial" w:hAnsi="Arial" w:cs="Arial"/>
          <w:bCs/>
          <w:sz w:val="22"/>
          <w:szCs w:val="22"/>
          <w:lang w:val="en-AU"/>
        </w:rPr>
        <w:t>(s)</w:t>
      </w:r>
      <w:r w:rsidRPr="00657662">
        <w:rPr>
          <w:rFonts w:ascii="Arial" w:hAnsi="Arial" w:cs="Arial"/>
          <w:snapToGrid w:val="0"/>
          <w:sz w:val="22"/>
          <w:szCs w:val="22"/>
          <w:lang w:val="en-AU"/>
        </w:rPr>
        <w:t xml:space="preserve"> in writing if clarification is required</w:t>
      </w:r>
      <w:r w:rsidR="007E482C" w:rsidRPr="00657662">
        <w:rPr>
          <w:rFonts w:ascii="Arial" w:hAnsi="Arial" w:cs="Arial"/>
          <w:snapToGrid w:val="0"/>
          <w:sz w:val="22"/>
          <w:szCs w:val="22"/>
          <w:lang w:val="en-AU"/>
        </w:rPr>
        <w:t xml:space="preserve"> and </w:t>
      </w:r>
      <w:r w:rsidR="001B276F">
        <w:rPr>
          <w:rFonts w:ascii="Arial" w:hAnsi="Arial" w:cs="Arial"/>
          <w:snapToGrid w:val="0"/>
          <w:sz w:val="22"/>
          <w:szCs w:val="22"/>
          <w:lang w:val="en-AU"/>
        </w:rPr>
        <w:t>wi</w:t>
      </w:r>
      <w:r w:rsidR="007E482C" w:rsidRPr="00657662">
        <w:rPr>
          <w:rFonts w:ascii="Arial" w:hAnsi="Arial" w:cs="Arial"/>
          <w:snapToGrid w:val="0"/>
          <w:sz w:val="22"/>
          <w:szCs w:val="22"/>
          <w:lang w:val="en-AU"/>
        </w:rPr>
        <w:t xml:space="preserve">ll set a reasonable timeframe for the </w:t>
      </w:r>
      <w:r w:rsidR="007E482C" w:rsidRPr="00657662">
        <w:rPr>
          <w:rFonts w:ascii="Arial" w:hAnsi="Arial" w:cs="Arial"/>
          <w:bCs/>
          <w:sz w:val="22"/>
          <w:szCs w:val="22"/>
          <w:lang w:val="en-AU"/>
        </w:rPr>
        <w:t>supplier</w:t>
      </w:r>
      <w:r w:rsidR="00C93CC2">
        <w:rPr>
          <w:rFonts w:ascii="Arial" w:hAnsi="Arial" w:cs="Arial"/>
          <w:bCs/>
          <w:sz w:val="22"/>
          <w:szCs w:val="22"/>
          <w:lang w:val="en-AU"/>
        </w:rPr>
        <w:t>(s)</w:t>
      </w:r>
      <w:r w:rsidR="007E482C" w:rsidRPr="00657662">
        <w:rPr>
          <w:rFonts w:ascii="Arial" w:hAnsi="Arial" w:cs="Arial"/>
          <w:snapToGrid w:val="0"/>
          <w:sz w:val="22"/>
          <w:szCs w:val="22"/>
          <w:lang w:val="en-AU"/>
        </w:rPr>
        <w:t xml:space="preserve"> to respond</w:t>
      </w:r>
      <w:r w:rsidRPr="00657662">
        <w:rPr>
          <w:rFonts w:ascii="Arial" w:hAnsi="Arial" w:cs="Arial"/>
          <w:snapToGrid w:val="0"/>
          <w:sz w:val="22"/>
          <w:szCs w:val="22"/>
          <w:lang w:val="en-AU"/>
        </w:rPr>
        <w:t>.</w:t>
      </w:r>
    </w:p>
    <w:p w14:paraId="1301EE62" w14:textId="5CC60BA4" w:rsidR="00B61E68" w:rsidRPr="00657662" w:rsidRDefault="00B61E68" w:rsidP="00C93CC2">
      <w:pPr>
        <w:widowControl w:val="0"/>
        <w:autoSpaceDE w:val="0"/>
        <w:autoSpaceDN w:val="0"/>
        <w:adjustRightInd w:val="0"/>
        <w:spacing w:after="120"/>
        <w:jc w:val="both"/>
        <w:rPr>
          <w:rFonts w:ascii="Arial" w:hAnsi="Arial" w:cs="Arial"/>
          <w:snapToGrid w:val="0"/>
          <w:sz w:val="22"/>
          <w:szCs w:val="22"/>
          <w:lang w:val="en-AU"/>
        </w:rPr>
      </w:pPr>
      <w:r w:rsidRPr="00657662">
        <w:rPr>
          <w:rFonts w:ascii="Arial" w:hAnsi="Arial" w:cs="Arial"/>
          <w:snapToGrid w:val="0"/>
          <w:sz w:val="22"/>
          <w:szCs w:val="22"/>
          <w:lang w:val="en-AU"/>
        </w:rPr>
        <w:t xml:space="preserve">The evaluation team will </w:t>
      </w:r>
      <w:r w:rsidR="0088224E" w:rsidRPr="00657662">
        <w:rPr>
          <w:rFonts w:ascii="Arial" w:hAnsi="Arial" w:cs="Arial"/>
          <w:snapToGrid w:val="0"/>
          <w:sz w:val="22"/>
          <w:szCs w:val="22"/>
          <w:lang w:val="en-AU"/>
        </w:rPr>
        <w:t>review the</w:t>
      </w:r>
      <w:r w:rsidRPr="00657662">
        <w:rPr>
          <w:rFonts w:ascii="Arial" w:hAnsi="Arial" w:cs="Arial"/>
          <w:snapToGrid w:val="0"/>
          <w:sz w:val="22"/>
          <w:szCs w:val="22"/>
          <w:lang w:val="en-AU"/>
        </w:rPr>
        <w:t xml:space="preserve"> </w:t>
      </w:r>
      <w:r w:rsidR="00C93CC2">
        <w:rPr>
          <w:rFonts w:ascii="Arial" w:hAnsi="Arial" w:cs="Arial"/>
          <w:snapToGrid w:val="0"/>
          <w:sz w:val="22"/>
          <w:szCs w:val="22"/>
          <w:lang w:val="en-AU"/>
        </w:rPr>
        <w:t xml:space="preserve">risk </w:t>
      </w:r>
      <w:r w:rsidRPr="00657662">
        <w:rPr>
          <w:rFonts w:ascii="Arial" w:hAnsi="Arial" w:cs="Arial"/>
          <w:snapToGrid w:val="0"/>
          <w:sz w:val="22"/>
          <w:szCs w:val="22"/>
          <w:lang w:val="en-AU"/>
        </w:rPr>
        <w:t xml:space="preserve">clarification(s) and where required, </w:t>
      </w:r>
      <w:r w:rsidR="0088224E" w:rsidRPr="00657662">
        <w:rPr>
          <w:rFonts w:ascii="Arial" w:hAnsi="Arial" w:cs="Arial"/>
          <w:snapToGrid w:val="0"/>
          <w:sz w:val="22"/>
          <w:szCs w:val="22"/>
          <w:lang w:val="en-AU"/>
        </w:rPr>
        <w:t xml:space="preserve">discuss </w:t>
      </w:r>
      <w:r w:rsidRPr="00657662">
        <w:rPr>
          <w:rFonts w:ascii="Arial" w:hAnsi="Arial" w:cs="Arial"/>
          <w:snapToGrid w:val="0"/>
          <w:sz w:val="22"/>
          <w:szCs w:val="22"/>
          <w:lang w:val="en-AU"/>
        </w:rPr>
        <w:t>the reassessment of risk</w:t>
      </w:r>
      <w:r w:rsidR="0088224E" w:rsidRPr="00657662">
        <w:rPr>
          <w:rFonts w:ascii="Arial" w:hAnsi="Arial" w:cs="Arial"/>
          <w:snapToGrid w:val="0"/>
          <w:sz w:val="22"/>
          <w:szCs w:val="22"/>
          <w:lang w:val="en-AU"/>
        </w:rPr>
        <w:t>, to</w:t>
      </w:r>
      <w:r w:rsidRPr="00657662">
        <w:rPr>
          <w:rFonts w:ascii="Arial" w:hAnsi="Arial" w:cs="Arial"/>
          <w:snapToGrid w:val="0"/>
          <w:sz w:val="22"/>
          <w:szCs w:val="22"/>
          <w:lang w:val="en-AU"/>
        </w:rPr>
        <w:t xml:space="preserve"> be agreed to by consensus. </w:t>
      </w:r>
    </w:p>
    <w:p w14:paraId="5FAF00A1" w14:textId="77777777" w:rsidR="00B61E68" w:rsidRPr="00657662" w:rsidRDefault="00B61E68" w:rsidP="00C93CC2">
      <w:pPr>
        <w:numPr>
          <w:ilvl w:val="0"/>
          <w:numId w:val="5"/>
        </w:numPr>
        <w:spacing w:after="120"/>
        <w:jc w:val="both"/>
        <w:rPr>
          <w:rFonts w:ascii="Arial" w:hAnsi="Arial" w:cs="Arial"/>
          <w:bCs/>
          <w:i/>
          <w:sz w:val="22"/>
          <w:szCs w:val="22"/>
          <w:highlight w:val="yellow"/>
        </w:rPr>
      </w:pPr>
      <w:r w:rsidRPr="00657662">
        <w:rPr>
          <w:rFonts w:ascii="Arial" w:hAnsi="Arial" w:cs="Arial"/>
          <w:bCs/>
          <w:i/>
          <w:sz w:val="22"/>
          <w:szCs w:val="22"/>
          <w:highlight w:val="yellow"/>
        </w:rPr>
        <w:t>insert additional requirements, if applicable</w:t>
      </w:r>
    </w:p>
    <w:p w14:paraId="57952AB6" w14:textId="735EF481" w:rsidR="00B61E68" w:rsidRPr="006700C7" w:rsidRDefault="00A15F0F" w:rsidP="00C93CC2">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61E68" w:rsidRPr="006700C7">
        <w:rPr>
          <w:rFonts w:ascii="Arial" w:hAnsi="Arial" w:cs="Arial"/>
          <w:b/>
          <w:color w:val="00598B" w:themeColor="accent1"/>
          <w:sz w:val="22"/>
          <w:szCs w:val="22"/>
          <w:lang w:val="en-AU"/>
        </w:rPr>
        <w:t>Overall Assessment and Comparison/Shortlisting</w:t>
      </w:r>
    </w:p>
    <w:p w14:paraId="371CEAA4" w14:textId="21EB7F5D" w:rsidR="00B61E68" w:rsidRPr="00657662" w:rsidRDefault="00B61E68" w:rsidP="00C93CC2">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snapToGrid w:val="0"/>
          <w:sz w:val="22"/>
          <w:szCs w:val="22"/>
          <w:lang w:val="en-AU"/>
        </w:rPr>
        <w:t xml:space="preserve">The number of </w:t>
      </w:r>
      <w:r w:rsidRPr="00657662">
        <w:rPr>
          <w:rFonts w:ascii="Arial" w:hAnsi="Arial" w:cs="Arial"/>
          <w:bCs/>
          <w:sz w:val="22"/>
          <w:szCs w:val="22"/>
          <w:lang w:val="en-AU"/>
        </w:rPr>
        <w:t>supplier</w:t>
      </w:r>
      <w:r w:rsidRPr="00657662">
        <w:rPr>
          <w:rFonts w:ascii="Arial" w:hAnsi="Arial" w:cs="Arial"/>
          <w:snapToGrid w:val="0"/>
          <w:sz w:val="22"/>
          <w:szCs w:val="22"/>
          <w:lang w:val="en-AU"/>
        </w:rPr>
        <w:t xml:space="preserve">s shortlisted will be determined by </w:t>
      </w:r>
      <w:r w:rsidR="00A15F0F" w:rsidRPr="00657662">
        <w:rPr>
          <w:rFonts w:ascii="Arial" w:hAnsi="Arial" w:cs="Arial"/>
          <w:snapToGrid w:val="0"/>
          <w:sz w:val="22"/>
          <w:szCs w:val="22"/>
          <w:highlight w:val="yellow"/>
          <w:lang w:val="en-AU"/>
        </w:rPr>
        <w:t>[</w:t>
      </w:r>
      <w:r w:rsidRPr="00657662">
        <w:rPr>
          <w:rFonts w:ascii="Arial" w:hAnsi="Arial" w:cs="Arial"/>
          <w:iCs/>
          <w:snapToGrid w:val="0"/>
          <w:sz w:val="22"/>
          <w:szCs w:val="22"/>
          <w:highlight w:val="yellow"/>
          <w:lang w:val="en-AU"/>
        </w:rPr>
        <w:t xml:space="preserve">insert method, natural break, top 3 suppliers, suppliers will </w:t>
      </w:r>
      <w:r w:rsidR="005E287C" w:rsidRPr="00657662">
        <w:rPr>
          <w:rFonts w:ascii="Arial" w:hAnsi="Arial" w:cs="Arial"/>
          <w:iCs/>
          <w:snapToGrid w:val="0"/>
          <w:sz w:val="22"/>
          <w:szCs w:val="22"/>
          <w:highlight w:val="yellow"/>
          <w:lang w:val="en-AU"/>
        </w:rPr>
        <w:t xml:space="preserve">achieve </w:t>
      </w:r>
      <w:r w:rsidRPr="00657662">
        <w:rPr>
          <w:rFonts w:ascii="Arial" w:hAnsi="Arial" w:cs="Arial"/>
          <w:iCs/>
          <w:snapToGrid w:val="0"/>
          <w:sz w:val="22"/>
          <w:szCs w:val="22"/>
          <w:highlight w:val="yellow"/>
          <w:lang w:val="en-AU"/>
        </w:rPr>
        <w:t>a minimum overall score of</w:t>
      </w:r>
      <w:r w:rsidR="005E287C" w:rsidRPr="00657662">
        <w:rPr>
          <w:rFonts w:ascii="Arial" w:hAnsi="Arial" w:cs="Arial"/>
          <w:iCs/>
          <w:snapToGrid w:val="0"/>
          <w:sz w:val="22"/>
          <w:szCs w:val="22"/>
          <w:highlight w:val="yellow"/>
          <w:lang w:val="en-AU"/>
        </w:rPr>
        <w:t xml:space="preserve"> </w:t>
      </w:r>
      <w:r w:rsidR="000748AC" w:rsidRPr="00657662">
        <w:rPr>
          <w:rFonts w:ascii="Arial" w:hAnsi="Arial" w:cs="Arial"/>
          <w:iCs/>
          <w:snapToGrid w:val="0"/>
          <w:sz w:val="22"/>
          <w:szCs w:val="22"/>
          <w:highlight w:val="yellow"/>
          <w:lang w:val="en-AU"/>
        </w:rPr>
        <w:t>‘</w:t>
      </w:r>
      <w:r w:rsidR="005E287C" w:rsidRPr="00657662">
        <w:rPr>
          <w:rFonts w:ascii="Arial" w:hAnsi="Arial" w:cs="Arial"/>
          <w:iCs/>
          <w:snapToGrid w:val="0"/>
          <w:sz w:val="22"/>
          <w:szCs w:val="22"/>
          <w:highlight w:val="yellow"/>
          <w:lang w:val="en-AU"/>
        </w:rPr>
        <w:t>x</w:t>
      </w:r>
      <w:r w:rsidR="00C93CC2">
        <w:rPr>
          <w:rFonts w:ascii="Arial" w:hAnsi="Arial" w:cs="Arial"/>
          <w:iCs/>
          <w:snapToGrid w:val="0"/>
          <w:sz w:val="22"/>
          <w:szCs w:val="22"/>
          <w:highlight w:val="yellow"/>
          <w:lang w:val="en-AU"/>
        </w:rPr>
        <w:t>%</w:t>
      </w:r>
      <w:r w:rsidR="000748AC" w:rsidRPr="00657662">
        <w:rPr>
          <w:rFonts w:ascii="Arial" w:hAnsi="Arial" w:cs="Arial"/>
          <w:iCs/>
          <w:snapToGrid w:val="0"/>
          <w:sz w:val="22"/>
          <w:szCs w:val="22"/>
          <w:highlight w:val="yellow"/>
          <w:lang w:val="en-AU"/>
        </w:rPr>
        <w:t>’</w:t>
      </w:r>
      <w:r w:rsidR="00A15F0F" w:rsidRPr="00657662">
        <w:rPr>
          <w:rFonts w:ascii="Arial" w:hAnsi="Arial" w:cs="Arial"/>
          <w:iCs/>
          <w:snapToGrid w:val="0"/>
          <w:sz w:val="22"/>
          <w:szCs w:val="22"/>
          <w:highlight w:val="yellow"/>
          <w:lang w:val="en-AU"/>
        </w:rPr>
        <w:t>]</w:t>
      </w:r>
      <w:r w:rsidRPr="00657662">
        <w:rPr>
          <w:rFonts w:ascii="Arial" w:hAnsi="Arial" w:cs="Arial"/>
          <w:iCs/>
          <w:snapToGrid w:val="0"/>
          <w:sz w:val="22"/>
          <w:szCs w:val="22"/>
          <w:lang w:val="en-AU"/>
        </w:rPr>
        <w:t xml:space="preserve"> </w:t>
      </w:r>
      <w:r w:rsidRPr="00657662">
        <w:rPr>
          <w:rFonts w:ascii="Arial" w:hAnsi="Arial" w:cs="Arial"/>
          <w:snapToGrid w:val="0"/>
          <w:sz w:val="22"/>
          <w:szCs w:val="22"/>
          <w:lang w:val="en-AU"/>
        </w:rPr>
        <w:t xml:space="preserve">or as determined </w:t>
      </w:r>
      <w:r w:rsidR="00C93CC2">
        <w:rPr>
          <w:rFonts w:ascii="Arial" w:hAnsi="Arial" w:cs="Arial"/>
          <w:snapToGrid w:val="0"/>
          <w:sz w:val="22"/>
          <w:szCs w:val="22"/>
          <w:lang w:val="en-AU"/>
        </w:rPr>
        <w:t xml:space="preserve">by consensus by </w:t>
      </w:r>
      <w:r w:rsidRPr="00657662">
        <w:rPr>
          <w:rFonts w:ascii="Arial" w:hAnsi="Arial" w:cs="Arial"/>
          <w:snapToGrid w:val="0"/>
          <w:sz w:val="22"/>
          <w:szCs w:val="22"/>
          <w:lang w:val="en-AU"/>
        </w:rPr>
        <w:t xml:space="preserve">the </w:t>
      </w:r>
      <w:r w:rsidR="00C92A93" w:rsidRPr="00657662">
        <w:rPr>
          <w:rFonts w:ascii="Arial" w:hAnsi="Arial" w:cs="Arial"/>
          <w:snapToGrid w:val="0"/>
          <w:sz w:val="22"/>
          <w:szCs w:val="22"/>
          <w:lang w:val="en-AU"/>
        </w:rPr>
        <w:t>e</w:t>
      </w:r>
      <w:r w:rsidRPr="00657662">
        <w:rPr>
          <w:rFonts w:ascii="Arial" w:hAnsi="Arial" w:cs="Arial"/>
          <w:snapToGrid w:val="0"/>
          <w:sz w:val="22"/>
          <w:szCs w:val="22"/>
          <w:lang w:val="en-AU"/>
        </w:rPr>
        <w:t xml:space="preserve">valuation </w:t>
      </w:r>
      <w:r w:rsidR="00C92A93" w:rsidRPr="00657662">
        <w:rPr>
          <w:rFonts w:ascii="Arial" w:hAnsi="Arial" w:cs="Arial"/>
          <w:snapToGrid w:val="0"/>
          <w:sz w:val="22"/>
          <w:szCs w:val="22"/>
          <w:lang w:val="en-AU"/>
        </w:rPr>
        <w:t>t</w:t>
      </w:r>
      <w:r w:rsidRPr="00657662">
        <w:rPr>
          <w:rFonts w:ascii="Arial" w:hAnsi="Arial" w:cs="Arial"/>
          <w:snapToGrid w:val="0"/>
          <w:sz w:val="22"/>
          <w:szCs w:val="22"/>
          <w:lang w:val="en-AU"/>
        </w:rPr>
        <w:t xml:space="preserve">eam. </w:t>
      </w:r>
    </w:p>
    <w:p w14:paraId="3862242D" w14:textId="0F93E337" w:rsidR="00B61E68" w:rsidRPr="004E05A4" w:rsidRDefault="00B61E68" w:rsidP="00C93CC2">
      <w:pPr>
        <w:numPr>
          <w:ilvl w:val="0"/>
          <w:numId w:val="5"/>
        </w:numPr>
        <w:spacing w:after="120"/>
        <w:rPr>
          <w:rFonts w:ascii="Arial" w:hAnsi="Arial" w:cs="Arial"/>
          <w:bCs/>
          <w:i/>
          <w:sz w:val="22"/>
          <w:szCs w:val="22"/>
          <w:highlight w:val="green"/>
        </w:rPr>
      </w:pPr>
      <w:r w:rsidRPr="004E05A4">
        <w:rPr>
          <w:rFonts w:ascii="Arial" w:hAnsi="Arial" w:cs="Arial"/>
          <w:bCs/>
          <w:i/>
          <w:sz w:val="22"/>
          <w:szCs w:val="22"/>
          <w:highlight w:val="green"/>
        </w:rPr>
        <w:t>if using the balanced judgment method, amend this</w:t>
      </w:r>
      <w:r w:rsidR="00C93CC2" w:rsidRPr="004E05A4">
        <w:rPr>
          <w:rFonts w:ascii="Arial" w:hAnsi="Arial" w:cs="Arial"/>
          <w:bCs/>
          <w:i/>
          <w:sz w:val="22"/>
          <w:szCs w:val="22"/>
          <w:highlight w:val="green"/>
        </w:rPr>
        <w:t xml:space="preserve"> stage</w:t>
      </w:r>
      <w:r w:rsidRPr="004E05A4">
        <w:rPr>
          <w:rFonts w:ascii="Arial" w:hAnsi="Arial" w:cs="Arial"/>
          <w:bCs/>
          <w:i/>
          <w:sz w:val="22"/>
          <w:szCs w:val="22"/>
          <w:highlight w:val="green"/>
        </w:rPr>
        <w:t xml:space="preserve"> to describe the overall assessment and comparison of the weighted scores, price, identified risk level and non-cost value-adds of each shortlisted </w:t>
      </w:r>
      <w:proofErr w:type="gramStart"/>
      <w:r w:rsidRPr="004E05A4">
        <w:rPr>
          <w:rFonts w:ascii="Arial" w:hAnsi="Arial" w:cs="Arial"/>
          <w:bCs/>
          <w:i/>
          <w:sz w:val="22"/>
          <w:szCs w:val="22"/>
          <w:highlight w:val="green"/>
        </w:rPr>
        <w:t>offer</w:t>
      </w:r>
      <w:proofErr w:type="gramEnd"/>
    </w:p>
    <w:p w14:paraId="2812A419" w14:textId="77777777" w:rsidR="00B61E68" w:rsidRPr="00657662" w:rsidRDefault="00B61E68" w:rsidP="00C93CC2">
      <w:pPr>
        <w:numPr>
          <w:ilvl w:val="0"/>
          <w:numId w:val="5"/>
        </w:numPr>
        <w:spacing w:after="120"/>
        <w:rPr>
          <w:rFonts w:ascii="Arial" w:hAnsi="Arial" w:cs="Arial"/>
          <w:bCs/>
          <w:i/>
          <w:sz w:val="22"/>
          <w:szCs w:val="22"/>
          <w:highlight w:val="yellow"/>
        </w:rPr>
      </w:pPr>
      <w:r w:rsidRPr="00657662">
        <w:rPr>
          <w:rFonts w:ascii="Arial" w:hAnsi="Arial" w:cs="Arial"/>
          <w:bCs/>
          <w:i/>
          <w:sz w:val="22"/>
          <w:szCs w:val="22"/>
          <w:highlight w:val="yellow"/>
        </w:rPr>
        <w:t>insert additional requirements, if applicable</w:t>
      </w:r>
    </w:p>
    <w:p w14:paraId="17A80217" w14:textId="77777777" w:rsidR="006700C7" w:rsidRDefault="006700C7">
      <w:pPr>
        <w:spacing w:after="160" w:line="259" w:lineRule="auto"/>
        <w:rPr>
          <w:rFonts w:ascii="Arial" w:hAnsi="Arial" w:cs="Arial"/>
          <w:b/>
          <w:color w:val="00598B" w:themeColor="accent1"/>
          <w:sz w:val="22"/>
          <w:szCs w:val="22"/>
          <w:lang w:val="en-AU"/>
        </w:rPr>
      </w:pPr>
      <w:r>
        <w:rPr>
          <w:rFonts w:ascii="Arial" w:hAnsi="Arial" w:cs="Arial"/>
          <w:b/>
          <w:color w:val="00598B" w:themeColor="accent1"/>
          <w:sz w:val="22"/>
          <w:szCs w:val="22"/>
          <w:lang w:val="en-AU"/>
        </w:rPr>
        <w:br w:type="page"/>
      </w:r>
    </w:p>
    <w:p w14:paraId="7C6E42B6" w14:textId="513920B1" w:rsidR="00B61E68" w:rsidRPr="006700C7" w:rsidRDefault="00A15F0F" w:rsidP="00C93CC2">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lastRenderedPageBreak/>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proofErr w:type="gramStart"/>
      <w:r w:rsidR="00B61E68" w:rsidRPr="006700C7">
        <w:rPr>
          <w:rFonts w:ascii="Arial" w:hAnsi="Arial" w:cs="Arial"/>
          <w:b/>
          <w:color w:val="00598B" w:themeColor="accent1"/>
          <w:sz w:val="22"/>
          <w:szCs w:val="22"/>
          <w:lang w:val="en-AU"/>
        </w:rPr>
        <w:t>Presentations</w:t>
      </w:r>
      <w:proofErr w:type="gramEnd"/>
    </w:p>
    <w:p w14:paraId="48DDAD62" w14:textId="77777777" w:rsidR="00B61E68" w:rsidRPr="00657662" w:rsidRDefault="00B61E68" w:rsidP="00C93CC2">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snapToGrid w:val="0"/>
          <w:sz w:val="22"/>
          <w:szCs w:val="22"/>
          <w:lang w:val="en-AU"/>
        </w:rPr>
        <w:t>If required, supplier’s may be requested to present their offer to the evaluation team.</w:t>
      </w:r>
    </w:p>
    <w:p w14:paraId="7C31BB1B" w14:textId="3F991F46" w:rsidR="00B61E68" w:rsidRPr="00657662" w:rsidRDefault="00B61E68" w:rsidP="00C93CC2">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bCs/>
          <w:sz w:val="22"/>
          <w:szCs w:val="22"/>
          <w:lang w:val="en-AU"/>
        </w:rPr>
        <w:t>In th</w:t>
      </w:r>
      <w:r w:rsidR="00C93CC2">
        <w:rPr>
          <w:rFonts w:ascii="Arial" w:hAnsi="Arial" w:cs="Arial"/>
          <w:bCs/>
          <w:sz w:val="22"/>
          <w:szCs w:val="22"/>
          <w:lang w:val="en-AU"/>
        </w:rPr>
        <w:t>i</w:t>
      </w:r>
      <w:r w:rsidRPr="00657662">
        <w:rPr>
          <w:rFonts w:ascii="Arial" w:hAnsi="Arial" w:cs="Arial"/>
          <w:bCs/>
          <w:sz w:val="22"/>
          <w:szCs w:val="22"/>
          <w:lang w:val="en-AU"/>
        </w:rPr>
        <w:t xml:space="preserve">s instance the </w:t>
      </w:r>
      <w:r w:rsidR="00097F4E" w:rsidRPr="00657662">
        <w:rPr>
          <w:rFonts w:ascii="Arial" w:hAnsi="Arial" w:cs="Arial"/>
          <w:bCs/>
          <w:sz w:val="22"/>
          <w:szCs w:val="22"/>
          <w:lang w:val="en-AU"/>
        </w:rPr>
        <w:t>Chair</w:t>
      </w:r>
      <w:r w:rsidRPr="00657662">
        <w:rPr>
          <w:rFonts w:ascii="Arial" w:hAnsi="Arial" w:cs="Arial"/>
          <w:bCs/>
          <w:sz w:val="22"/>
          <w:szCs w:val="22"/>
          <w:lang w:val="en-AU"/>
        </w:rPr>
        <w:t xml:space="preserve"> of the e</w:t>
      </w:r>
      <w:r w:rsidRPr="00657662">
        <w:rPr>
          <w:rFonts w:ascii="Arial" w:hAnsi="Arial" w:cs="Arial"/>
          <w:snapToGrid w:val="0"/>
          <w:sz w:val="22"/>
          <w:szCs w:val="22"/>
          <w:lang w:val="en-AU"/>
        </w:rPr>
        <w:t>valuation team will sen</w:t>
      </w:r>
      <w:r w:rsidR="00194185" w:rsidRPr="00657662">
        <w:rPr>
          <w:rFonts w:ascii="Arial" w:hAnsi="Arial" w:cs="Arial"/>
          <w:snapToGrid w:val="0"/>
          <w:sz w:val="22"/>
          <w:szCs w:val="22"/>
          <w:lang w:val="en-AU"/>
        </w:rPr>
        <w:t>d</w:t>
      </w:r>
      <w:r w:rsidRPr="00657662">
        <w:rPr>
          <w:rFonts w:ascii="Arial" w:hAnsi="Arial" w:cs="Arial"/>
          <w:snapToGrid w:val="0"/>
          <w:sz w:val="22"/>
          <w:szCs w:val="22"/>
          <w:lang w:val="en-AU"/>
        </w:rPr>
        <w:t xml:space="preserve"> a</w:t>
      </w:r>
      <w:r w:rsidR="00C93CC2">
        <w:rPr>
          <w:rFonts w:ascii="Arial" w:hAnsi="Arial" w:cs="Arial"/>
          <w:snapToGrid w:val="0"/>
          <w:sz w:val="22"/>
          <w:szCs w:val="22"/>
          <w:lang w:val="en-AU"/>
        </w:rPr>
        <w:t xml:space="preserve"> written</w:t>
      </w:r>
      <w:r w:rsidRPr="00657662">
        <w:rPr>
          <w:rFonts w:ascii="Arial" w:hAnsi="Arial" w:cs="Arial"/>
          <w:snapToGrid w:val="0"/>
          <w:sz w:val="22"/>
          <w:szCs w:val="22"/>
          <w:lang w:val="en-AU"/>
        </w:rPr>
        <w:t xml:space="preserve"> request inviting a supplier to make a presentation of their offer to the evaluation team.</w:t>
      </w:r>
    </w:p>
    <w:p w14:paraId="38ED5F25" w14:textId="1BA083A6" w:rsidR="00B61E68" w:rsidRPr="00657662" w:rsidRDefault="00B61E68" w:rsidP="00C93CC2">
      <w:pPr>
        <w:widowControl w:val="0"/>
        <w:autoSpaceDE w:val="0"/>
        <w:autoSpaceDN w:val="0"/>
        <w:adjustRightInd w:val="0"/>
        <w:spacing w:after="120"/>
        <w:rPr>
          <w:rFonts w:ascii="Arial" w:hAnsi="Arial" w:cs="Arial"/>
          <w:snapToGrid w:val="0"/>
          <w:sz w:val="22"/>
          <w:szCs w:val="22"/>
          <w:lang w:val="en-AU"/>
        </w:rPr>
      </w:pPr>
      <w:r w:rsidRPr="00657662">
        <w:rPr>
          <w:rFonts w:ascii="Arial" w:hAnsi="Arial" w:cs="Arial"/>
          <w:snapToGrid w:val="0"/>
          <w:sz w:val="22"/>
          <w:szCs w:val="22"/>
          <w:lang w:val="en-AU"/>
        </w:rPr>
        <w:t xml:space="preserve">The presentation may also be a forum for seeking clarification regarding aspects of </w:t>
      </w:r>
      <w:r w:rsidR="00C93CC2">
        <w:rPr>
          <w:rFonts w:ascii="Arial" w:hAnsi="Arial" w:cs="Arial"/>
          <w:snapToGrid w:val="0"/>
          <w:sz w:val="22"/>
          <w:szCs w:val="22"/>
          <w:lang w:val="en-AU"/>
        </w:rPr>
        <w:t>the</w:t>
      </w:r>
      <w:r w:rsidRPr="00657662">
        <w:rPr>
          <w:rFonts w:ascii="Arial" w:hAnsi="Arial" w:cs="Arial"/>
          <w:snapToGrid w:val="0"/>
          <w:sz w:val="22"/>
          <w:szCs w:val="22"/>
          <w:lang w:val="en-AU"/>
        </w:rPr>
        <w:t xml:space="preserve"> </w:t>
      </w:r>
      <w:r w:rsidRPr="00657662">
        <w:rPr>
          <w:rFonts w:ascii="Arial" w:hAnsi="Arial" w:cs="Arial"/>
          <w:bCs/>
          <w:sz w:val="22"/>
          <w:szCs w:val="22"/>
          <w:lang w:val="en-AU"/>
        </w:rPr>
        <w:t>supplier</w:t>
      </w:r>
      <w:r w:rsidRPr="00657662">
        <w:rPr>
          <w:rFonts w:ascii="Arial" w:hAnsi="Arial" w:cs="Arial"/>
          <w:snapToGrid w:val="0"/>
          <w:sz w:val="22"/>
          <w:szCs w:val="22"/>
          <w:lang w:val="en-AU"/>
        </w:rPr>
        <w:t>’s submission. All questions and answers at these presentation sessions will be documented.</w:t>
      </w:r>
    </w:p>
    <w:p w14:paraId="7E2D04FD" w14:textId="0895A87B" w:rsidR="00B61E68" w:rsidRPr="00657662" w:rsidRDefault="00B61E68" w:rsidP="00C93CC2">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 xml:space="preserve">The </w:t>
      </w:r>
      <w:r w:rsidR="00097F4E" w:rsidRPr="00657662">
        <w:rPr>
          <w:rFonts w:ascii="Arial" w:hAnsi="Arial" w:cs="Arial"/>
          <w:sz w:val="22"/>
          <w:szCs w:val="22"/>
          <w:lang w:val="en-AU"/>
        </w:rPr>
        <w:t>Chair</w:t>
      </w:r>
      <w:r w:rsidRPr="00657662">
        <w:rPr>
          <w:rFonts w:ascii="Arial" w:hAnsi="Arial" w:cs="Arial"/>
          <w:sz w:val="22"/>
          <w:szCs w:val="22"/>
          <w:lang w:val="en-AU"/>
        </w:rPr>
        <w:t xml:space="preserve"> may prepare a written report of the presentation(s).</w:t>
      </w:r>
    </w:p>
    <w:p w14:paraId="5456332E" w14:textId="671A0215" w:rsidR="00B61E68" w:rsidRPr="00657662" w:rsidRDefault="00B61E68" w:rsidP="00C93CC2">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 xml:space="preserve">Any clarifications that </w:t>
      </w:r>
      <w:r w:rsidR="00490908">
        <w:rPr>
          <w:rFonts w:ascii="Arial" w:hAnsi="Arial" w:cs="Arial"/>
          <w:sz w:val="22"/>
          <w:szCs w:val="22"/>
          <w:lang w:val="en-AU"/>
        </w:rPr>
        <w:t>arise following</w:t>
      </w:r>
      <w:r w:rsidR="00A01545">
        <w:rPr>
          <w:rFonts w:ascii="Arial" w:hAnsi="Arial" w:cs="Arial"/>
          <w:sz w:val="22"/>
          <w:szCs w:val="22"/>
          <w:lang w:val="en-AU"/>
        </w:rPr>
        <w:t xml:space="preserve"> the</w:t>
      </w:r>
      <w:r w:rsidRPr="00657662">
        <w:rPr>
          <w:rFonts w:ascii="Arial" w:hAnsi="Arial" w:cs="Arial"/>
          <w:sz w:val="22"/>
          <w:szCs w:val="22"/>
          <w:lang w:val="en-AU"/>
        </w:rPr>
        <w:t xml:space="preserve"> presentation will be communicated</w:t>
      </w:r>
      <w:r w:rsidR="00194185" w:rsidRPr="00657662">
        <w:rPr>
          <w:rFonts w:ascii="Arial" w:hAnsi="Arial" w:cs="Arial"/>
          <w:sz w:val="22"/>
          <w:szCs w:val="22"/>
          <w:lang w:val="en-AU"/>
        </w:rPr>
        <w:t xml:space="preserve"> to the supplier</w:t>
      </w:r>
      <w:r w:rsidRPr="00657662">
        <w:rPr>
          <w:rFonts w:ascii="Arial" w:hAnsi="Arial" w:cs="Arial"/>
          <w:sz w:val="22"/>
          <w:szCs w:val="22"/>
          <w:lang w:val="en-AU"/>
        </w:rPr>
        <w:t xml:space="preserve"> through the </w:t>
      </w:r>
      <w:r w:rsidR="00097F4E" w:rsidRPr="00657662">
        <w:rPr>
          <w:rFonts w:ascii="Arial" w:hAnsi="Arial" w:cs="Arial"/>
          <w:sz w:val="22"/>
          <w:szCs w:val="22"/>
          <w:lang w:val="en-AU"/>
        </w:rPr>
        <w:t>Chair</w:t>
      </w:r>
      <w:r w:rsidRPr="00657662">
        <w:rPr>
          <w:rFonts w:ascii="Arial" w:hAnsi="Arial" w:cs="Arial"/>
          <w:sz w:val="22"/>
          <w:szCs w:val="22"/>
          <w:lang w:val="en-AU"/>
        </w:rPr>
        <w:t>.</w:t>
      </w:r>
      <w:r w:rsidR="00490908">
        <w:rPr>
          <w:rFonts w:ascii="Arial" w:hAnsi="Arial" w:cs="Arial"/>
          <w:sz w:val="22"/>
          <w:szCs w:val="22"/>
          <w:lang w:val="en-AU"/>
        </w:rPr>
        <w:t xml:space="preserve"> </w:t>
      </w:r>
      <w:bookmarkStart w:id="75" w:name="_Hlk57660400"/>
      <w:r w:rsidR="00490908">
        <w:rPr>
          <w:rFonts w:ascii="Arial" w:hAnsi="Arial" w:cs="Arial"/>
          <w:sz w:val="22"/>
          <w:szCs w:val="22"/>
          <w:lang w:val="en-AU"/>
        </w:rPr>
        <w:t>The Chair will set a reasonable timeframe for the supplier to respond.</w:t>
      </w:r>
      <w:bookmarkEnd w:id="75"/>
    </w:p>
    <w:p w14:paraId="4A7A8581" w14:textId="52669D69" w:rsidR="00B61E68" w:rsidRPr="00657662" w:rsidRDefault="00B61E68" w:rsidP="00C93CC2">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 xml:space="preserve">The evaluation team will review the </w:t>
      </w:r>
      <w:r w:rsidR="00552C95" w:rsidRPr="00657662">
        <w:rPr>
          <w:rFonts w:ascii="Arial" w:hAnsi="Arial" w:cs="Arial"/>
          <w:sz w:val="22"/>
          <w:szCs w:val="22"/>
          <w:lang w:val="en-AU"/>
        </w:rPr>
        <w:t xml:space="preserve">weighted criteria </w:t>
      </w:r>
      <w:r w:rsidR="00490908">
        <w:rPr>
          <w:rFonts w:ascii="Arial" w:hAnsi="Arial" w:cs="Arial"/>
          <w:sz w:val="22"/>
          <w:szCs w:val="22"/>
          <w:lang w:val="en-AU"/>
        </w:rPr>
        <w:t xml:space="preserve">(including </w:t>
      </w:r>
      <w:r w:rsidR="00552C95" w:rsidRPr="00657662">
        <w:rPr>
          <w:rFonts w:ascii="Arial" w:hAnsi="Arial" w:cs="Arial"/>
          <w:sz w:val="22"/>
          <w:szCs w:val="22"/>
          <w:lang w:val="en-AU"/>
        </w:rPr>
        <w:t>sub-weighted criteria</w:t>
      </w:r>
      <w:r w:rsidR="00490908">
        <w:rPr>
          <w:rFonts w:ascii="Arial" w:hAnsi="Arial" w:cs="Arial"/>
          <w:sz w:val="22"/>
          <w:szCs w:val="22"/>
          <w:lang w:val="en-AU"/>
        </w:rPr>
        <w:t>)</w:t>
      </w:r>
      <w:r w:rsidR="00552C95" w:rsidRPr="00657662">
        <w:rPr>
          <w:rFonts w:ascii="Arial" w:hAnsi="Arial" w:cs="Arial"/>
          <w:sz w:val="22"/>
          <w:szCs w:val="22"/>
          <w:lang w:val="en-AU"/>
        </w:rPr>
        <w:t xml:space="preserve"> </w:t>
      </w:r>
      <w:r w:rsidRPr="00657662">
        <w:rPr>
          <w:rFonts w:ascii="Arial" w:hAnsi="Arial" w:cs="Arial"/>
          <w:sz w:val="22"/>
          <w:szCs w:val="22"/>
          <w:lang w:val="en-AU"/>
        </w:rPr>
        <w:t>scores allocated and the risks assessed in previous stages</w:t>
      </w:r>
      <w:r w:rsidR="00552C95" w:rsidRPr="00657662">
        <w:rPr>
          <w:rFonts w:ascii="Arial" w:hAnsi="Arial" w:cs="Arial"/>
          <w:sz w:val="22"/>
          <w:szCs w:val="22"/>
          <w:lang w:val="en-AU"/>
        </w:rPr>
        <w:t>,</w:t>
      </w:r>
      <w:r w:rsidRPr="00657662">
        <w:rPr>
          <w:rFonts w:ascii="Arial" w:hAnsi="Arial" w:cs="Arial"/>
          <w:sz w:val="22"/>
          <w:szCs w:val="22"/>
          <w:lang w:val="en-AU"/>
        </w:rPr>
        <w:t xml:space="preserve"> and if necessary, adjust the score and risk assessment accordingly in consensus.</w:t>
      </w:r>
    </w:p>
    <w:p w14:paraId="64975F01" w14:textId="77777777" w:rsidR="00B61E68" w:rsidRPr="00657662" w:rsidRDefault="00B61E68" w:rsidP="00AF057C">
      <w:pPr>
        <w:numPr>
          <w:ilvl w:val="0"/>
          <w:numId w:val="5"/>
        </w:numPr>
        <w:jc w:val="both"/>
        <w:rPr>
          <w:rFonts w:ascii="Arial" w:hAnsi="Arial" w:cs="Arial"/>
          <w:bCs/>
          <w:i/>
          <w:sz w:val="22"/>
          <w:szCs w:val="22"/>
          <w:highlight w:val="yellow"/>
        </w:rPr>
      </w:pPr>
      <w:r w:rsidRPr="00657662">
        <w:rPr>
          <w:rFonts w:ascii="Arial" w:hAnsi="Arial" w:cs="Arial"/>
          <w:bCs/>
          <w:i/>
          <w:sz w:val="22"/>
          <w:szCs w:val="22"/>
          <w:highlight w:val="yellow"/>
        </w:rPr>
        <w:t>insert additional requirements, if applicable</w:t>
      </w:r>
    </w:p>
    <w:p w14:paraId="37AFC750" w14:textId="42A14F77" w:rsidR="00B61E68" w:rsidRPr="006700C7" w:rsidRDefault="00A15F0F" w:rsidP="00490908">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61E68" w:rsidRPr="006700C7">
        <w:rPr>
          <w:rFonts w:ascii="Arial" w:hAnsi="Arial" w:cs="Arial"/>
          <w:b/>
          <w:color w:val="00598B" w:themeColor="accent1"/>
          <w:sz w:val="22"/>
          <w:szCs w:val="22"/>
          <w:lang w:val="en-AU"/>
        </w:rPr>
        <w:t xml:space="preserve">Referee Checks </w:t>
      </w:r>
    </w:p>
    <w:p w14:paraId="1AE76C98" w14:textId="5C46A4C4" w:rsidR="00B61E68" w:rsidRPr="00657662" w:rsidRDefault="00B61E68" w:rsidP="00490908">
      <w:pPr>
        <w:widowControl w:val="0"/>
        <w:autoSpaceDE w:val="0"/>
        <w:autoSpaceDN w:val="0"/>
        <w:adjustRightInd w:val="0"/>
        <w:spacing w:after="120"/>
        <w:rPr>
          <w:rFonts w:ascii="Arial" w:hAnsi="Arial" w:cs="Arial"/>
          <w:b/>
          <w:sz w:val="22"/>
          <w:szCs w:val="22"/>
          <w:lang w:val="en-AU"/>
        </w:rPr>
      </w:pPr>
      <w:r w:rsidRPr="00657662">
        <w:rPr>
          <w:rFonts w:ascii="Arial" w:hAnsi="Arial" w:cs="Arial"/>
          <w:snapToGrid w:val="0"/>
          <w:sz w:val="22"/>
          <w:szCs w:val="22"/>
          <w:lang w:val="en-AU"/>
        </w:rPr>
        <w:t xml:space="preserve">In addition to the information provided by each </w:t>
      </w:r>
      <w:r w:rsidRPr="00657662">
        <w:rPr>
          <w:rFonts w:ascii="Arial" w:hAnsi="Arial" w:cs="Arial"/>
          <w:bCs/>
          <w:sz w:val="22"/>
          <w:szCs w:val="22"/>
          <w:lang w:val="en-AU"/>
        </w:rPr>
        <w:t>supplier</w:t>
      </w:r>
      <w:r w:rsidRPr="00657662">
        <w:rPr>
          <w:rFonts w:ascii="Arial" w:hAnsi="Arial" w:cs="Arial"/>
          <w:snapToGrid w:val="0"/>
          <w:sz w:val="22"/>
          <w:szCs w:val="22"/>
          <w:lang w:val="en-AU"/>
        </w:rPr>
        <w:t xml:space="preserve">, the evaluation team may contact the nominated referee of each shortlisted </w:t>
      </w:r>
      <w:r w:rsidRPr="00657662">
        <w:rPr>
          <w:rFonts w:ascii="Arial" w:hAnsi="Arial" w:cs="Arial"/>
          <w:bCs/>
          <w:sz w:val="22"/>
          <w:szCs w:val="22"/>
          <w:lang w:val="en-AU"/>
        </w:rPr>
        <w:t>supplier</w:t>
      </w:r>
      <w:r w:rsidRPr="00657662">
        <w:rPr>
          <w:rFonts w:ascii="Arial" w:hAnsi="Arial" w:cs="Arial"/>
          <w:snapToGrid w:val="0"/>
          <w:sz w:val="22"/>
          <w:szCs w:val="22"/>
          <w:lang w:val="en-AU"/>
        </w:rPr>
        <w:t xml:space="preserve">. </w:t>
      </w:r>
    </w:p>
    <w:p w14:paraId="498B1CDA" w14:textId="0526B954" w:rsidR="00B61E68" w:rsidRPr="00657662" w:rsidRDefault="00B61E68" w:rsidP="00490908">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 xml:space="preserve">Prior to any contact with referees, a standard list of questions will be established by the </w:t>
      </w:r>
      <w:r w:rsidR="00C92A93" w:rsidRPr="00657662">
        <w:rPr>
          <w:rFonts w:ascii="Arial" w:hAnsi="Arial" w:cs="Arial"/>
          <w:sz w:val="22"/>
          <w:szCs w:val="22"/>
          <w:lang w:val="en-AU"/>
        </w:rPr>
        <w:t>e</w:t>
      </w:r>
      <w:r w:rsidRPr="00657662">
        <w:rPr>
          <w:rFonts w:ascii="Arial" w:hAnsi="Arial" w:cs="Arial"/>
          <w:sz w:val="22"/>
          <w:szCs w:val="22"/>
          <w:lang w:val="en-AU"/>
        </w:rPr>
        <w:t xml:space="preserve">valuation </w:t>
      </w:r>
      <w:r w:rsidR="00C92A93" w:rsidRPr="00657662">
        <w:rPr>
          <w:rFonts w:ascii="Arial" w:hAnsi="Arial" w:cs="Arial"/>
          <w:sz w:val="22"/>
          <w:szCs w:val="22"/>
          <w:lang w:val="en-AU"/>
        </w:rPr>
        <w:t>t</w:t>
      </w:r>
      <w:r w:rsidRPr="00657662">
        <w:rPr>
          <w:rFonts w:ascii="Arial" w:hAnsi="Arial" w:cs="Arial"/>
          <w:sz w:val="22"/>
          <w:szCs w:val="22"/>
          <w:lang w:val="en-AU"/>
        </w:rPr>
        <w:t>eam for referees to respond to. In addition, a</w:t>
      </w:r>
      <w:r w:rsidR="002724F1" w:rsidRPr="00657662">
        <w:rPr>
          <w:rFonts w:ascii="Arial" w:hAnsi="Arial" w:cs="Arial"/>
          <w:sz w:val="22"/>
          <w:szCs w:val="22"/>
          <w:lang w:val="en-AU"/>
        </w:rPr>
        <w:t xml:space="preserve"> further</w:t>
      </w:r>
      <w:r w:rsidRPr="00657662">
        <w:rPr>
          <w:rFonts w:ascii="Arial" w:hAnsi="Arial" w:cs="Arial"/>
          <w:sz w:val="22"/>
          <w:szCs w:val="22"/>
          <w:lang w:val="en-AU"/>
        </w:rPr>
        <w:t xml:space="preserve"> range of </w:t>
      </w:r>
      <w:r w:rsidR="00EB1526" w:rsidRPr="00657662">
        <w:rPr>
          <w:rFonts w:ascii="Arial" w:hAnsi="Arial" w:cs="Arial"/>
          <w:sz w:val="22"/>
          <w:szCs w:val="22"/>
          <w:lang w:val="en-AU"/>
        </w:rPr>
        <w:t xml:space="preserve">specific </w:t>
      </w:r>
      <w:r w:rsidRPr="00657662">
        <w:rPr>
          <w:rFonts w:ascii="Arial" w:hAnsi="Arial" w:cs="Arial"/>
          <w:sz w:val="22"/>
          <w:szCs w:val="22"/>
          <w:lang w:val="en-AU"/>
        </w:rPr>
        <w:t xml:space="preserve">questions may be determined for each </w:t>
      </w:r>
      <w:r w:rsidRPr="00657662">
        <w:rPr>
          <w:rFonts w:ascii="Arial" w:hAnsi="Arial" w:cs="Arial"/>
          <w:bCs/>
          <w:sz w:val="22"/>
          <w:szCs w:val="22"/>
          <w:lang w:val="en-AU"/>
        </w:rPr>
        <w:t>supplier</w:t>
      </w:r>
      <w:r w:rsidRPr="00657662">
        <w:rPr>
          <w:rFonts w:ascii="Arial" w:hAnsi="Arial" w:cs="Arial"/>
          <w:sz w:val="22"/>
          <w:szCs w:val="22"/>
          <w:lang w:val="en-AU"/>
        </w:rPr>
        <w:t>.</w:t>
      </w:r>
    </w:p>
    <w:p w14:paraId="14A19C45" w14:textId="5EFDB362" w:rsidR="00B61E68" w:rsidRPr="00657662" w:rsidRDefault="00EB1526" w:rsidP="00490908">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The chair may prepare a</w:t>
      </w:r>
      <w:r w:rsidR="00B61E68" w:rsidRPr="00657662">
        <w:rPr>
          <w:rFonts w:ascii="Arial" w:hAnsi="Arial" w:cs="Arial"/>
          <w:sz w:val="22"/>
          <w:szCs w:val="22"/>
          <w:lang w:val="en-AU"/>
        </w:rPr>
        <w:t xml:space="preserve"> written report of the reference check(s).</w:t>
      </w:r>
    </w:p>
    <w:p w14:paraId="2C9C9506" w14:textId="0E0DCDEA" w:rsidR="00490908" w:rsidRPr="006700C7" w:rsidRDefault="00490908" w:rsidP="00490908">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Site Visits</w:t>
      </w:r>
    </w:p>
    <w:p w14:paraId="450BC42B" w14:textId="43079FC6" w:rsidR="00B61E68" w:rsidRPr="00657662" w:rsidRDefault="00EB1526" w:rsidP="00490908">
      <w:pPr>
        <w:widowControl w:val="0"/>
        <w:autoSpaceDE w:val="0"/>
        <w:autoSpaceDN w:val="0"/>
        <w:adjustRightInd w:val="0"/>
        <w:spacing w:after="120"/>
        <w:rPr>
          <w:rFonts w:ascii="Arial" w:hAnsi="Arial" w:cs="Arial"/>
          <w:bCs/>
          <w:sz w:val="22"/>
          <w:szCs w:val="22"/>
          <w:lang w:val="en-AU"/>
        </w:rPr>
      </w:pPr>
      <w:r w:rsidRPr="00657662">
        <w:rPr>
          <w:rFonts w:ascii="Arial" w:hAnsi="Arial" w:cs="Arial"/>
          <w:bCs/>
          <w:sz w:val="22"/>
          <w:szCs w:val="22"/>
          <w:lang w:val="en-AU"/>
        </w:rPr>
        <w:t>Site v</w:t>
      </w:r>
      <w:r w:rsidR="00B61E68" w:rsidRPr="00657662">
        <w:rPr>
          <w:rFonts w:ascii="Arial" w:hAnsi="Arial" w:cs="Arial"/>
          <w:bCs/>
          <w:sz w:val="22"/>
          <w:szCs w:val="22"/>
          <w:lang w:val="en-AU"/>
        </w:rPr>
        <w:t xml:space="preserve">isits to suppliers during the evaluation process can also be undertaken provided it is essential for the solicitation, </w:t>
      </w:r>
      <w:proofErr w:type="gramStart"/>
      <w:r w:rsidR="00B61E68" w:rsidRPr="00657662">
        <w:rPr>
          <w:rFonts w:ascii="Arial" w:hAnsi="Arial" w:cs="Arial"/>
          <w:bCs/>
          <w:sz w:val="22"/>
          <w:szCs w:val="22"/>
          <w:lang w:val="en-AU"/>
        </w:rPr>
        <w:t>evaluation</w:t>
      </w:r>
      <w:proofErr w:type="gramEnd"/>
      <w:r w:rsidR="00B61E68" w:rsidRPr="00657662">
        <w:rPr>
          <w:rFonts w:ascii="Arial" w:hAnsi="Arial" w:cs="Arial"/>
          <w:bCs/>
          <w:sz w:val="22"/>
          <w:szCs w:val="22"/>
          <w:lang w:val="en-AU"/>
        </w:rPr>
        <w:t xml:space="preserve"> and negotiation of offers received. </w:t>
      </w:r>
    </w:p>
    <w:p w14:paraId="70226450" w14:textId="4F76C134" w:rsidR="00B61E68" w:rsidRPr="00657662" w:rsidRDefault="00B61E68" w:rsidP="00490908">
      <w:pPr>
        <w:widowControl w:val="0"/>
        <w:autoSpaceDE w:val="0"/>
        <w:autoSpaceDN w:val="0"/>
        <w:adjustRightInd w:val="0"/>
        <w:spacing w:after="120"/>
        <w:rPr>
          <w:rFonts w:ascii="Arial" w:hAnsi="Arial" w:cs="Arial"/>
          <w:bCs/>
          <w:sz w:val="22"/>
          <w:szCs w:val="22"/>
          <w:lang w:val="en-AU"/>
        </w:rPr>
      </w:pPr>
      <w:r w:rsidRPr="00657662">
        <w:rPr>
          <w:rFonts w:ascii="Arial" w:hAnsi="Arial" w:cs="Arial"/>
          <w:bCs/>
          <w:sz w:val="22"/>
          <w:szCs w:val="22"/>
          <w:lang w:val="en-AU"/>
        </w:rPr>
        <w:t xml:space="preserve">Visits </w:t>
      </w:r>
      <w:r w:rsidR="001B276F">
        <w:rPr>
          <w:rFonts w:ascii="Arial" w:hAnsi="Arial" w:cs="Arial"/>
          <w:bCs/>
          <w:sz w:val="22"/>
          <w:szCs w:val="22"/>
          <w:lang w:val="en-AU"/>
        </w:rPr>
        <w:t>wil</w:t>
      </w:r>
      <w:r w:rsidRPr="00657662">
        <w:rPr>
          <w:rFonts w:ascii="Arial" w:hAnsi="Arial" w:cs="Arial"/>
          <w:bCs/>
          <w:sz w:val="22"/>
          <w:szCs w:val="22"/>
          <w:lang w:val="en-AU"/>
        </w:rPr>
        <w:t xml:space="preserve">l be documented and undertaken by at least two </w:t>
      </w:r>
      <w:r w:rsidR="00EB53F9" w:rsidRPr="00657662">
        <w:rPr>
          <w:rFonts w:ascii="Arial" w:hAnsi="Arial" w:cs="Arial"/>
          <w:bCs/>
          <w:sz w:val="22"/>
          <w:szCs w:val="22"/>
          <w:lang w:val="en-AU"/>
        </w:rPr>
        <w:t>members of the evaluation team</w:t>
      </w:r>
      <w:r w:rsidRPr="00657662">
        <w:rPr>
          <w:rFonts w:ascii="Arial" w:hAnsi="Arial" w:cs="Arial"/>
          <w:bCs/>
          <w:sz w:val="22"/>
          <w:szCs w:val="22"/>
          <w:lang w:val="en-AU"/>
        </w:rPr>
        <w:t>. The cost of all travel and accommodation shall be at the public authority’s expense. These co</w:t>
      </w:r>
      <w:r w:rsidR="001B276F">
        <w:rPr>
          <w:rFonts w:ascii="Arial" w:hAnsi="Arial" w:cs="Arial"/>
          <w:bCs/>
          <w:sz w:val="22"/>
          <w:szCs w:val="22"/>
          <w:lang w:val="en-AU"/>
        </w:rPr>
        <w:t>sts wi</w:t>
      </w:r>
      <w:r w:rsidRPr="00657662">
        <w:rPr>
          <w:rFonts w:ascii="Arial" w:hAnsi="Arial" w:cs="Arial"/>
          <w:bCs/>
          <w:sz w:val="22"/>
          <w:szCs w:val="22"/>
          <w:lang w:val="en-AU"/>
        </w:rPr>
        <w:t xml:space="preserve">ll not form part of the pricing of the offers. </w:t>
      </w:r>
    </w:p>
    <w:p w14:paraId="5843ABC4" w14:textId="3807A25D" w:rsidR="00B61E68" w:rsidRPr="006700C7" w:rsidRDefault="00A15F0F" w:rsidP="00490908">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61E68" w:rsidRPr="006700C7">
        <w:rPr>
          <w:rFonts w:ascii="Arial" w:hAnsi="Arial" w:cs="Arial"/>
          <w:b/>
          <w:color w:val="00598B" w:themeColor="accent1"/>
          <w:sz w:val="22"/>
          <w:szCs w:val="22"/>
          <w:lang w:val="en-AU"/>
        </w:rPr>
        <w:t>Financial Viability Assessment</w:t>
      </w:r>
    </w:p>
    <w:p w14:paraId="7FB8C70F" w14:textId="49A231A3" w:rsidR="00490908" w:rsidRDefault="00B61E68" w:rsidP="00CB4E0F">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Detailed financial viability assessment/s will be undertaken at this stage</w:t>
      </w:r>
      <w:r w:rsidR="00490908">
        <w:rPr>
          <w:rFonts w:ascii="Arial" w:hAnsi="Arial" w:cs="Arial"/>
          <w:sz w:val="22"/>
          <w:szCs w:val="22"/>
          <w:lang w:val="en-AU"/>
        </w:rPr>
        <w:t xml:space="preserve"> </w:t>
      </w:r>
      <w:r w:rsidR="00490908" w:rsidRPr="00657662">
        <w:rPr>
          <w:rFonts w:ascii="Arial" w:hAnsi="Arial" w:cs="Arial"/>
          <w:sz w:val="22"/>
          <w:szCs w:val="22"/>
          <w:lang w:val="en-AU"/>
        </w:rPr>
        <w:t xml:space="preserve">to verify the financial capacity of the </w:t>
      </w:r>
      <w:r w:rsidR="00490908" w:rsidRPr="00657662">
        <w:rPr>
          <w:rFonts w:ascii="Arial" w:hAnsi="Arial" w:cs="Arial"/>
          <w:bCs/>
          <w:sz w:val="22"/>
          <w:szCs w:val="22"/>
          <w:lang w:val="en-AU"/>
        </w:rPr>
        <w:t>supplier</w:t>
      </w:r>
      <w:r w:rsidR="00490908" w:rsidRPr="00657662">
        <w:rPr>
          <w:rFonts w:ascii="Arial" w:hAnsi="Arial" w:cs="Arial"/>
          <w:sz w:val="22"/>
          <w:szCs w:val="22"/>
          <w:lang w:val="en-AU"/>
        </w:rPr>
        <w:t xml:space="preserve"> to undertake the work as well as assessing the solvency and overall financial viability</w:t>
      </w:r>
      <w:r w:rsidR="00490908">
        <w:rPr>
          <w:rFonts w:ascii="Arial" w:hAnsi="Arial" w:cs="Arial"/>
          <w:sz w:val="22"/>
          <w:szCs w:val="22"/>
          <w:lang w:val="en-AU"/>
        </w:rPr>
        <w:t xml:space="preserve"> (f</w:t>
      </w:r>
      <w:r w:rsidR="00490908" w:rsidRPr="00657662">
        <w:rPr>
          <w:rFonts w:ascii="Arial" w:hAnsi="Arial" w:cs="Arial"/>
          <w:sz w:val="22"/>
          <w:szCs w:val="22"/>
          <w:lang w:val="en-AU"/>
        </w:rPr>
        <w:t>or example</w:t>
      </w:r>
      <w:r w:rsidR="00490908">
        <w:rPr>
          <w:rFonts w:ascii="Arial" w:hAnsi="Arial" w:cs="Arial"/>
          <w:sz w:val="22"/>
          <w:szCs w:val="22"/>
          <w:lang w:val="en-AU"/>
        </w:rPr>
        <w:t xml:space="preserve"> a</w:t>
      </w:r>
      <w:r w:rsidR="00490908" w:rsidRPr="00657662">
        <w:rPr>
          <w:rFonts w:ascii="Arial" w:hAnsi="Arial" w:cs="Arial"/>
          <w:sz w:val="22"/>
          <w:szCs w:val="22"/>
          <w:lang w:val="en-AU"/>
        </w:rPr>
        <w:t xml:space="preserve"> company credit reports available (for purchase) through credit reporting public authorities such as Dun and Bradstreet</w:t>
      </w:r>
      <w:r w:rsidR="00490908">
        <w:rPr>
          <w:rFonts w:ascii="Arial" w:hAnsi="Arial" w:cs="Arial"/>
          <w:sz w:val="22"/>
          <w:szCs w:val="22"/>
          <w:lang w:val="en-AU"/>
        </w:rPr>
        <w:t>)</w:t>
      </w:r>
      <w:r w:rsidR="00490908" w:rsidRPr="00657662">
        <w:rPr>
          <w:rFonts w:ascii="Arial" w:hAnsi="Arial" w:cs="Arial"/>
          <w:sz w:val="22"/>
          <w:szCs w:val="22"/>
          <w:lang w:val="en-AU"/>
        </w:rPr>
        <w:t xml:space="preserve">. </w:t>
      </w:r>
    </w:p>
    <w:p w14:paraId="1ED73520" w14:textId="56791F76" w:rsidR="00B61E68" w:rsidRPr="00657662" w:rsidRDefault="00B61E68" w:rsidP="00CB4E0F">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 xml:space="preserve">A financial viability assessment will be conducted of the provisional preferred </w:t>
      </w:r>
      <w:r w:rsidRPr="00657662">
        <w:rPr>
          <w:rFonts w:ascii="Arial" w:hAnsi="Arial" w:cs="Arial"/>
          <w:bCs/>
          <w:sz w:val="22"/>
          <w:szCs w:val="22"/>
          <w:lang w:val="en-AU"/>
        </w:rPr>
        <w:t>supplier</w:t>
      </w:r>
      <w:r w:rsidR="00490908">
        <w:rPr>
          <w:rFonts w:ascii="Arial" w:hAnsi="Arial" w:cs="Arial"/>
          <w:bCs/>
          <w:sz w:val="22"/>
          <w:szCs w:val="22"/>
          <w:lang w:val="en-AU"/>
        </w:rPr>
        <w:t>(s)</w:t>
      </w:r>
      <w:r w:rsidRPr="00657662">
        <w:rPr>
          <w:rFonts w:ascii="Arial" w:hAnsi="Arial" w:cs="Arial"/>
          <w:sz w:val="22"/>
          <w:szCs w:val="22"/>
          <w:lang w:val="en-AU"/>
        </w:rPr>
        <w:t xml:space="preserve"> or the </w:t>
      </w:r>
      <w:r w:rsidRPr="00657662">
        <w:rPr>
          <w:rFonts w:ascii="Arial" w:hAnsi="Arial" w:cs="Arial"/>
          <w:bCs/>
          <w:sz w:val="22"/>
          <w:szCs w:val="22"/>
          <w:lang w:val="en-AU"/>
        </w:rPr>
        <w:t>supplier</w:t>
      </w:r>
      <w:r w:rsidRPr="00657662">
        <w:rPr>
          <w:rFonts w:ascii="Arial" w:hAnsi="Arial" w:cs="Arial"/>
          <w:sz w:val="22"/>
          <w:szCs w:val="22"/>
          <w:lang w:val="en-AU"/>
        </w:rPr>
        <w:t>(s) with which negotiations may be undertaken.</w:t>
      </w:r>
    </w:p>
    <w:p w14:paraId="489ED10C" w14:textId="0413B0A7" w:rsidR="00B61E68" w:rsidRPr="00657662" w:rsidRDefault="00490908" w:rsidP="00CB4E0F">
      <w:pPr>
        <w:widowControl w:val="0"/>
        <w:autoSpaceDE w:val="0"/>
        <w:autoSpaceDN w:val="0"/>
        <w:adjustRightInd w:val="0"/>
        <w:spacing w:after="120"/>
        <w:rPr>
          <w:rFonts w:ascii="Arial" w:hAnsi="Arial" w:cs="Arial"/>
          <w:sz w:val="22"/>
          <w:szCs w:val="22"/>
          <w:lang w:val="en-AU"/>
        </w:rPr>
      </w:pPr>
      <w:r>
        <w:rPr>
          <w:rFonts w:ascii="Arial" w:hAnsi="Arial" w:cs="Arial"/>
          <w:sz w:val="22"/>
          <w:szCs w:val="22"/>
          <w:lang w:val="en-AU"/>
        </w:rPr>
        <w:t>A</w:t>
      </w:r>
      <w:r w:rsidR="00B61E68" w:rsidRPr="00657662">
        <w:rPr>
          <w:rFonts w:ascii="Arial" w:hAnsi="Arial" w:cs="Arial"/>
          <w:sz w:val="22"/>
          <w:szCs w:val="22"/>
          <w:lang w:val="en-AU"/>
        </w:rPr>
        <w:t xml:space="preserve">ny </w:t>
      </w:r>
      <w:r w:rsidR="00B61E68" w:rsidRPr="00657662">
        <w:rPr>
          <w:rFonts w:ascii="Arial" w:hAnsi="Arial" w:cs="Arial"/>
          <w:bCs/>
          <w:sz w:val="22"/>
          <w:szCs w:val="22"/>
          <w:lang w:val="en-AU"/>
        </w:rPr>
        <w:t>supplier</w:t>
      </w:r>
      <w:r w:rsidR="00B61E68" w:rsidRPr="00657662">
        <w:rPr>
          <w:rFonts w:ascii="Arial" w:hAnsi="Arial" w:cs="Arial"/>
          <w:sz w:val="22"/>
          <w:szCs w:val="22"/>
          <w:lang w:val="en-AU"/>
        </w:rPr>
        <w:t>(s) considered</w:t>
      </w:r>
      <w:r w:rsidR="00DB44D0" w:rsidRPr="00657662">
        <w:rPr>
          <w:rFonts w:ascii="Arial" w:hAnsi="Arial" w:cs="Arial"/>
          <w:sz w:val="22"/>
          <w:szCs w:val="22"/>
          <w:lang w:val="en-AU"/>
        </w:rPr>
        <w:t xml:space="preserve"> by the evaluation team</w:t>
      </w:r>
      <w:r w:rsidR="00B61E68" w:rsidRPr="00657662">
        <w:rPr>
          <w:rFonts w:ascii="Arial" w:hAnsi="Arial" w:cs="Arial"/>
          <w:sz w:val="22"/>
          <w:szCs w:val="22"/>
          <w:lang w:val="en-AU"/>
        </w:rPr>
        <w:t xml:space="preserve"> to be of high</w:t>
      </w:r>
      <w:r>
        <w:rPr>
          <w:rFonts w:ascii="Arial" w:hAnsi="Arial" w:cs="Arial"/>
          <w:sz w:val="22"/>
          <w:szCs w:val="22"/>
          <w:lang w:val="en-AU"/>
        </w:rPr>
        <w:t xml:space="preserve"> financial viability</w:t>
      </w:r>
      <w:r w:rsidR="00B61E68" w:rsidRPr="00657662">
        <w:rPr>
          <w:rFonts w:ascii="Arial" w:hAnsi="Arial" w:cs="Arial"/>
          <w:sz w:val="22"/>
          <w:szCs w:val="22"/>
          <w:lang w:val="en-AU"/>
        </w:rPr>
        <w:t xml:space="preserve"> risk may be excluded from further consideration.</w:t>
      </w:r>
    </w:p>
    <w:p w14:paraId="5276C144" w14:textId="2A2A75B5" w:rsidR="00B61E68" w:rsidRPr="00657662" w:rsidRDefault="00490908" w:rsidP="00CB4E0F">
      <w:pPr>
        <w:widowControl w:val="0"/>
        <w:autoSpaceDE w:val="0"/>
        <w:autoSpaceDN w:val="0"/>
        <w:adjustRightInd w:val="0"/>
        <w:spacing w:after="120"/>
        <w:rPr>
          <w:rFonts w:ascii="Arial" w:hAnsi="Arial" w:cs="Arial"/>
          <w:sz w:val="22"/>
          <w:szCs w:val="22"/>
          <w:lang w:val="en-AU"/>
        </w:rPr>
      </w:pPr>
      <w:r w:rsidRPr="00657662">
        <w:rPr>
          <w:rFonts w:ascii="Arial" w:hAnsi="Arial" w:cs="Arial"/>
          <w:sz w:val="22"/>
          <w:szCs w:val="22"/>
          <w:lang w:val="en-AU"/>
        </w:rPr>
        <w:t xml:space="preserve">Following Financial Viability Assessment, </w:t>
      </w:r>
      <w:r>
        <w:rPr>
          <w:rFonts w:ascii="Arial" w:hAnsi="Arial" w:cs="Arial"/>
          <w:sz w:val="22"/>
          <w:szCs w:val="22"/>
          <w:lang w:val="en-AU"/>
        </w:rPr>
        <w:t>t</w:t>
      </w:r>
      <w:r w:rsidR="00B61E68" w:rsidRPr="00657662">
        <w:rPr>
          <w:rFonts w:ascii="Arial" w:hAnsi="Arial" w:cs="Arial"/>
          <w:sz w:val="22"/>
          <w:szCs w:val="22"/>
          <w:lang w:val="en-AU"/>
        </w:rPr>
        <w:t xml:space="preserve">he </w:t>
      </w:r>
      <w:r w:rsidR="00C92A93" w:rsidRPr="00657662">
        <w:rPr>
          <w:rFonts w:ascii="Arial" w:hAnsi="Arial" w:cs="Arial"/>
          <w:sz w:val="22"/>
          <w:szCs w:val="22"/>
          <w:lang w:val="en-AU"/>
        </w:rPr>
        <w:t>e</w:t>
      </w:r>
      <w:r w:rsidR="00B61E68" w:rsidRPr="00657662">
        <w:rPr>
          <w:rFonts w:ascii="Arial" w:hAnsi="Arial" w:cs="Arial"/>
          <w:sz w:val="22"/>
          <w:szCs w:val="22"/>
          <w:lang w:val="en-AU"/>
        </w:rPr>
        <w:t xml:space="preserve">valuation </w:t>
      </w:r>
      <w:r w:rsidR="00C92A93" w:rsidRPr="00657662">
        <w:rPr>
          <w:rFonts w:ascii="Arial" w:hAnsi="Arial" w:cs="Arial"/>
          <w:sz w:val="22"/>
          <w:szCs w:val="22"/>
          <w:lang w:val="en-AU"/>
        </w:rPr>
        <w:t>t</w:t>
      </w:r>
      <w:r w:rsidR="00B61E68" w:rsidRPr="00657662">
        <w:rPr>
          <w:rFonts w:ascii="Arial" w:hAnsi="Arial" w:cs="Arial"/>
          <w:sz w:val="22"/>
          <w:szCs w:val="22"/>
          <w:lang w:val="en-AU"/>
        </w:rPr>
        <w:t xml:space="preserve">eam will finalise a short list and decide </w:t>
      </w:r>
      <w:proofErr w:type="gramStart"/>
      <w:r w:rsidR="00B61E68" w:rsidRPr="00657662">
        <w:rPr>
          <w:rFonts w:ascii="Arial" w:hAnsi="Arial" w:cs="Arial"/>
          <w:sz w:val="22"/>
          <w:szCs w:val="22"/>
          <w:lang w:val="en-AU"/>
        </w:rPr>
        <w:t>whether or not</w:t>
      </w:r>
      <w:proofErr w:type="gramEnd"/>
      <w:r w:rsidR="00B61E68" w:rsidRPr="00657662">
        <w:rPr>
          <w:rFonts w:ascii="Arial" w:hAnsi="Arial" w:cs="Arial"/>
          <w:sz w:val="22"/>
          <w:szCs w:val="22"/>
          <w:lang w:val="en-AU"/>
        </w:rPr>
        <w:t xml:space="preserve"> to undertake negotiations with one or more </w:t>
      </w:r>
      <w:r w:rsidR="00DB44D0" w:rsidRPr="00657662">
        <w:rPr>
          <w:rFonts w:ascii="Arial" w:hAnsi="Arial" w:cs="Arial"/>
          <w:sz w:val="22"/>
          <w:szCs w:val="22"/>
          <w:lang w:val="en-AU"/>
        </w:rPr>
        <w:t xml:space="preserve">short-listed </w:t>
      </w:r>
      <w:r w:rsidR="00B61E68" w:rsidRPr="00657662">
        <w:rPr>
          <w:rFonts w:ascii="Arial" w:hAnsi="Arial" w:cs="Arial"/>
          <w:bCs/>
          <w:sz w:val="22"/>
          <w:szCs w:val="22"/>
          <w:lang w:val="en-AU"/>
        </w:rPr>
        <w:t>supplier</w:t>
      </w:r>
      <w:r w:rsidR="00B61E68" w:rsidRPr="00657662">
        <w:rPr>
          <w:rFonts w:ascii="Arial" w:hAnsi="Arial" w:cs="Arial"/>
          <w:sz w:val="22"/>
          <w:szCs w:val="22"/>
          <w:lang w:val="en-AU"/>
        </w:rPr>
        <w:t>s.</w:t>
      </w:r>
    </w:p>
    <w:p w14:paraId="623E2302" w14:textId="360C1C4F" w:rsidR="00B61E68" w:rsidRPr="00657662" w:rsidRDefault="00B61E68" w:rsidP="00CB4E0F">
      <w:pPr>
        <w:numPr>
          <w:ilvl w:val="0"/>
          <w:numId w:val="5"/>
        </w:numPr>
        <w:spacing w:after="120"/>
        <w:rPr>
          <w:rFonts w:ascii="Arial" w:hAnsi="Arial" w:cs="Arial"/>
          <w:bCs/>
          <w:i/>
          <w:sz w:val="22"/>
          <w:szCs w:val="22"/>
          <w:highlight w:val="yellow"/>
        </w:rPr>
      </w:pPr>
      <w:r w:rsidRPr="00657662">
        <w:rPr>
          <w:rFonts w:ascii="Arial" w:hAnsi="Arial" w:cs="Arial"/>
          <w:bCs/>
          <w:i/>
          <w:sz w:val="22"/>
          <w:szCs w:val="22"/>
          <w:highlight w:val="yellow"/>
        </w:rPr>
        <w:t>insert additional requirements, if applicable</w:t>
      </w:r>
    </w:p>
    <w:p w14:paraId="73451DAC" w14:textId="4A868FBD" w:rsidR="00E20321" w:rsidRPr="006700C7" w:rsidRDefault="00E20321" w:rsidP="00CB4E0F">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proofErr w:type="gramStart"/>
      <w:r w:rsidRPr="006700C7">
        <w:rPr>
          <w:rFonts w:ascii="Arial" w:hAnsi="Arial" w:cs="Arial"/>
          <w:b/>
          <w:color w:val="00598B" w:themeColor="accent1"/>
          <w:sz w:val="22"/>
          <w:szCs w:val="22"/>
          <w:lang w:val="en-AU"/>
        </w:rPr>
        <w:t>Negotiation</w:t>
      </w:r>
      <w:proofErr w:type="gramEnd"/>
      <w:r w:rsidRPr="006700C7">
        <w:rPr>
          <w:rFonts w:ascii="Arial" w:hAnsi="Arial" w:cs="Arial"/>
          <w:b/>
          <w:color w:val="00598B" w:themeColor="accent1"/>
          <w:sz w:val="22"/>
          <w:szCs w:val="22"/>
          <w:lang w:val="en-AU"/>
        </w:rPr>
        <w:t xml:space="preserve"> </w:t>
      </w:r>
    </w:p>
    <w:p w14:paraId="6A0D1918" w14:textId="77777777" w:rsidR="001C3CD1" w:rsidRPr="001C3CD1" w:rsidRDefault="001C3CD1" w:rsidP="001C3CD1">
      <w:pPr>
        <w:widowControl w:val="0"/>
        <w:autoSpaceDE w:val="0"/>
        <w:autoSpaceDN w:val="0"/>
        <w:adjustRightInd w:val="0"/>
        <w:spacing w:after="120"/>
        <w:rPr>
          <w:rFonts w:ascii="Arial" w:hAnsi="Arial" w:cs="Arial"/>
          <w:sz w:val="22"/>
          <w:szCs w:val="22"/>
          <w:lang w:val="en-AU"/>
        </w:rPr>
      </w:pPr>
      <w:bookmarkStart w:id="76" w:name="_Hlk57717243"/>
      <w:r w:rsidRPr="001C3CD1">
        <w:rPr>
          <w:rFonts w:ascii="Arial" w:hAnsi="Arial" w:cs="Arial"/>
          <w:sz w:val="22"/>
          <w:szCs w:val="22"/>
          <w:lang w:val="en-AU"/>
        </w:rPr>
        <w:t>Following the shortlisting of the preferred supplier/s, negotiations can be entered into to:</w:t>
      </w:r>
    </w:p>
    <w:p w14:paraId="7AEFE626" w14:textId="77777777" w:rsidR="001C3CD1" w:rsidRPr="001C3CD1" w:rsidRDefault="001C3CD1" w:rsidP="001C3CD1">
      <w:pPr>
        <w:numPr>
          <w:ilvl w:val="0"/>
          <w:numId w:val="5"/>
        </w:numPr>
        <w:spacing w:after="120"/>
        <w:rPr>
          <w:rFonts w:ascii="Arial" w:hAnsi="Arial" w:cs="Arial"/>
          <w:bCs/>
          <w:sz w:val="22"/>
          <w:szCs w:val="22"/>
        </w:rPr>
      </w:pPr>
      <w:r w:rsidRPr="001C3CD1">
        <w:rPr>
          <w:rFonts w:ascii="Arial" w:hAnsi="Arial" w:cs="Arial"/>
          <w:bCs/>
          <w:sz w:val="22"/>
          <w:szCs w:val="22"/>
        </w:rPr>
        <w:t xml:space="preserve">resolve any departures from the </w:t>
      </w:r>
      <w:proofErr w:type="gramStart"/>
      <w:r w:rsidRPr="001C3CD1">
        <w:rPr>
          <w:rFonts w:ascii="Arial" w:hAnsi="Arial" w:cs="Arial"/>
          <w:bCs/>
          <w:sz w:val="22"/>
          <w:szCs w:val="22"/>
        </w:rPr>
        <w:t>specification</w:t>
      </w:r>
      <w:proofErr w:type="gramEnd"/>
    </w:p>
    <w:p w14:paraId="605D3451" w14:textId="77777777" w:rsidR="001C3CD1" w:rsidRPr="001C3CD1" w:rsidRDefault="001C3CD1" w:rsidP="001C3CD1">
      <w:pPr>
        <w:numPr>
          <w:ilvl w:val="0"/>
          <w:numId w:val="5"/>
        </w:numPr>
        <w:spacing w:after="120"/>
        <w:rPr>
          <w:rFonts w:ascii="Arial" w:hAnsi="Arial" w:cs="Arial"/>
          <w:bCs/>
          <w:sz w:val="22"/>
          <w:szCs w:val="22"/>
        </w:rPr>
      </w:pPr>
      <w:r w:rsidRPr="001C3CD1">
        <w:rPr>
          <w:rFonts w:ascii="Arial" w:hAnsi="Arial" w:cs="Arial"/>
          <w:bCs/>
          <w:sz w:val="22"/>
          <w:szCs w:val="22"/>
        </w:rPr>
        <w:t xml:space="preserve">achieve improved terms and </w:t>
      </w:r>
      <w:proofErr w:type="gramStart"/>
      <w:r w:rsidRPr="001C3CD1">
        <w:rPr>
          <w:rFonts w:ascii="Arial" w:hAnsi="Arial" w:cs="Arial"/>
          <w:bCs/>
          <w:sz w:val="22"/>
          <w:szCs w:val="22"/>
        </w:rPr>
        <w:t>conditions</w:t>
      </w:r>
      <w:proofErr w:type="gramEnd"/>
      <w:r w:rsidRPr="001C3CD1">
        <w:rPr>
          <w:rFonts w:ascii="Arial" w:hAnsi="Arial" w:cs="Arial"/>
          <w:bCs/>
          <w:sz w:val="22"/>
          <w:szCs w:val="22"/>
        </w:rPr>
        <w:t xml:space="preserve"> </w:t>
      </w:r>
    </w:p>
    <w:p w14:paraId="72ACF2A5" w14:textId="77777777" w:rsidR="001C3CD1" w:rsidRPr="001C3CD1" w:rsidRDefault="001C3CD1" w:rsidP="001C3CD1">
      <w:pPr>
        <w:numPr>
          <w:ilvl w:val="0"/>
          <w:numId w:val="5"/>
        </w:numPr>
        <w:spacing w:after="120"/>
        <w:rPr>
          <w:rFonts w:ascii="Arial" w:hAnsi="Arial" w:cs="Arial"/>
          <w:bCs/>
          <w:i/>
          <w:sz w:val="22"/>
          <w:szCs w:val="22"/>
        </w:rPr>
      </w:pPr>
      <w:proofErr w:type="spellStart"/>
      <w:r w:rsidRPr="001C3CD1">
        <w:rPr>
          <w:rFonts w:ascii="Arial" w:hAnsi="Arial" w:cs="Arial"/>
          <w:bCs/>
          <w:sz w:val="22"/>
          <w:szCs w:val="22"/>
        </w:rPr>
        <w:lastRenderedPageBreak/>
        <w:t>maximise</w:t>
      </w:r>
      <w:proofErr w:type="spellEnd"/>
      <w:r w:rsidRPr="001C3CD1">
        <w:rPr>
          <w:rFonts w:ascii="Arial" w:hAnsi="Arial" w:cs="Arial"/>
          <w:bCs/>
          <w:sz w:val="22"/>
          <w:szCs w:val="22"/>
        </w:rPr>
        <w:t xml:space="preserve"> the potential value available</w:t>
      </w:r>
      <w:r w:rsidRPr="001C3CD1">
        <w:rPr>
          <w:rFonts w:ascii="Arial" w:hAnsi="Arial" w:cs="Arial"/>
          <w:bCs/>
          <w:i/>
          <w:sz w:val="22"/>
          <w:szCs w:val="22"/>
        </w:rPr>
        <w:t>.</w:t>
      </w:r>
    </w:p>
    <w:p w14:paraId="56ED7479" w14:textId="77777777" w:rsidR="001C3CD1" w:rsidRPr="001C3CD1" w:rsidRDefault="001C3CD1" w:rsidP="001C3CD1">
      <w:pPr>
        <w:widowControl w:val="0"/>
        <w:autoSpaceDE w:val="0"/>
        <w:autoSpaceDN w:val="0"/>
        <w:adjustRightInd w:val="0"/>
        <w:spacing w:after="120"/>
        <w:rPr>
          <w:rFonts w:ascii="Arial" w:hAnsi="Arial" w:cs="Arial"/>
          <w:sz w:val="22"/>
          <w:szCs w:val="22"/>
          <w:lang w:val="en-AU"/>
        </w:rPr>
      </w:pPr>
      <w:r w:rsidRPr="001C3CD1">
        <w:rPr>
          <w:rFonts w:ascii="Arial" w:hAnsi="Arial" w:cs="Arial"/>
          <w:sz w:val="22"/>
          <w:szCs w:val="22"/>
          <w:lang w:val="en-AU"/>
        </w:rPr>
        <w:t>Negotiations may take place on any aspect of the proposed contract.</w:t>
      </w:r>
    </w:p>
    <w:p w14:paraId="757683E3" w14:textId="0A9C9EC4" w:rsidR="001C3CD1" w:rsidRPr="001C3CD1" w:rsidRDefault="001C3CD1" w:rsidP="001C3CD1">
      <w:pPr>
        <w:widowControl w:val="0"/>
        <w:autoSpaceDE w:val="0"/>
        <w:autoSpaceDN w:val="0"/>
        <w:adjustRightInd w:val="0"/>
        <w:spacing w:after="120"/>
        <w:rPr>
          <w:rFonts w:ascii="Arial" w:hAnsi="Arial" w:cs="Arial"/>
          <w:sz w:val="22"/>
          <w:szCs w:val="22"/>
          <w:lang w:val="en-AU"/>
        </w:rPr>
      </w:pPr>
      <w:r w:rsidRPr="001C3CD1">
        <w:rPr>
          <w:rFonts w:ascii="Arial" w:hAnsi="Arial" w:cs="Arial"/>
          <w:sz w:val="22"/>
          <w:szCs w:val="22"/>
          <w:lang w:val="en-AU"/>
        </w:rPr>
        <w:t>Negotiations</w:t>
      </w:r>
      <w:r>
        <w:rPr>
          <w:rFonts w:ascii="Arial" w:hAnsi="Arial" w:cs="Arial"/>
          <w:sz w:val="22"/>
          <w:szCs w:val="22"/>
          <w:lang w:val="en-AU"/>
        </w:rPr>
        <w:t xml:space="preserve"> should</w:t>
      </w:r>
      <w:r w:rsidRPr="001C3CD1">
        <w:rPr>
          <w:rFonts w:ascii="Arial" w:hAnsi="Arial" w:cs="Arial"/>
          <w:sz w:val="22"/>
          <w:szCs w:val="22"/>
          <w:lang w:val="en-AU"/>
        </w:rPr>
        <w:t xml:space="preserve"> be carefully planned and well documented (</w:t>
      </w:r>
      <w:proofErr w:type="gramStart"/>
      <w:r w:rsidRPr="001C3CD1">
        <w:rPr>
          <w:rFonts w:ascii="Arial" w:hAnsi="Arial" w:cs="Arial"/>
          <w:sz w:val="22"/>
          <w:szCs w:val="22"/>
          <w:lang w:val="en-AU"/>
        </w:rPr>
        <w:t>i.e.</w:t>
      </w:r>
      <w:proofErr w:type="gramEnd"/>
      <w:r w:rsidRPr="001C3CD1">
        <w:rPr>
          <w:rFonts w:ascii="Arial" w:hAnsi="Arial" w:cs="Arial"/>
          <w:sz w:val="22"/>
          <w:szCs w:val="22"/>
          <w:lang w:val="en-AU"/>
        </w:rPr>
        <w:t xml:space="preserve"> both questions and responses). The </w:t>
      </w:r>
      <w:r>
        <w:rPr>
          <w:rFonts w:ascii="Arial" w:hAnsi="Arial" w:cs="Arial"/>
          <w:sz w:val="22"/>
          <w:szCs w:val="22"/>
          <w:lang w:val="en-AU"/>
        </w:rPr>
        <w:t xml:space="preserve">evaluation team </w:t>
      </w:r>
      <w:r w:rsidRPr="001C3CD1">
        <w:rPr>
          <w:rFonts w:ascii="Arial" w:hAnsi="Arial" w:cs="Arial"/>
          <w:sz w:val="22"/>
          <w:szCs w:val="22"/>
          <w:lang w:val="en-AU"/>
        </w:rPr>
        <w:t>is to have discussed and agreed to tactics before each meeting. Written plans and strategies are to be prepared before each meeting identifying the public authority’s preferred position and its negotiating position on major issues. All negotiations between the parties are to be fully documented.</w:t>
      </w:r>
    </w:p>
    <w:p w14:paraId="18B5C59A" w14:textId="10C1809C" w:rsidR="00E20321" w:rsidRPr="001C3CD1" w:rsidRDefault="00F74061" w:rsidP="00CB4E0F">
      <w:pPr>
        <w:spacing w:after="120"/>
        <w:rPr>
          <w:rFonts w:ascii="Arial" w:hAnsi="Arial" w:cs="Arial"/>
          <w:snapToGrid w:val="0"/>
          <w:sz w:val="22"/>
          <w:szCs w:val="22"/>
        </w:rPr>
      </w:pPr>
      <w:r w:rsidRPr="00657662">
        <w:rPr>
          <w:rFonts w:ascii="Arial" w:hAnsi="Arial" w:cs="Arial"/>
          <w:snapToGrid w:val="0"/>
          <w:sz w:val="22"/>
          <w:szCs w:val="22"/>
        </w:rPr>
        <w:t xml:space="preserve">In accordance with the </w:t>
      </w:r>
      <w:r w:rsidRPr="00657662">
        <w:rPr>
          <w:rFonts w:ascii="Arial" w:hAnsi="Arial" w:cs="Arial"/>
          <w:i/>
          <w:snapToGrid w:val="0"/>
          <w:sz w:val="22"/>
          <w:szCs w:val="22"/>
        </w:rPr>
        <w:t>Sourcing Policy</w:t>
      </w:r>
      <w:r w:rsidRPr="00657662">
        <w:rPr>
          <w:rFonts w:ascii="Arial" w:hAnsi="Arial" w:cs="Arial"/>
          <w:snapToGrid w:val="0"/>
          <w:sz w:val="22"/>
          <w:szCs w:val="22"/>
        </w:rPr>
        <w:t>, a</w:t>
      </w:r>
      <w:r w:rsidR="00E20321" w:rsidRPr="00657662">
        <w:rPr>
          <w:rFonts w:ascii="Arial" w:hAnsi="Arial" w:cs="Arial"/>
          <w:snapToGrid w:val="0"/>
          <w:sz w:val="22"/>
          <w:szCs w:val="22"/>
        </w:rPr>
        <w:t xml:space="preserve"> formal </w:t>
      </w:r>
      <w:r w:rsidR="001C3CD1">
        <w:rPr>
          <w:rFonts w:ascii="Arial" w:hAnsi="Arial" w:cs="Arial"/>
          <w:snapToGrid w:val="0"/>
          <w:sz w:val="22"/>
          <w:szCs w:val="22"/>
        </w:rPr>
        <w:t>N</w:t>
      </w:r>
      <w:r w:rsidR="00E20321" w:rsidRPr="00657662">
        <w:rPr>
          <w:rFonts w:ascii="Arial" w:hAnsi="Arial" w:cs="Arial"/>
          <w:snapToGrid w:val="0"/>
          <w:sz w:val="22"/>
          <w:szCs w:val="22"/>
        </w:rPr>
        <w:t xml:space="preserve">egotiation </w:t>
      </w:r>
      <w:r w:rsidR="001C3CD1">
        <w:rPr>
          <w:rFonts w:ascii="Arial" w:hAnsi="Arial" w:cs="Arial"/>
          <w:snapToGrid w:val="0"/>
          <w:sz w:val="22"/>
          <w:szCs w:val="22"/>
        </w:rPr>
        <w:t>P</w:t>
      </w:r>
      <w:r w:rsidR="00E20321" w:rsidRPr="00657662">
        <w:rPr>
          <w:rFonts w:ascii="Arial" w:hAnsi="Arial" w:cs="Arial"/>
          <w:snapToGrid w:val="0"/>
          <w:sz w:val="22"/>
          <w:szCs w:val="22"/>
        </w:rPr>
        <w:t xml:space="preserve">lan </w:t>
      </w:r>
      <w:r w:rsidRPr="00657662">
        <w:rPr>
          <w:rFonts w:ascii="Arial" w:hAnsi="Arial" w:cs="Arial"/>
          <w:snapToGrid w:val="0"/>
          <w:sz w:val="22"/>
          <w:szCs w:val="22"/>
        </w:rPr>
        <w:t>will be</w:t>
      </w:r>
      <w:r w:rsidR="00E20321" w:rsidRPr="00657662">
        <w:rPr>
          <w:rFonts w:ascii="Arial" w:hAnsi="Arial" w:cs="Arial"/>
          <w:snapToGrid w:val="0"/>
          <w:sz w:val="22"/>
          <w:szCs w:val="22"/>
        </w:rPr>
        <w:t xml:space="preserve"> required for all contract negotiations undertaken </w:t>
      </w:r>
      <w:r w:rsidR="009251E1" w:rsidRPr="00657662">
        <w:rPr>
          <w:rFonts w:ascii="Arial" w:hAnsi="Arial" w:cs="Arial"/>
          <w:snapToGrid w:val="0"/>
          <w:sz w:val="22"/>
          <w:szCs w:val="22"/>
        </w:rPr>
        <w:t>for</w:t>
      </w:r>
      <w:r w:rsidR="00E20321" w:rsidRPr="00657662">
        <w:rPr>
          <w:rFonts w:ascii="Arial" w:hAnsi="Arial" w:cs="Arial"/>
          <w:snapToGrid w:val="0"/>
          <w:sz w:val="22"/>
          <w:szCs w:val="22"/>
        </w:rPr>
        <w:t xml:space="preserve"> a complex or strategic procurement.</w:t>
      </w:r>
      <w:r w:rsidR="001C3CD1">
        <w:rPr>
          <w:rFonts w:ascii="Arial" w:hAnsi="Arial" w:cs="Arial"/>
          <w:snapToGrid w:val="0"/>
          <w:sz w:val="22"/>
          <w:szCs w:val="22"/>
        </w:rPr>
        <w:t xml:space="preserve"> </w:t>
      </w:r>
      <w:r w:rsidRPr="00657662">
        <w:rPr>
          <w:rFonts w:ascii="Arial" w:hAnsi="Arial" w:cs="Arial"/>
          <w:snapToGrid w:val="0"/>
          <w:sz w:val="22"/>
          <w:szCs w:val="22"/>
        </w:rPr>
        <w:t xml:space="preserve">All negotiations between the parties are to be fully documented and will be conducted </w:t>
      </w:r>
      <w:r w:rsidR="001C3CD1">
        <w:rPr>
          <w:rFonts w:ascii="Arial" w:hAnsi="Arial" w:cs="Arial"/>
          <w:snapToGrid w:val="0"/>
          <w:sz w:val="22"/>
          <w:szCs w:val="22"/>
        </w:rPr>
        <w:t xml:space="preserve">by the evaluation team </w:t>
      </w:r>
      <w:r w:rsidR="001C3CD1">
        <w:rPr>
          <w:rFonts w:ascii="Arial" w:hAnsi="Arial" w:cs="Arial"/>
          <w:sz w:val="22"/>
          <w:szCs w:val="22"/>
          <w:lang w:val="en-AU"/>
        </w:rPr>
        <w:t>(or a separate n</w:t>
      </w:r>
      <w:r w:rsidR="001C3CD1" w:rsidRPr="001C3CD1">
        <w:rPr>
          <w:rFonts w:ascii="Arial" w:hAnsi="Arial" w:cs="Arial"/>
          <w:sz w:val="22"/>
          <w:szCs w:val="22"/>
          <w:lang w:val="en-AU"/>
        </w:rPr>
        <w:t>egotiation</w:t>
      </w:r>
      <w:r w:rsidR="001C3CD1">
        <w:rPr>
          <w:rFonts w:ascii="Arial" w:hAnsi="Arial" w:cs="Arial"/>
          <w:sz w:val="22"/>
          <w:szCs w:val="22"/>
          <w:lang w:val="en-AU"/>
        </w:rPr>
        <w:t xml:space="preserve"> t</w:t>
      </w:r>
      <w:r w:rsidR="001C3CD1" w:rsidRPr="001C3CD1">
        <w:rPr>
          <w:rFonts w:ascii="Arial" w:hAnsi="Arial" w:cs="Arial"/>
          <w:sz w:val="22"/>
          <w:szCs w:val="22"/>
          <w:lang w:val="en-AU"/>
        </w:rPr>
        <w:t>eam</w:t>
      </w:r>
      <w:r w:rsidR="001C3CD1">
        <w:rPr>
          <w:rFonts w:ascii="Arial" w:hAnsi="Arial" w:cs="Arial"/>
          <w:sz w:val="22"/>
          <w:szCs w:val="22"/>
          <w:lang w:val="en-AU"/>
        </w:rPr>
        <w:t xml:space="preserve"> if required)</w:t>
      </w:r>
      <w:r w:rsidR="001C3CD1" w:rsidRPr="001C3CD1">
        <w:rPr>
          <w:rFonts w:ascii="Arial" w:hAnsi="Arial" w:cs="Arial"/>
          <w:sz w:val="22"/>
          <w:szCs w:val="22"/>
          <w:lang w:val="en-AU"/>
        </w:rPr>
        <w:t xml:space="preserve"> </w:t>
      </w:r>
      <w:r w:rsidRPr="00657662">
        <w:rPr>
          <w:rFonts w:ascii="Arial" w:hAnsi="Arial" w:cs="Arial"/>
          <w:snapToGrid w:val="0"/>
          <w:sz w:val="22"/>
          <w:szCs w:val="22"/>
        </w:rPr>
        <w:t xml:space="preserve">as detailed in the </w:t>
      </w:r>
      <w:r w:rsidR="00E20321" w:rsidRPr="00657662">
        <w:rPr>
          <w:rFonts w:ascii="Arial" w:eastAsiaTheme="majorEastAsia" w:hAnsi="Arial" w:cs="Arial"/>
          <w:sz w:val="22"/>
          <w:lang w:val="en-AU"/>
        </w:rPr>
        <w:t>Negotiation Plan</w:t>
      </w:r>
      <w:r w:rsidRPr="00657662">
        <w:rPr>
          <w:rFonts w:ascii="Arial" w:eastAsiaTheme="majorEastAsia" w:hAnsi="Arial" w:cs="Arial"/>
          <w:sz w:val="22"/>
          <w:lang w:val="en-AU"/>
        </w:rPr>
        <w:t xml:space="preserve">. </w:t>
      </w:r>
    </w:p>
    <w:p w14:paraId="32B911D0" w14:textId="11D6F15B" w:rsidR="00E20321" w:rsidRPr="00657662" w:rsidRDefault="00E20321" w:rsidP="00CB4E0F">
      <w:pPr>
        <w:spacing w:after="120"/>
        <w:rPr>
          <w:rFonts w:ascii="Arial" w:eastAsiaTheme="majorEastAsia" w:hAnsi="Arial" w:cs="Arial"/>
          <w:sz w:val="22"/>
          <w:lang w:val="en-AU"/>
        </w:rPr>
      </w:pPr>
      <w:r w:rsidRPr="00657662">
        <w:rPr>
          <w:rFonts w:ascii="Arial" w:eastAsiaTheme="majorEastAsia" w:hAnsi="Arial" w:cs="Arial"/>
          <w:sz w:val="22"/>
          <w:lang w:val="en-AU"/>
        </w:rPr>
        <w:t xml:space="preserve">At completion of </w:t>
      </w:r>
      <w:r w:rsidR="005E307B" w:rsidRPr="00657662">
        <w:rPr>
          <w:rFonts w:ascii="Arial" w:eastAsiaTheme="majorEastAsia" w:hAnsi="Arial" w:cs="Arial"/>
          <w:sz w:val="22"/>
          <w:lang w:val="en-AU"/>
        </w:rPr>
        <w:t>the negotiations</w:t>
      </w:r>
      <w:r w:rsidRPr="00657662">
        <w:rPr>
          <w:rFonts w:ascii="Arial" w:eastAsiaTheme="majorEastAsia" w:hAnsi="Arial" w:cs="Arial"/>
          <w:sz w:val="22"/>
          <w:lang w:val="en-AU"/>
        </w:rPr>
        <w:t xml:space="preserve">, the </w:t>
      </w:r>
      <w:r w:rsidR="00C92A93" w:rsidRPr="00657662">
        <w:rPr>
          <w:rFonts w:ascii="Arial" w:eastAsiaTheme="majorEastAsia" w:hAnsi="Arial" w:cs="Arial"/>
          <w:sz w:val="22"/>
          <w:lang w:val="en-AU"/>
        </w:rPr>
        <w:t>e</w:t>
      </w:r>
      <w:r w:rsidRPr="00657662">
        <w:rPr>
          <w:rFonts w:ascii="Arial" w:eastAsiaTheme="majorEastAsia" w:hAnsi="Arial" w:cs="Arial"/>
          <w:sz w:val="22"/>
          <w:lang w:val="en-AU"/>
        </w:rPr>
        <w:t xml:space="preserve">valuation </w:t>
      </w:r>
      <w:r w:rsidR="00C92A93" w:rsidRPr="00657662">
        <w:rPr>
          <w:rFonts w:ascii="Arial" w:eastAsiaTheme="majorEastAsia" w:hAnsi="Arial" w:cs="Arial"/>
          <w:sz w:val="22"/>
          <w:lang w:val="en-AU"/>
        </w:rPr>
        <w:t>t</w:t>
      </w:r>
      <w:r w:rsidRPr="00657662">
        <w:rPr>
          <w:rFonts w:ascii="Arial" w:eastAsiaTheme="majorEastAsia" w:hAnsi="Arial" w:cs="Arial"/>
          <w:sz w:val="22"/>
          <w:lang w:val="en-AU"/>
        </w:rPr>
        <w:t>eam may endorse preferred supplier/s.</w:t>
      </w:r>
    </w:p>
    <w:bookmarkEnd w:id="76"/>
    <w:p w14:paraId="2541EC50" w14:textId="17AC0366" w:rsidR="00F640B8" w:rsidRPr="006700C7" w:rsidRDefault="00A15F0F" w:rsidP="00CB4E0F">
      <w:pPr>
        <w:widowControl w:val="0"/>
        <w:autoSpaceDE w:val="0"/>
        <w:autoSpaceDN w:val="0"/>
        <w:adjustRightInd w:val="0"/>
        <w:spacing w:before="240" w:after="120"/>
        <w:rPr>
          <w:rFonts w:ascii="Arial" w:hAnsi="Arial" w:cs="Arial"/>
          <w:b/>
          <w:color w:val="00598B" w:themeColor="accent1"/>
          <w:sz w:val="22"/>
          <w:szCs w:val="22"/>
          <w:lang w:val="en-AU"/>
        </w:rPr>
      </w:pPr>
      <w:r w:rsidRPr="006700C7">
        <w:rPr>
          <w:rFonts w:ascii="Arial" w:hAnsi="Arial" w:cs="Arial"/>
          <w:b/>
          <w:color w:val="00598B" w:themeColor="accent1"/>
          <w:sz w:val="22"/>
          <w:szCs w:val="22"/>
          <w:lang w:val="en-AU"/>
        </w:rPr>
        <w:t xml:space="preserve">Stage </w:t>
      </w:r>
      <w:r w:rsidRPr="006700C7">
        <w:rPr>
          <w:rFonts w:ascii="Arial" w:hAnsi="Arial" w:cs="Arial"/>
          <w:b/>
          <w:color w:val="00598B" w:themeColor="accent1"/>
          <w:sz w:val="22"/>
          <w:szCs w:val="22"/>
          <w:highlight w:val="yellow"/>
          <w:lang w:val="en-AU"/>
        </w:rPr>
        <w:t>[insert #</w:t>
      </w:r>
      <w:r w:rsidRPr="006700C7">
        <w:rPr>
          <w:rFonts w:ascii="Arial" w:hAnsi="Arial" w:cs="Arial"/>
          <w:b/>
          <w:color w:val="00598B" w:themeColor="accent1"/>
          <w:sz w:val="22"/>
          <w:szCs w:val="22"/>
          <w:lang w:val="en-AU"/>
        </w:rPr>
        <w:t xml:space="preserve">]: </w:t>
      </w:r>
      <w:r w:rsidR="00BE075B" w:rsidRPr="006700C7">
        <w:rPr>
          <w:rFonts w:ascii="Arial" w:hAnsi="Arial" w:cs="Arial"/>
          <w:b/>
          <w:color w:val="00598B" w:themeColor="accent1"/>
          <w:sz w:val="22"/>
          <w:szCs w:val="22"/>
          <w:lang w:val="en-AU"/>
        </w:rPr>
        <w:t xml:space="preserve">Confirm </w:t>
      </w:r>
      <w:r w:rsidR="00F640B8" w:rsidRPr="006700C7">
        <w:rPr>
          <w:rFonts w:ascii="Arial" w:hAnsi="Arial" w:cs="Arial"/>
          <w:b/>
          <w:color w:val="00598B" w:themeColor="accent1"/>
          <w:sz w:val="22"/>
          <w:szCs w:val="22"/>
          <w:lang w:val="en-AU"/>
        </w:rPr>
        <w:t>Value for Money</w:t>
      </w:r>
      <w:r w:rsidR="000154A6" w:rsidRPr="006700C7">
        <w:rPr>
          <w:rFonts w:ascii="Arial" w:hAnsi="Arial" w:cs="Arial"/>
          <w:b/>
          <w:color w:val="00598B" w:themeColor="accent1"/>
          <w:sz w:val="22"/>
          <w:szCs w:val="22"/>
          <w:lang w:val="en-AU"/>
        </w:rPr>
        <w:t xml:space="preserve"> (VFM)</w:t>
      </w:r>
    </w:p>
    <w:p w14:paraId="149EB2BA" w14:textId="27C4F688" w:rsidR="00BE075B" w:rsidRPr="00657662" w:rsidRDefault="009253D6" w:rsidP="00CB4E0F">
      <w:pPr>
        <w:tabs>
          <w:tab w:val="left" w:pos="1020"/>
        </w:tabs>
        <w:spacing w:after="120"/>
        <w:rPr>
          <w:rFonts w:ascii="Arial" w:hAnsi="Arial" w:cs="Arial"/>
          <w:sz w:val="22"/>
          <w:szCs w:val="22"/>
        </w:rPr>
      </w:pPr>
      <w:r w:rsidRPr="00657662">
        <w:rPr>
          <w:rFonts w:ascii="Arial" w:hAnsi="Arial" w:cs="Arial"/>
          <w:sz w:val="22"/>
          <w:szCs w:val="22"/>
        </w:rPr>
        <w:t>A</w:t>
      </w:r>
      <w:r w:rsidR="00CB4E0F">
        <w:rPr>
          <w:rFonts w:ascii="Arial" w:hAnsi="Arial" w:cs="Arial"/>
          <w:sz w:val="22"/>
          <w:szCs w:val="22"/>
        </w:rPr>
        <w:t xml:space="preserve">s a final stage of </w:t>
      </w:r>
      <w:r w:rsidR="00BB01DA" w:rsidRPr="00657662">
        <w:rPr>
          <w:rFonts w:ascii="Arial" w:hAnsi="Arial" w:cs="Arial"/>
          <w:sz w:val="22"/>
          <w:szCs w:val="22"/>
        </w:rPr>
        <w:t xml:space="preserve">the evaluation process, the </w:t>
      </w:r>
      <w:r w:rsidR="00C92A93" w:rsidRPr="00657662">
        <w:rPr>
          <w:rFonts w:ascii="Arial" w:hAnsi="Arial" w:cs="Arial"/>
          <w:sz w:val="22"/>
          <w:szCs w:val="22"/>
        </w:rPr>
        <w:t>e</w:t>
      </w:r>
      <w:r w:rsidR="00BB01DA" w:rsidRPr="00657662">
        <w:rPr>
          <w:rFonts w:ascii="Arial" w:hAnsi="Arial" w:cs="Arial"/>
          <w:sz w:val="22"/>
          <w:szCs w:val="22"/>
        </w:rPr>
        <w:t xml:space="preserve">valuation </w:t>
      </w:r>
      <w:r w:rsidR="00C92A93" w:rsidRPr="00657662">
        <w:rPr>
          <w:rFonts w:ascii="Arial" w:hAnsi="Arial" w:cs="Arial"/>
          <w:sz w:val="22"/>
          <w:szCs w:val="22"/>
        </w:rPr>
        <w:t>t</w:t>
      </w:r>
      <w:r w:rsidR="00BB01DA" w:rsidRPr="00657662">
        <w:rPr>
          <w:rFonts w:ascii="Arial" w:hAnsi="Arial" w:cs="Arial"/>
          <w:sz w:val="22"/>
          <w:szCs w:val="22"/>
        </w:rPr>
        <w:t>eam will</w:t>
      </w:r>
      <w:r w:rsidR="00711E8B" w:rsidRPr="00657662">
        <w:rPr>
          <w:rFonts w:ascii="Arial" w:hAnsi="Arial" w:cs="Arial"/>
          <w:sz w:val="22"/>
          <w:szCs w:val="22"/>
        </w:rPr>
        <w:t xml:space="preserve"> </w:t>
      </w:r>
      <w:r w:rsidR="0015509F" w:rsidRPr="00657662">
        <w:rPr>
          <w:rFonts w:ascii="Arial" w:hAnsi="Arial" w:cs="Arial"/>
          <w:sz w:val="22"/>
          <w:szCs w:val="22"/>
        </w:rPr>
        <w:t xml:space="preserve">confirm that </w:t>
      </w:r>
      <w:r w:rsidR="00FD00B4" w:rsidRPr="00657662">
        <w:rPr>
          <w:rFonts w:ascii="Arial" w:hAnsi="Arial" w:cs="Arial"/>
          <w:sz w:val="22"/>
          <w:szCs w:val="22"/>
        </w:rPr>
        <w:t xml:space="preserve">VFM has been achieved and that </w:t>
      </w:r>
      <w:r w:rsidR="0015509F" w:rsidRPr="00657662">
        <w:rPr>
          <w:rFonts w:ascii="Arial" w:hAnsi="Arial" w:cs="Arial"/>
          <w:sz w:val="22"/>
          <w:szCs w:val="22"/>
        </w:rPr>
        <w:t xml:space="preserve">the </w:t>
      </w:r>
      <w:r w:rsidR="00DB6770" w:rsidRPr="00657662">
        <w:rPr>
          <w:rFonts w:ascii="Arial" w:hAnsi="Arial" w:cs="Arial"/>
          <w:sz w:val="22"/>
          <w:szCs w:val="22"/>
        </w:rPr>
        <w:t xml:space="preserve">desired </w:t>
      </w:r>
      <w:r w:rsidR="008D2049" w:rsidRPr="00657662">
        <w:rPr>
          <w:rFonts w:ascii="Arial" w:hAnsi="Arial" w:cs="Arial"/>
          <w:sz w:val="22"/>
          <w:szCs w:val="22"/>
        </w:rPr>
        <w:t>procurement</w:t>
      </w:r>
      <w:r w:rsidR="00923991" w:rsidRPr="00657662">
        <w:rPr>
          <w:rFonts w:ascii="Arial" w:hAnsi="Arial" w:cs="Arial"/>
          <w:sz w:val="22"/>
          <w:szCs w:val="22"/>
        </w:rPr>
        <w:t xml:space="preserve"> outcome</w:t>
      </w:r>
      <w:r w:rsidR="00FD00B4" w:rsidRPr="00657662">
        <w:rPr>
          <w:rFonts w:ascii="Arial" w:hAnsi="Arial" w:cs="Arial"/>
          <w:sz w:val="22"/>
          <w:szCs w:val="22"/>
        </w:rPr>
        <w:t>/s</w:t>
      </w:r>
      <w:r w:rsidR="00C603C3" w:rsidRPr="00657662">
        <w:rPr>
          <w:rFonts w:ascii="Arial" w:hAnsi="Arial" w:cs="Arial"/>
          <w:sz w:val="22"/>
          <w:szCs w:val="22"/>
        </w:rPr>
        <w:t xml:space="preserve"> will be delivered by the preferred supplier/s. </w:t>
      </w:r>
    </w:p>
    <w:p w14:paraId="47CCD02E" w14:textId="5C1DF506" w:rsidR="00431E95" w:rsidRPr="00657662" w:rsidRDefault="00431E95" w:rsidP="00CB4E0F">
      <w:pPr>
        <w:spacing w:after="120"/>
        <w:rPr>
          <w:rFonts w:ascii="Arial" w:hAnsi="Arial" w:cs="Arial"/>
          <w:bCs/>
          <w:sz w:val="22"/>
          <w:szCs w:val="22"/>
        </w:rPr>
      </w:pPr>
      <w:r w:rsidRPr="00657662">
        <w:rPr>
          <w:rFonts w:ascii="Arial" w:hAnsi="Arial" w:cs="Arial"/>
          <w:bCs/>
          <w:sz w:val="22"/>
          <w:szCs w:val="22"/>
        </w:rPr>
        <w:t>If the procurement cannot achieve VFM and deliver the intended outcomes, then a supplier should not be awarded the contract.</w:t>
      </w:r>
    </w:p>
    <w:p w14:paraId="3EB1D57B" w14:textId="77777777" w:rsidR="00C834B0" w:rsidRPr="00657662" w:rsidRDefault="00C834B0" w:rsidP="00CB4E0F">
      <w:pPr>
        <w:numPr>
          <w:ilvl w:val="0"/>
          <w:numId w:val="5"/>
        </w:numPr>
        <w:spacing w:after="120"/>
        <w:rPr>
          <w:rFonts w:ascii="Arial" w:hAnsi="Arial" w:cs="Arial"/>
          <w:bCs/>
          <w:i/>
          <w:sz w:val="22"/>
          <w:szCs w:val="22"/>
          <w:highlight w:val="yellow"/>
        </w:rPr>
      </w:pPr>
      <w:r w:rsidRPr="00657662">
        <w:rPr>
          <w:rFonts w:ascii="Arial" w:hAnsi="Arial" w:cs="Arial"/>
          <w:bCs/>
          <w:i/>
          <w:sz w:val="22"/>
          <w:szCs w:val="22"/>
          <w:highlight w:val="yellow"/>
        </w:rPr>
        <w:t>insert additional requirements, if applicable</w:t>
      </w:r>
    </w:p>
    <w:p w14:paraId="5E495795" w14:textId="77777777" w:rsidR="00C834B0" w:rsidRPr="00657662" w:rsidRDefault="00C834B0" w:rsidP="001B276F">
      <w:pPr>
        <w:tabs>
          <w:tab w:val="left" w:pos="1020"/>
        </w:tabs>
        <w:rPr>
          <w:rFonts w:ascii="Arial" w:hAnsi="Arial" w:cs="Arial"/>
          <w:sz w:val="22"/>
          <w:szCs w:val="22"/>
        </w:rPr>
      </w:pPr>
    </w:p>
    <w:sectPr w:rsidR="00C834B0" w:rsidRPr="00657662" w:rsidSect="0041012F">
      <w:footerReference w:type="even" r:id="rId16"/>
      <w:footerReference w:type="default" r:id="rId17"/>
      <w:footerReference w:type="first" r:id="rId18"/>
      <w:pgSz w:w="11909" w:h="16834" w:code="9"/>
      <w:pgMar w:top="993" w:right="1136" w:bottom="1135" w:left="1440" w:header="720" w:footer="48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E17B" w14:textId="77777777" w:rsidR="00C52CF2" w:rsidRDefault="00C52CF2" w:rsidP="00AE3FF9">
      <w:r>
        <w:separator/>
      </w:r>
    </w:p>
  </w:endnote>
  <w:endnote w:type="continuationSeparator" w:id="0">
    <w:p w14:paraId="29ADF57C" w14:textId="77777777" w:rsidR="00C52CF2" w:rsidRDefault="00C52CF2" w:rsidP="00AE3FF9">
      <w:r>
        <w:continuationSeparator/>
      </w:r>
    </w:p>
  </w:endnote>
  <w:endnote w:type="continuationNotice" w:id="1">
    <w:p w14:paraId="127E07FA" w14:textId="77777777" w:rsidR="00C52CF2" w:rsidRDefault="00C5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9C2C" w14:textId="489A807D" w:rsidR="006153D5" w:rsidRDefault="00615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246">
      <w:rPr>
        <w:rStyle w:val="PageNumber"/>
        <w:noProof/>
      </w:rPr>
      <w:t>2</w:t>
    </w:r>
    <w:r>
      <w:rPr>
        <w:rStyle w:val="PageNumber"/>
      </w:rPr>
      <w:fldChar w:fldCharType="end"/>
    </w:r>
  </w:p>
  <w:p w14:paraId="3CA7211F" w14:textId="77777777" w:rsidR="006153D5" w:rsidRDefault="00615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F1BC" w14:textId="77777777" w:rsidR="006153D5" w:rsidRPr="008B0C80" w:rsidRDefault="006153D5" w:rsidP="008B0C80">
    <w:pPr>
      <w:pStyle w:val="Footer"/>
      <w:tabs>
        <w:tab w:val="clear" w:pos="8306"/>
        <w:tab w:val="right" w:pos="9350"/>
      </w:tabs>
      <w:jc w:val="both"/>
      <w:rPr>
        <w:rFonts w:ascii="Arial" w:hAnsi="Arial" w:cs="Arial"/>
        <w:snapToGrid w:val="0"/>
        <w:sz w:val="16"/>
      </w:rPr>
    </w:pPr>
  </w:p>
  <w:p w14:paraId="3ABCCE23" w14:textId="77777777" w:rsidR="00E44246" w:rsidRDefault="006153D5" w:rsidP="00451DB8">
    <w:pPr>
      <w:pStyle w:val="Footer"/>
      <w:pBdr>
        <w:top w:val="single" w:sz="4" w:space="1" w:color="000080"/>
      </w:pBdr>
      <w:tabs>
        <w:tab w:val="clear" w:pos="4153"/>
        <w:tab w:val="clear" w:pos="8306"/>
        <w:tab w:val="center" w:pos="4678"/>
        <w:tab w:val="right" w:pos="9356"/>
        <w:tab w:val="right" w:pos="10490"/>
      </w:tabs>
      <w:ind w:right="-45"/>
      <w:rPr>
        <w:rFonts w:ascii="Arial" w:hAnsi="Arial" w:cs="Arial"/>
        <w:color w:val="000000" w:themeColor="text2"/>
        <w:sz w:val="16"/>
      </w:rPr>
    </w:pPr>
    <w:r>
      <w:rPr>
        <w:rFonts w:ascii="Arial" w:hAnsi="Arial" w:cs="Arial"/>
        <w:color w:val="000000" w:themeColor="text2"/>
        <w:sz w:val="16"/>
      </w:rPr>
      <w:t>Evaluation Plan</w:t>
    </w:r>
    <w:r w:rsidRPr="004D20DF">
      <w:rPr>
        <w:rFonts w:ascii="Arial" w:hAnsi="Arial" w:cs="Arial"/>
        <w:color w:val="000000" w:themeColor="text2"/>
        <w:sz w:val="16"/>
      </w:rPr>
      <w:t xml:space="preserve"> Template</w:t>
    </w:r>
  </w:p>
  <w:p w14:paraId="4690855B" w14:textId="045D9704" w:rsidR="006153D5" w:rsidRPr="004D20DF" w:rsidRDefault="00E44246" w:rsidP="00451DB8">
    <w:pPr>
      <w:pStyle w:val="Footer"/>
      <w:pBdr>
        <w:top w:val="single" w:sz="4" w:space="1" w:color="000080"/>
      </w:pBdr>
      <w:tabs>
        <w:tab w:val="clear" w:pos="4153"/>
        <w:tab w:val="clear" w:pos="8306"/>
        <w:tab w:val="center" w:pos="4678"/>
        <w:tab w:val="right" w:pos="9356"/>
        <w:tab w:val="right" w:pos="10490"/>
      </w:tabs>
      <w:ind w:right="-45"/>
      <w:rPr>
        <w:rFonts w:ascii="Arial" w:hAnsi="Arial" w:cs="Arial"/>
        <w:color w:val="000000" w:themeColor="text2"/>
        <w:sz w:val="16"/>
      </w:rPr>
    </w:pPr>
    <w:r>
      <w:rPr>
        <w:rFonts w:ascii="Arial" w:hAnsi="Arial" w:cs="Arial"/>
        <w:color w:val="000000" w:themeColor="text2"/>
        <w:sz w:val="16"/>
      </w:rPr>
      <w:t xml:space="preserve">Contact: </w:t>
    </w:r>
    <w:hyperlink r:id="rId1" w:history="1">
      <w:r w:rsidRPr="00172FE3">
        <w:rPr>
          <w:rStyle w:val="Hyperlink"/>
          <w:rFonts w:ascii="Arial" w:hAnsi="Arial" w:cs="Arial"/>
          <w:sz w:val="16"/>
        </w:rPr>
        <w:t>procurement@sa.gov.au</w:t>
      </w:r>
    </w:hyperlink>
    <w:r>
      <w:rPr>
        <w:rFonts w:ascii="Arial" w:hAnsi="Arial" w:cs="Arial"/>
        <w:color w:val="000000" w:themeColor="text2"/>
        <w:sz w:val="16"/>
      </w:rPr>
      <w:t xml:space="preserve"> </w:t>
    </w:r>
    <w:r w:rsidR="006153D5" w:rsidRPr="004D20DF">
      <w:rPr>
        <w:rFonts w:ascii="Arial" w:hAnsi="Arial" w:cs="Arial"/>
        <w:color w:val="000000" w:themeColor="text2"/>
        <w:sz w:val="16"/>
      </w:rPr>
      <w:tab/>
    </w:r>
    <w:r w:rsidR="006153D5" w:rsidRPr="004D20DF">
      <w:rPr>
        <w:rFonts w:ascii="Arial" w:hAnsi="Arial" w:cs="Arial"/>
        <w:snapToGrid w:val="0"/>
        <w:color w:val="000000" w:themeColor="text2"/>
        <w:sz w:val="16"/>
      </w:rPr>
      <w:t xml:space="preserve">Page </w:t>
    </w:r>
    <w:r w:rsidR="006153D5" w:rsidRPr="004D20DF">
      <w:rPr>
        <w:rFonts w:ascii="Arial" w:hAnsi="Arial" w:cs="Arial"/>
        <w:snapToGrid w:val="0"/>
        <w:color w:val="000000" w:themeColor="text2"/>
        <w:sz w:val="16"/>
      </w:rPr>
      <w:fldChar w:fldCharType="begin"/>
    </w:r>
    <w:r w:rsidR="006153D5" w:rsidRPr="004D20DF">
      <w:rPr>
        <w:rFonts w:ascii="Arial" w:hAnsi="Arial" w:cs="Arial"/>
        <w:snapToGrid w:val="0"/>
        <w:color w:val="000000" w:themeColor="text2"/>
        <w:sz w:val="16"/>
      </w:rPr>
      <w:instrText xml:space="preserve"> PAGE </w:instrText>
    </w:r>
    <w:r w:rsidR="006153D5" w:rsidRPr="004D20DF">
      <w:rPr>
        <w:rFonts w:ascii="Arial" w:hAnsi="Arial" w:cs="Arial"/>
        <w:snapToGrid w:val="0"/>
        <w:color w:val="000000" w:themeColor="text2"/>
        <w:sz w:val="16"/>
      </w:rPr>
      <w:fldChar w:fldCharType="separate"/>
    </w:r>
    <w:r w:rsidR="006153D5" w:rsidRPr="004D20DF">
      <w:rPr>
        <w:rFonts w:ascii="Arial" w:hAnsi="Arial" w:cs="Arial"/>
        <w:snapToGrid w:val="0"/>
        <w:color w:val="000000" w:themeColor="text2"/>
        <w:sz w:val="16"/>
      </w:rPr>
      <w:t>4</w:t>
    </w:r>
    <w:r w:rsidR="006153D5" w:rsidRPr="004D20DF">
      <w:rPr>
        <w:rFonts w:ascii="Arial" w:hAnsi="Arial" w:cs="Arial"/>
        <w:snapToGrid w:val="0"/>
        <w:color w:val="000000" w:themeColor="text2"/>
        <w:sz w:val="16"/>
      </w:rPr>
      <w:fldChar w:fldCharType="end"/>
    </w:r>
    <w:r w:rsidR="006153D5" w:rsidRPr="004D20DF">
      <w:rPr>
        <w:rFonts w:ascii="Arial" w:hAnsi="Arial" w:cs="Arial"/>
        <w:snapToGrid w:val="0"/>
        <w:color w:val="000000" w:themeColor="text2"/>
        <w:sz w:val="16"/>
      </w:rPr>
      <w:t xml:space="preserve"> of </w:t>
    </w:r>
    <w:r w:rsidR="006153D5" w:rsidRPr="004D20DF">
      <w:rPr>
        <w:rFonts w:ascii="Arial" w:hAnsi="Arial" w:cs="Arial"/>
        <w:snapToGrid w:val="0"/>
        <w:color w:val="000000" w:themeColor="text2"/>
        <w:sz w:val="16"/>
      </w:rPr>
      <w:fldChar w:fldCharType="begin"/>
    </w:r>
    <w:r w:rsidR="006153D5" w:rsidRPr="004D20DF">
      <w:rPr>
        <w:rFonts w:ascii="Arial" w:hAnsi="Arial" w:cs="Arial"/>
        <w:snapToGrid w:val="0"/>
        <w:color w:val="000000" w:themeColor="text2"/>
        <w:sz w:val="16"/>
      </w:rPr>
      <w:instrText xml:space="preserve"> NUMPAGES </w:instrText>
    </w:r>
    <w:r w:rsidR="006153D5" w:rsidRPr="004D20DF">
      <w:rPr>
        <w:rFonts w:ascii="Arial" w:hAnsi="Arial" w:cs="Arial"/>
        <w:snapToGrid w:val="0"/>
        <w:color w:val="000000" w:themeColor="text2"/>
        <w:sz w:val="16"/>
      </w:rPr>
      <w:fldChar w:fldCharType="separate"/>
    </w:r>
    <w:r w:rsidR="006153D5" w:rsidRPr="004D20DF">
      <w:rPr>
        <w:rFonts w:ascii="Arial" w:hAnsi="Arial" w:cs="Arial"/>
        <w:snapToGrid w:val="0"/>
        <w:color w:val="000000" w:themeColor="text2"/>
        <w:sz w:val="16"/>
      </w:rPr>
      <w:t>15</w:t>
    </w:r>
    <w:r w:rsidR="006153D5" w:rsidRPr="004D20DF">
      <w:rPr>
        <w:rFonts w:ascii="Arial" w:hAnsi="Arial" w:cs="Arial"/>
        <w:snapToGrid w:val="0"/>
        <w:color w:val="000000" w:themeColor="text2"/>
        <w:sz w:val="16"/>
      </w:rPr>
      <w:fldChar w:fldCharType="end"/>
    </w:r>
    <w:r w:rsidR="006153D5" w:rsidRPr="004D20DF">
      <w:rPr>
        <w:rFonts w:ascii="Arial" w:hAnsi="Arial" w:cs="Arial"/>
        <w:color w:val="000000" w:themeColor="text2"/>
        <w:sz w:val="16"/>
      </w:rPr>
      <w:tab/>
      <w:t>Issue Date:</w:t>
    </w:r>
    <w:r w:rsidR="000A38B4">
      <w:rPr>
        <w:rFonts w:ascii="Arial" w:hAnsi="Arial" w:cs="Arial"/>
        <w:color w:val="000000" w:themeColor="text2"/>
        <w:sz w:val="16"/>
      </w:rPr>
      <w:t xml:space="preserve"> </w:t>
    </w:r>
    <w:r>
      <w:rPr>
        <w:rFonts w:ascii="Arial" w:hAnsi="Arial" w:cs="Arial"/>
        <w:color w:val="000000" w:themeColor="text2"/>
        <w:sz w:val="16"/>
      </w:rPr>
      <w:t>20.02</w:t>
    </w:r>
    <w:r w:rsidR="00805ABB">
      <w:rPr>
        <w:rFonts w:ascii="Arial" w:hAnsi="Arial" w:cs="Arial"/>
        <w:color w:val="000000" w:themeColor="text2"/>
        <w:sz w:val="16"/>
      </w:rPr>
      <w:t>.202</w:t>
    </w:r>
    <w:r>
      <w:rPr>
        <w:rFonts w:ascii="Arial" w:hAnsi="Arial" w:cs="Arial"/>
        <w:color w:val="000000" w:themeColor="text2"/>
        <w:sz w:val="16"/>
      </w:rPr>
      <w:t>3</w:t>
    </w:r>
  </w:p>
  <w:p w14:paraId="1EC471B8" w14:textId="026662A3" w:rsidR="006153D5" w:rsidRPr="00366C7E" w:rsidRDefault="006153D5" w:rsidP="00451DB8">
    <w:pPr>
      <w:pStyle w:val="Footer"/>
      <w:pBdr>
        <w:top w:val="single" w:sz="4" w:space="1" w:color="000080"/>
      </w:pBdr>
      <w:tabs>
        <w:tab w:val="clear" w:pos="8306"/>
        <w:tab w:val="right" w:pos="9356"/>
        <w:tab w:val="right" w:pos="10490"/>
      </w:tabs>
      <w:ind w:right="-45"/>
      <w:rPr>
        <w:rFonts w:ascii="Arial" w:hAnsi="Arial" w:cs="Arial"/>
        <w:color w:val="000000" w:themeColor="text2"/>
      </w:rPr>
    </w:pPr>
    <w:r w:rsidRPr="004D20DF">
      <w:rPr>
        <w:rFonts w:ascii="Arial" w:hAnsi="Arial" w:cs="Arial"/>
        <w:color w:val="000000" w:themeColor="text2"/>
        <w:sz w:val="16"/>
      </w:rPr>
      <w:t xml:space="preserve">Version </w:t>
    </w:r>
    <w:r>
      <w:rPr>
        <w:rFonts w:ascii="Arial" w:hAnsi="Arial" w:cs="Arial"/>
        <w:color w:val="000000" w:themeColor="text2"/>
        <w:sz w:val="16"/>
      </w:rPr>
      <w:t>1</w:t>
    </w:r>
    <w:r w:rsidRPr="004D20DF">
      <w:rPr>
        <w:rFonts w:ascii="Arial" w:hAnsi="Arial" w:cs="Arial"/>
        <w:color w:val="000000" w:themeColor="text2"/>
        <w:sz w:val="16"/>
      </w:rPr>
      <w:t>.</w:t>
    </w:r>
    <w:r w:rsidR="00E44246">
      <w:rPr>
        <w:rFonts w:ascii="Arial" w:hAnsi="Arial" w:cs="Arial"/>
        <w:color w:val="000000" w:themeColor="text2"/>
        <w:sz w:val="16"/>
      </w:rPr>
      <w:t>3</w:t>
    </w:r>
    <w:r w:rsidRPr="004D20DF">
      <w:rPr>
        <w:rFonts w:ascii="Arial" w:hAnsi="Arial" w:cs="Arial"/>
        <w:color w:val="000000" w:themeColor="text2"/>
        <w:sz w:val="16"/>
      </w:rPr>
      <w:tab/>
    </w:r>
    <w:r w:rsidRPr="004D20DF">
      <w:rPr>
        <w:rFonts w:ascii="Arial" w:hAnsi="Arial" w:cs="Arial"/>
        <w:snapToGrid w:val="0"/>
        <w:color w:val="000000" w:themeColor="text2"/>
        <w:sz w:val="16"/>
      </w:rPr>
      <w:tab/>
    </w:r>
    <w:r w:rsidRPr="004D20DF">
      <w:rPr>
        <w:rFonts w:ascii="Arial" w:hAnsi="Arial" w:cs="Arial"/>
        <w:color w:val="000000" w:themeColor="text2"/>
        <w:sz w:val="16"/>
      </w:rPr>
      <w:t xml:space="preserve">Review Date: </w:t>
    </w:r>
    <w:r w:rsidR="00E44246">
      <w:rPr>
        <w:rFonts w:ascii="Arial" w:hAnsi="Arial" w:cs="Arial"/>
        <w:color w:val="000000" w:themeColor="text2"/>
        <w:sz w:val="16"/>
      </w:rPr>
      <w:t>01</w:t>
    </w:r>
    <w:r w:rsidR="000A38B4">
      <w:rPr>
        <w:rFonts w:ascii="Arial" w:hAnsi="Arial" w:cs="Arial"/>
        <w:color w:val="000000" w:themeColor="text2"/>
        <w:sz w:val="16"/>
      </w:rPr>
      <w:t>.</w:t>
    </w:r>
    <w:r w:rsidR="00E44246">
      <w:rPr>
        <w:rFonts w:ascii="Arial" w:hAnsi="Arial" w:cs="Arial"/>
        <w:color w:val="000000" w:themeColor="text2"/>
        <w:sz w:val="16"/>
      </w:rPr>
      <w:t>07</w:t>
    </w:r>
    <w:r w:rsidR="000A38B4">
      <w:rPr>
        <w:rFonts w:ascii="Arial" w:hAnsi="Arial" w:cs="Arial"/>
        <w:color w:val="000000" w:themeColor="text2"/>
        <w:sz w:val="16"/>
      </w:rPr>
      <w:t>.</w:t>
    </w:r>
    <w:r w:rsidR="000A38B4" w:rsidRPr="004D20DF">
      <w:rPr>
        <w:rFonts w:ascii="Arial" w:hAnsi="Arial" w:cs="Arial"/>
        <w:color w:val="000000" w:themeColor="text2"/>
        <w:sz w:val="16"/>
      </w:rPr>
      <w:t>202</w:t>
    </w:r>
    <w:r w:rsidR="00E44246">
      <w:rPr>
        <w:rFonts w:ascii="Arial" w:hAnsi="Arial" w:cs="Arial"/>
        <w:color w:val="000000" w:themeColor="text2"/>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924E" w14:textId="0D8BF7A2" w:rsidR="006153D5" w:rsidRPr="001E23C3" w:rsidRDefault="006153D5" w:rsidP="001E23C3">
    <w:pPr>
      <w:pStyle w:val="Footer"/>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CA42" w14:textId="77777777" w:rsidR="00C52CF2" w:rsidRDefault="00C52CF2" w:rsidP="00AE3FF9">
      <w:r>
        <w:separator/>
      </w:r>
    </w:p>
  </w:footnote>
  <w:footnote w:type="continuationSeparator" w:id="0">
    <w:p w14:paraId="4B8910AB" w14:textId="77777777" w:rsidR="00C52CF2" w:rsidRDefault="00C52CF2" w:rsidP="00AE3FF9">
      <w:r>
        <w:continuationSeparator/>
      </w:r>
    </w:p>
  </w:footnote>
  <w:footnote w:type="continuationNotice" w:id="1">
    <w:p w14:paraId="1EABC73D" w14:textId="77777777" w:rsidR="00C52CF2" w:rsidRDefault="00C52CF2"/>
  </w:footnote>
  <w:footnote w:id="2">
    <w:p w14:paraId="2B2D4BFF" w14:textId="1BAD9357" w:rsidR="002E51BB" w:rsidRPr="002E51BB" w:rsidRDefault="002E51BB" w:rsidP="00E44246">
      <w:pPr>
        <w:pStyle w:val="FootnoteText"/>
        <w:spacing w:after="120"/>
        <w:rPr>
          <w:rFonts w:ascii="Arial" w:hAnsi="Arial" w:cs="Arial"/>
          <w:sz w:val="16"/>
          <w:szCs w:val="16"/>
          <w:lang w:val="en-AU"/>
        </w:rPr>
      </w:pPr>
      <w:r w:rsidRPr="002E51BB">
        <w:rPr>
          <w:rStyle w:val="FootnoteReference"/>
          <w:rFonts w:ascii="Arial" w:hAnsi="Arial" w:cs="Arial"/>
          <w:sz w:val="16"/>
          <w:szCs w:val="16"/>
        </w:rPr>
        <w:footnoteRef/>
      </w:r>
      <w:r w:rsidRPr="002E51BB">
        <w:rPr>
          <w:rFonts w:ascii="Arial" w:hAnsi="Arial" w:cs="Arial"/>
          <w:sz w:val="16"/>
          <w:szCs w:val="16"/>
        </w:rPr>
        <w:t xml:space="preserve"> For more guidance on economic contribution, refer to the South Australian Industry Participation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26F6D8"/>
    <w:lvl w:ilvl="0">
      <w:start w:val="1"/>
      <w:numFmt w:val="bullet"/>
      <w:pStyle w:val="ListBullet"/>
      <w:lvlText w:val=""/>
      <w:lvlJc w:val="left"/>
      <w:pPr>
        <w:tabs>
          <w:tab w:val="num" w:pos="3196"/>
        </w:tabs>
        <w:ind w:left="3196" w:hanging="360"/>
      </w:pPr>
      <w:rPr>
        <w:rFonts w:ascii="Symbol" w:hAnsi="Symbol" w:hint="default"/>
      </w:rPr>
    </w:lvl>
  </w:abstractNum>
  <w:abstractNum w:abstractNumId="1" w15:restartNumberingAfterBreak="0">
    <w:nsid w:val="06D71864"/>
    <w:multiLevelType w:val="hybridMultilevel"/>
    <w:tmpl w:val="D8AE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B2969"/>
    <w:multiLevelType w:val="hybridMultilevel"/>
    <w:tmpl w:val="A0D6CF9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705775"/>
    <w:multiLevelType w:val="hybridMultilevel"/>
    <w:tmpl w:val="E2161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94001C"/>
    <w:multiLevelType w:val="hybridMultilevel"/>
    <w:tmpl w:val="A1D8880E"/>
    <w:lvl w:ilvl="0" w:tplc="0C090001">
      <w:start w:val="1"/>
      <w:numFmt w:val="bullet"/>
      <w:lvlText w:val=""/>
      <w:lvlJc w:val="left"/>
      <w:pPr>
        <w:ind w:left="717" w:hanging="360"/>
      </w:pPr>
      <w:rPr>
        <w:rFonts w:ascii="Symbol" w:hAnsi="Symbol" w:hint="default"/>
      </w:rPr>
    </w:lvl>
    <w:lvl w:ilvl="1" w:tplc="F0CC6174">
      <w:numFmt w:val="bullet"/>
      <w:lvlText w:val="-"/>
      <w:lvlJc w:val="left"/>
      <w:pPr>
        <w:ind w:left="1437" w:hanging="360"/>
      </w:pPr>
      <w:rPr>
        <w:rFonts w:ascii="Arial" w:eastAsia="Times New Roman" w:hAnsi="Arial"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250C63E4"/>
    <w:multiLevelType w:val="multilevel"/>
    <w:tmpl w:val="1D6AEFE6"/>
    <w:lvl w:ilvl="0">
      <w:start w:val="1"/>
      <w:numFmt w:val="decimal"/>
      <w:lvlText w:val="%1."/>
      <w:lvlJc w:val="left"/>
      <w:pPr>
        <w:ind w:left="0" w:firstLine="0"/>
      </w:pPr>
      <w:rPr>
        <w:rFonts w:hint="default"/>
        <w:color w:val="00598B" w:themeColor="accent1"/>
      </w:rPr>
    </w:lvl>
    <w:lvl w:ilvl="1">
      <w:start w:val="1"/>
      <w:numFmt w:val="decimal"/>
      <w:isLgl/>
      <w:lvlText w:val="%1.%2"/>
      <w:lvlJc w:val="left"/>
      <w:pPr>
        <w:ind w:left="5792" w:hanging="405"/>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51143D"/>
    <w:multiLevelType w:val="hybridMultilevel"/>
    <w:tmpl w:val="243A3E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1F3DE9"/>
    <w:multiLevelType w:val="hybridMultilevel"/>
    <w:tmpl w:val="C06E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21D42"/>
    <w:multiLevelType w:val="hybridMultilevel"/>
    <w:tmpl w:val="BCD8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62477"/>
    <w:multiLevelType w:val="hybridMultilevel"/>
    <w:tmpl w:val="304A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54564A"/>
    <w:multiLevelType w:val="hybridMultilevel"/>
    <w:tmpl w:val="AB9C1792"/>
    <w:lvl w:ilvl="0" w:tplc="7C402626">
      <w:start w:val="1"/>
      <w:numFmt w:val="bullet"/>
      <w:pStyle w:val="DTF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782437"/>
    <w:multiLevelType w:val="hybridMultilevel"/>
    <w:tmpl w:val="3454F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6D3A6A"/>
    <w:multiLevelType w:val="hybridMultilevel"/>
    <w:tmpl w:val="A214506C"/>
    <w:lvl w:ilvl="0" w:tplc="3E524594">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tplc="D4CE96D0">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tplc="141E1B3E">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tplc="6D281386">
      <w:start w:val="1"/>
      <w:numFmt w:val="bullet"/>
      <w:lvlText w:val=""/>
      <w:lvlJc w:val="left"/>
      <w:pPr>
        <w:tabs>
          <w:tab w:val="num" w:pos="1928"/>
        </w:tabs>
        <w:ind w:left="1928" w:hanging="284"/>
      </w:pPr>
      <w:rPr>
        <w:rFonts w:ascii="Symbol" w:hAnsi="Symbol" w:hint="default"/>
        <w:b w:val="0"/>
        <w:i w:val="0"/>
        <w:vanish w:val="0"/>
        <w:color w:val="auto"/>
        <w:sz w:val="22"/>
      </w:rPr>
    </w:lvl>
    <w:lvl w:ilvl="4" w:tplc="50B81EF8">
      <w:start w:val="1"/>
      <w:numFmt w:val="bullet"/>
      <w:lvlText w:val=""/>
      <w:lvlJc w:val="left"/>
      <w:pPr>
        <w:tabs>
          <w:tab w:val="num" w:pos="2211"/>
        </w:tabs>
        <w:ind w:left="2211" w:hanging="283"/>
      </w:pPr>
      <w:rPr>
        <w:rFonts w:ascii="Symbol" w:hAnsi="Symbol" w:hint="default"/>
        <w:b w:val="0"/>
        <w:i w:val="0"/>
        <w:vanish w:val="0"/>
        <w:color w:val="auto"/>
        <w:sz w:val="22"/>
      </w:rPr>
    </w:lvl>
    <w:lvl w:ilvl="5" w:tplc="6A56F7B0">
      <w:start w:val="1"/>
      <w:numFmt w:val="bullet"/>
      <w:lvlText w:val=""/>
      <w:lvlJc w:val="left"/>
      <w:pPr>
        <w:tabs>
          <w:tab w:val="num" w:pos="2495"/>
        </w:tabs>
        <w:ind w:left="2495" w:hanging="284"/>
      </w:pPr>
      <w:rPr>
        <w:rFonts w:ascii="Symbol" w:hAnsi="Symbol" w:hint="default"/>
        <w:b w:val="0"/>
        <w:i w:val="0"/>
        <w:vanish w:val="0"/>
        <w:color w:val="auto"/>
        <w:sz w:val="22"/>
      </w:rPr>
    </w:lvl>
    <w:lvl w:ilvl="6" w:tplc="AD9017C6">
      <w:start w:val="1"/>
      <w:numFmt w:val="bullet"/>
      <w:lvlText w:val=""/>
      <w:lvlJc w:val="left"/>
      <w:pPr>
        <w:tabs>
          <w:tab w:val="num" w:pos="2778"/>
        </w:tabs>
        <w:ind w:left="2778" w:hanging="283"/>
      </w:pPr>
      <w:rPr>
        <w:rFonts w:ascii="Symbol" w:hAnsi="Symbol" w:hint="default"/>
        <w:b w:val="0"/>
        <w:i w:val="0"/>
        <w:vanish w:val="0"/>
        <w:color w:val="auto"/>
        <w:sz w:val="22"/>
      </w:rPr>
    </w:lvl>
    <w:lvl w:ilvl="7" w:tplc="82AA3C1C">
      <w:start w:val="1"/>
      <w:numFmt w:val="bullet"/>
      <w:lvlText w:val=""/>
      <w:lvlJc w:val="left"/>
      <w:pPr>
        <w:tabs>
          <w:tab w:val="num" w:pos="3062"/>
        </w:tabs>
        <w:ind w:left="3062" w:hanging="284"/>
      </w:pPr>
      <w:rPr>
        <w:rFonts w:ascii="Symbol" w:hAnsi="Symbol" w:hint="default"/>
        <w:b w:val="0"/>
        <w:i w:val="0"/>
        <w:vanish w:val="0"/>
        <w:color w:val="auto"/>
        <w:sz w:val="22"/>
      </w:rPr>
    </w:lvl>
    <w:lvl w:ilvl="8" w:tplc="61A20B8E">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4CBA3062"/>
    <w:multiLevelType w:val="hybridMultilevel"/>
    <w:tmpl w:val="DDD2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496ADA"/>
    <w:multiLevelType w:val="hybridMultilevel"/>
    <w:tmpl w:val="C284C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102394"/>
    <w:multiLevelType w:val="hybridMultilevel"/>
    <w:tmpl w:val="46A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C55E91"/>
    <w:multiLevelType w:val="hybridMultilevel"/>
    <w:tmpl w:val="62C6A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160F49"/>
    <w:multiLevelType w:val="hybridMultilevel"/>
    <w:tmpl w:val="39F28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990A34"/>
    <w:multiLevelType w:val="multilevel"/>
    <w:tmpl w:val="2024859C"/>
    <w:lvl w:ilvl="0">
      <w:start w:val="1"/>
      <w:numFmt w:val="decimal"/>
      <w:pStyle w:val="Heading1"/>
      <w:lvlText w:val="%1."/>
      <w:lvlJc w:val="left"/>
      <w:pPr>
        <w:ind w:left="0" w:firstLine="0"/>
      </w:pPr>
      <w:rPr>
        <w:rFonts w:hint="default"/>
        <w:color w:val="00598B" w:themeColor="accent1"/>
      </w:rPr>
    </w:lvl>
    <w:lvl w:ilvl="1">
      <w:start w:val="1"/>
      <w:numFmt w:val="decimal"/>
      <w:pStyle w:val="Heading2"/>
      <w:isLgl/>
      <w:lvlText w:val="%1.%2"/>
      <w:lvlJc w:val="left"/>
      <w:pPr>
        <w:ind w:left="0" w:firstLine="0"/>
      </w:pPr>
      <w:rPr>
        <w:rFonts w:ascii="Arial" w:hAnsi="Arial" w:hint="default"/>
        <w:b w:val="0"/>
        <w:i w:val="0"/>
        <w:caps w:val="0"/>
        <w:strike w:val="0"/>
        <w:dstrike w:val="0"/>
        <w:vanish w:val="0"/>
        <w:color w:val="00598B" w:themeColor="accent1"/>
        <w:sz w:val="24"/>
        <w:vertAlign w:val="baseline"/>
      </w:rPr>
    </w:lvl>
    <w:lvl w:ilvl="2">
      <w:start w:val="1"/>
      <w:numFmt w:val="decimal"/>
      <w:pStyle w:val="Heading3"/>
      <w:isLgl/>
      <w:lvlText w:val="%1.%2.%3"/>
      <w:lvlJc w:val="left"/>
      <w:pPr>
        <w:ind w:left="0" w:firstLine="0"/>
      </w:pPr>
      <w:rPr>
        <w:rFonts w:ascii="Arial" w:hAnsi="Arial" w:hint="default"/>
        <w:b w:val="0"/>
        <w:i w:val="0"/>
        <w:caps w:val="0"/>
        <w:strike w:val="0"/>
        <w:dstrike w:val="0"/>
        <w:vanish w:val="0"/>
        <w:color w:val="00598B" w:themeColor="accent1"/>
        <w:sz w:val="24"/>
        <w:vertAlign w:val="baseline"/>
      </w:rPr>
    </w:lvl>
    <w:lvl w:ilvl="3">
      <w:start w:val="1"/>
      <w:numFmt w:val="none"/>
      <w:lvlRestart w:val="0"/>
      <w:pStyle w:val="Heading4"/>
      <w:isLgl/>
      <w:lvlText w:val=""/>
      <w:lvlJc w:val="left"/>
      <w:pPr>
        <w:ind w:left="0" w:firstLine="567"/>
      </w:pPr>
      <w:rPr>
        <w:rFonts w:ascii="Arial" w:hAnsi="Arial" w:hint="default"/>
        <w:b w:val="0"/>
        <w:i w:val="0"/>
        <w:caps w:val="0"/>
        <w:strike w:val="0"/>
        <w:dstrike w:val="0"/>
        <w:vanish w:val="0"/>
        <w:color w:val="00598B" w:themeColor="accent1"/>
        <w:sz w:val="22"/>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347516"/>
    <w:multiLevelType w:val="hybridMultilevel"/>
    <w:tmpl w:val="5D341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4343726">
    <w:abstractNumId w:val="13"/>
  </w:num>
  <w:num w:numId="2" w16cid:durableId="637565817">
    <w:abstractNumId w:val="4"/>
  </w:num>
  <w:num w:numId="3" w16cid:durableId="257712975">
    <w:abstractNumId w:val="12"/>
  </w:num>
  <w:num w:numId="4" w16cid:durableId="526406178">
    <w:abstractNumId w:val="17"/>
  </w:num>
  <w:num w:numId="5" w16cid:durableId="1880319687">
    <w:abstractNumId w:val="6"/>
  </w:num>
  <w:num w:numId="6" w16cid:durableId="1696348392">
    <w:abstractNumId w:val="19"/>
  </w:num>
  <w:num w:numId="7" w16cid:durableId="1489052349">
    <w:abstractNumId w:val="0"/>
  </w:num>
  <w:num w:numId="8" w16cid:durableId="1982808744">
    <w:abstractNumId w:val="8"/>
  </w:num>
  <w:num w:numId="9" w16cid:durableId="1358383045">
    <w:abstractNumId w:val="14"/>
  </w:num>
  <w:num w:numId="10" w16cid:durableId="1597204979">
    <w:abstractNumId w:val="5"/>
  </w:num>
  <w:num w:numId="11" w16cid:durableId="4212217">
    <w:abstractNumId w:val="7"/>
  </w:num>
  <w:num w:numId="12" w16cid:durableId="504132475">
    <w:abstractNumId w:val="9"/>
  </w:num>
  <w:num w:numId="13" w16cid:durableId="891770320">
    <w:abstractNumId w:val="16"/>
  </w:num>
  <w:num w:numId="14" w16cid:durableId="1665860174">
    <w:abstractNumId w:val="11"/>
  </w:num>
  <w:num w:numId="15" w16cid:durableId="259801589">
    <w:abstractNumId w:val="15"/>
  </w:num>
  <w:num w:numId="16" w16cid:durableId="884484789">
    <w:abstractNumId w:val="10"/>
  </w:num>
  <w:num w:numId="17" w16cid:durableId="2054113043">
    <w:abstractNumId w:val="1"/>
  </w:num>
  <w:num w:numId="18" w16cid:durableId="1180966519">
    <w:abstractNumId w:val="2"/>
  </w:num>
  <w:num w:numId="19" w16cid:durableId="116339145">
    <w:abstractNumId w:val="3"/>
  </w:num>
  <w:num w:numId="20" w16cid:durableId="752824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5949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6715414">
    <w:abstractNumId w:val="18"/>
  </w:num>
  <w:num w:numId="23" w16cid:durableId="422068739">
    <w:abstractNumId w:val="18"/>
    <w:lvlOverride w:ilvl="0">
      <w:lvl w:ilvl="0">
        <w:start w:val="1"/>
        <w:numFmt w:val="decimal"/>
        <w:pStyle w:val="Heading1"/>
        <w:lvlText w:val="%1."/>
        <w:lvlJc w:val="left"/>
        <w:pPr>
          <w:ind w:left="0" w:firstLine="0"/>
        </w:pPr>
        <w:rPr>
          <w:rFonts w:hint="default"/>
          <w:color w:val="00598B" w:themeColor="accent1"/>
        </w:rPr>
      </w:lvl>
    </w:lvlOverride>
    <w:lvlOverride w:ilvl="1">
      <w:lvl w:ilvl="1">
        <w:start w:val="1"/>
        <w:numFmt w:val="decimal"/>
        <w:pStyle w:val="Heading2"/>
        <w:isLgl/>
        <w:lvlText w:val="%1.%2"/>
        <w:lvlJc w:val="left"/>
        <w:pPr>
          <w:ind w:left="0" w:firstLine="0"/>
        </w:pPr>
        <w:rPr>
          <w:rFonts w:ascii="Arial" w:hAnsi="Arial" w:hint="default"/>
          <w:b w:val="0"/>
          <w:i w:val="0"/>
          <w:caps w:val="0"/>
          <w:strike w:val="0"/>
          <w:dstrike w:val="0"/>
          <w:vanish w:val="0"/>
          <w:color w:val="00598B" w:themeColor="accent1"/>
          <w:sz w:val="24"/>
          <w:vertAlign w:val="baseline"/>
        </w:rPr>
      </w:lvl>
    </w:lvlOverride>
    <w:lvlOverride w:ilvl="2">
      <w:lvl w:ilvl="2">
        <w:start w:val="1"/>
        <w:numFmt w:val="decimal"/>
        <w:pStyle w:val="Heading3"/>
        <w:isLgl/>
        <w:lvlText w:val="%1.%2.%3"/>
        <w:lvlJc w:val="left"/>
        <w:pPr>
          <w:ind w:left="0" w:firstLine="0"/>
        </w:pPr>
        <w:rPr>
          <w:rFonts w:ascii="Arial" w:hAnsi="Arial" w:hint="default"/>
          <w:b w:val="0"/>
          <w:i w:val="0"/>
          <w:caps w:val="0"/>
          <w:strike w:val="0"/>
          <w:dstrike w:val="0"/>
          <w:vanish w:val="0"/>
          <w:color w:val="00598B" w:themeColor="accent1"/>
          <w:sz w:val="24"/>
          <w:vertAlign w:val="baseline"/>
        </w:rPr>
      </w:lvl>
    </w:lvlOverride>
    <w:lvlOverride w:ilvl="3">
      <w:lvl w:ilvl="3">
        <w:start w:val="1"/>
        <w:numFmt w:val="none"/>
        <w:lvlRestart w:val="0"/>
        <w:pStyle w:val="Heading4"/>
        <w:isLgl/>
        <w:lvlText w:val=""/>
        <w:lvlJc w:val="left"/>
        <w:pPr>
          <w:ind w:left="0" w:firstLine="0"/>
        </w:pPr>
        <w:rPr>
          <w:rFonts w:ascii="Arial" w:hAnsi="Arial" w:hint="default"/>
          <w:b w:val="0"/>
          <w:i w:val="0"/>
          <w:caps w:val="0"/>
          <w:strike w:val="0"/>
          <w:dstrike w:val="0"/>
          <w:vanish w:val="0"/>
          <w:color w:val="00598B" w:themeColor="accent1"/>
          <w:sz w:val="22"/>
          <w:vertAlign w:val="baseline"/>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D7"/>
    <w:rsid w:val="00000D34"/>
    <w:rsid w:val="000010B0"/>
    <w:rsid w:val="000010CD"/>
    <w:rsid w:val="000017CE"/>
    <w:rsid w:val="00003C91"/>
    <w:rsid w:val="000049DA"/>
    <w:rsid w:val="00005072"/>
    <w:rsid w:val="000051DD"/>
    <w:rsid w:val="000076DE"/>
    <w:rsid w:val="000076FC"/>
    <w:rsid w:val="00010132"/>
    <w:rsid w:val="0001021C"/>
    <w:rsid w:val="0001226A"/>
    <w:rsid w:val="00012D3F"/>
    <w:rsid w:val="00013C59"/>
    <w:rsid w:val="0001419D"/>
    <w:rsid w:val="00014225"/>
    <w:rsid w:val="000154A6"/>
    <w:rsid w:val="000154C0"/>
    <w:rsid w:val="000156F3"/>
    <w:rsid w:val="00016AA3"/>
    <w:rsid w:val="00022D6B"/>
    <w:rsid w:val="0002343C"/>
    <w:rsid w:val="000249FD"/>
    <w:rsid w:val="00024B64"/>
    <w:rsid w:val="0002504D"/>
    <w:rsid w:val="00026026"/>
    <w:rsid w:val="000263C9"/>
    <w:rsid w:val="00030309"/>
    <w:rsid w:val="00030CC2"/>
    <w:rsid w:val="000313F5"/>
    <w:rsid w:val="00033C08"/>
    <w:rsid w:val="00034164"/>
    <w:rsid w:val="000359E7"/>
    <w:rsid w:val="0003660E"/>
    <w:rsid w:val="0004035C"/>
    <w:rsid w:val="000405B5"/>
    <w:rsid w:val="0004064A"/>
    <w:rsid w:val="00040A8C"/>
    <w:rsid w:val="00045801"/>
    <w:rsid w:val="00045EA8"/>
    <w:rsid w:val="00046A8D"/>
    <w:rsid w:val="00046C53"/>
    <w:rsid w:val="000473B4"/>
    <w:rsid w:val="00050D9F"/>
    <w:rsid w:val="00051C41"/>
    <w:rsid w:val="000529AC"/>
    <w:rsid w:val="00052ACA"/>
    <w:rsid w:val="00054ECA"/>
    <w:rsid w:val="0005500C"/>
    <w:rsid w:val="00055A46"/>
    <w:rsid w:val="0005686E"/>
    <w:rsid w:val="00057A49"/>
    <w:rsid w:val="000654A9"/>
    <w:rsid w:val="00065F8A"/>
    <w:rsid w:val="0006617C"/>
    <w:rsid w:val="00067EDA"/>
    <w:rsid w:val="000703AF"/>
    <w:rsid w:val="00072409"/>
    <w:rsid w:val="0007320A"/>
    <w:rsid w:val="00073A12"/>
    <w:rsid w:val="00073DD5"/>
    <w:rsid w:val="00074323"/>
    <w:rsid w:val="000748AC"/>
    <w:rsid w:val="00074FE8"/>
    <w:rsid w:val="00076924"/>
    <w:rsid w:val="00080ACF"/>
    <w:rsid w:val="00081003"/>
    <w:rsid w:val="0008494A"/>
    <w:rsid w:val="00085946"/>
    <w:rsid w:val="00085C7D"/>
    <w:rsid w:val="00086BD3"/>
    <w:rsid w:val="00086FFE"/>
    <w:rsid w:val="0008755C"/>
    <w:rsid w:val="000877BF"/>
    <w:rsid w:val="000877F7"/>
    <w:rsid w:val="0009046E"/>
    <w:rsid w:val="00091DAF"/>
    <w:rsid w:val="00091EF3"/>
    <w:rsid w:val="00092A2D"/>
    <w:rsid w:val="00092D5C"/>
    <w:rsid w:val="000956A2"/>
    <w:rsid w:val="0009761A"/>
    <w:rsid w:val="00097F4E"/>
    <w:rsid w:val="000A04C2"/>
    <w:rsid w:val="000A0ABA"/>
    <w:rsid w:val="000A0D5B"/>
    <w:rsid w:val="000A14F4"/>
    <w:rsid w:val="000A163D"/>
    <w:rsid w:val="000A38B4"/>
    <w:rsid w:val="000A4D53"/>
    <w:rsid w:val="000A5BEC"/>
    <w:rsid w:val="000B0FB8"/>
    <w:rsid w:val="000B14E4"/>
    <w:rsid w:val="000B1FA5"/>
    <w:rsid w:val="000B28E7"/>
    <w:rsid w:val="000B4393"/>
    <w:rsid w:val="000B51A7"/>
    <w:rsid w:val="000B6982"/>
    <w:rsid w:val="000B6AC3"/>
    <w:rsid w:val="000B76E2"/>
    <w:rsid w:val="000C475A"/>
    <w:rsid w:val="000C4F06"/>
    <w:rsid w:val="000C557B"/>
    <w:rsid w:val="000C5A49"/>
    <w:rsid w:val="000C6156"/>
    <w:rsid w:val="000C737A"/>
    <w:rsid w:val="000D08B6"/>
    <w:rsid w:val="000D23DD"/>
    <w:rsid w:val="000D429B"/>
    <w:rsid w:val="000D538D"/>
    <w:rsid w:val="000E0223"/>
    <w:rsid w:val="000E0F32"/>
    <w:rsid w:val="000E12F8"/>
    <w:rsid w:val="000E1C32"/>
    <w:rsid w:val="000E296D"/>
    <w:rsid w:val="000E2F0B"/>
    <w:rsid w:val="000E4C91"/>
    <w:rsid w:val="000E559F"/>
    <w:rsid w:val="000E5CBD"/>
    <w:rsid w:val="000E63ED"/>
    <w:rsid w:val="000E6B74"/>
    <w:rsid w:val="000E7564"/>
    <w:rsid w:val="000E7BF2"/>
    <w:rsid w:val="000F2BEA"/>
    <w:rsid w:val="000F726A"/>
    <w:rsid w:val="0010010E"/>
    <w:rsid w:val="00100C1B"/>
    <w:rsid w:val="00103E2C"/>
    <w:rsid w:val="0010447B"/>
    <w:rsid w:val="00105168"/>
    <w:rsid w:val="00106BE9"/>
    <w:rsid w:val="00106C34"/>
    <w:rsid w:val="001077F0"/>
    <w:rsid w:val="0011012E"/>
    <w:rsid w:val="001108D7"/>
    <w:rsid w:val="001108E3"/>
    <w:rsid w:val="00110F87"/>
    <w:rsid w:val="00111D1F"/>
    <w:rsid w:val="001137E4"/>
    <w:rsid w:val="00113C4F"/>
    <w:rsid w:val="00115C20"/>
    <w:rsid w:val="00120535"/>
    <w:rsid w:val="0012054D"/>
    <w:rsid w:val="001212EE"/>
    <w:rsid w:val="00121477"/>
    <w:rsid w:val="001217EC"/>
    <w:rsid w:val="00122715"/>
    <w:rsid w:val="00122FFB"/>
    <w:rsid w:val="00124B39"/>
    <w:rsid w:val="00124C0D"/>
    <w:rsid w:val="00125A64"/>
    <w:rsid w:val="001260CC"/>
    <w:rsid w:val="00127757"/>
    <w:rsid w:val="001301B2"/>
    <w:rsid w:val="001304AE"/>
    <w:rsid w:val="00132886"/>
    <w:rsid w:val="00132D47"/>
    <w:rsid w:val="0013325A"/>
    <w:rsid w:val="0013442A"/>
    <w:rsid w:val="00135404"/>
    <w:rsid w:val="0013576C"/>
    <w:rsid w:val="001373C9"/>
    <w:rsid w:val="001401C4"/>
    <w:rsid w:val="0014055F"/>
    <w:rsid w:val="00141CF5"/>
    <w:rsid w:val="00142360"/>
    <w:rsid w:val="001437CA"/>
    <w:rsid w:val="00146700"/>
    <w:rsid w:val="00146AC9"/>
    <w:rsid w:val="00147AC9"/>
    <w:rsid w:val="001503DA"/>
    <w:rsid w:val="001504FC"/>
    <w:rsid w:val="00150AEF"/>
    <w:rsid w:val="00150AFD"/>
    <w:rsid w:val="001519C1"/>
    <w:rsid w:val="00152959"/>
    <w:rsid w:val="0015509F"/>
    <w:rsid w:val="00155609"/>
    <w:rsid w:val="0015564A"/>
    <w:rsid w:val="00156221"/>
    <w:rsid w:val="0015752A"/>
    <w:rsid w:val="00157591"/>
    <w:rsid w:val="001577E9"/>
    <w:rsid w:val="00160264"/>
    <w:rsid w:val="00160337"/>
    <w:rsid w:val="00160545"/>
    <w:rsid w:val="001643AC"/>
    <w:rsid w:val="00164B96"/>
    <w:rsid w:val="001657C1"/>
    <w:rsid w:val="00165C12"/>
    <w:rsid w:val="00166F7E"/>
    <w:rsid w:val="0016716F"/>
    <w:rsid w:val="001672AE"/>
    <w:rsid w:val="00167D4D"/>
    <w:rsid w:val="00167DC8"/>
    <w:rsid w:val="00173FAF"/>
    <w:rsid w:val="00175032"/>
    <w:rsid w:val="00175CB7"/>
    <w:rsid w:val="00175CCB"/>
    <w:rsid w:val="00176551"/>
    <w:rsid w:val="00176DE6"/>
    <w:rsid w:val="001779B3"/>
    <w:rsid w:val="00180490"/>
    <w:rsid w:val="00180E84"/>
    <w:rsid w:val="00182B9D"/>
    <w:rsid w:val="001837F8"/>
    <w:rsid w:val="00183D64"/>
    <w:rsid w:val="00187782"/>
    <w:rsid w:val="00187C96"/>
    <w:rsid w:val="00190516"/>
    <w:rsid w:val="00192294"/>
    <w:rsid w:val="001926B2"/>
    <w:rsid w:val="001933A6"/>
    <w:rsid w:val="0019363F"/>
    <w:rsid w:val="00194185"/>
    <w:rsid w:val="00196232"/>
    <w:rsid w:val="00196BAD"/>
    <w:rsid w:val="001A347D"/>
    <w:rsid w:val="001A3689"/>
    <w:rsid w:val="001A4421"/>
    <w:rsid w:val="001A46DC"/>
    <w:rsid w:val="001A4CE5"/>
    <w:rsid w:val="001A653B"/>
    <w:rsid w:val="001B031D"/>
    <w:rsid w:val="001B072F"/>
    <w:rsid w:val="001B18C4"/>
    <w:rsid w:val="001B276F"/>
    <w:rsid w:val="001B3C69"/>
    <w:rsid w:val="001B3C78"/>
    <w:rsid w:val="001B45DA"/>
    <w:rsid w:val="001B4EE5"/>
    <w:rsid w:val="001B56F5"/>
    <w:rsid w:val="001B5858"/>
    <w:rsid w:val="001B585B"/>
    <w:rsid w:val="001B71C3"/>
    <w:rsid w:val="001B7EF2"/>
    <w:rsid w:val="001C034F"/>
    <w:rsid w:val="001C0EF4"/>
    <w:rsid w:val="001C1117"/>
    <w:rsid w:val="001C13DC"/>
    <w:rsid w:val="001C1694"/>
    <w:rsid w:val="001C21ED"/>
    <w:rsid w:val="001C21EF"/>
    <w:rsid w:val="001C25AB"/>
    <w:rsid w:val="001C3017"/>
    <w:rsid w:val="001C38B7"/>
    <w:rsid w:val="001C3CD1"/>
    <w:rsid w:val="001C57F5"/>
    <w:rsid w:val="001C621A"/>
    <w:rsid w:val="001C6F1E"/>
    <w:rsid w:val="001C7366"/>
    <w:rsid w:val="001C75A5"/>
    <w:rsid w:val="001D002A"/>
    <w:rsid w:val="001D0863"/>
    <w:rsid w:val="001D1057"/>
    <w:rsid w:val="001D15F8"/>
    <w:rsid w:val="001D1B05"/>
    <w:rsid w:val="001D3112"/>
    <w:rsid w:val="001D42E6"/>
    <w:rsid w:val="001D4D49"/>
    <w:rsid w:val="001D6CF1"/>
    <w:rsid w:val="001D76F0"/>
    <w:rsid w:val="001E23C3"/>
    <w:rsid w:val="001E24E1"/>
    <w:rsid w:val="001E349C"/>
    <w:rsid w:val="001E3785"/>
    <w:rsid w:val="001E4C40"/>
    <w:rsid w:val="001E4FBF"/>
    <w:rsid w:val="001E5368"/>
    <w:rsid w:val="001E591F"/>
    <w:rsid w:val="001F03A0"/>
    <w:rsid w:val="001F1A65"/>
    <w:rsid w:val="001F389F"/>
    <w:rsid w:val="001F3A47"/>
    <w:rsid w:val="001F3BCA"/>
    <w:rsid w:val="001F5352"/>
    <w:rsid w:val="001F56AE"/>
    <w:rsid w:val="00200FCE"/>
    <w:rsid w:val="00202F6C"/>
    <w:rsid w:val="00203252"/>
    <w:rsid w:val="0020341A"/>
    <w:rsid w:val="00204989"/>
    <w:rsid w:val="002070B5"/>
    <w:rsid w:val="0020715B"/>
    <w:rsid w:val="0020788C"/>
    <w:rsid w:val="0020791A"/>
    <w:rsid w:val="00207AEC"/>
    <w:rsid w:val="00210726"/>
    <w:rsid w:val="002117C7"/>
    <w:rsid w:val="0021474C"/>
    <w:rsid w:val="00214D5B"/>
    <w:rsid w:val="00214E35"/>
    <w:rsid w:val="00214FE3"/>
    <w:rsid w:val="00217F73"/>
    <w:rsid w:val="002201E8"/>
    <w:rsid w:val="00220B1B"/>
    <w:rsid w:val="00220EC0"/>
    <w:rsid w:val="00220F2B"/>
    <w:rsid w:val="002211A3"/>
    <w:rsid w:val="0022158B"/>
    <w:rsid w:val="00221599"/>
    <w:rsid w:val="002219F5"/>
    <w:rsid w:val="0022419B"/>
    <w:rsid w:val="00225A91"/>
    <w:rsid w:val="00231936"/>
    <w:rsid w:val="00232138"/>
    <w:rsid w:val="002333A3"/>
    <w:rsid w:val="00233E39"/>
    <w:rsid w:val="00233E57"/>
    <w:rsid w:val="0023481A"/>
    <w:rsid w:val="00236E52"/>
    <w:rsid w:val="00240C94"/>
    <w:rsid w:val="00240F76"/>
    <w:rsid w:val="002419BC"/>
    <w:rsid w:val="00241B90"/>
    <w:rsid w:val="00241BAE"/>
    <w:rsid w:val="00241FCB"/>
    <w:rsid w:val="002435C4"/>
    <w:rsid w:val="0024381E"/>
    <w:rsid w:val="00245CF3"/>
    <w:rsid w:val="00245ECC"/>
    <w:rsid w:val="00246951"/>
    <w:rsid w:val="00246C4A"/>
    <w:rsid w:val="0025296B"/>
    <w:rsid w:val="00255570"/>
    <w:rsid w:val="002561BB"/>
    <w:rsid w:val="0025765D"/>
    <w:rsid w:val="002608A1"/>
    <w:rsid w:val="002621FD"/>
    <w:rsid w:val="002625DF"/>
    <w:rsid w:val="002627E0"/>
    <w:rsid w:val="00264DE3"/>
    <w:rsid w:val="002652AB"/>
    <w:rsid w:val="00266901"/>
    <w:rsid w:val="00266D0C"/>
    <w:rsid w:val="00267B46"/>
    <w:rsid w:val="00270188"/>
    <w:rsid w:val="00271703"/>
    <w:rsid w:val="002724F1"/>
    <w:rsid w:val="00272569"/>
    <w:rsid w:val="00272618"/>
    <w:rsid w:val="0027277F"/>
    <w:rsid w:val="00272F77"/>
    <w:rsid w:val="0027537D"/>
    <w:rsid w:val="00281E16"/>
    <w:rsid w:val="00281E3C"/>
    <w:rsid w:val="00284A21"/>
    <w:rsid w:val="002874A6"/>
    <w:rsid w:val="00293A24"/>
    <w:rsid w:val="00296A79"/>
    <w:rsid w:val="00296EDD"/>
    <w:rsid w:val="002974D4"/>
    <w:rsid w:val="002A150C"/>
    <w:rsid w:val="002A155C"/>
    <w:rsid w:val="002A18D3"/>
    <w:rsid w:val="002A25EE"/>
    <w:rsid w:val="002A2C3F"/>
    <w:rsid w:val="002A43C7"/>
    <w:rsid w:val="002A4469"/>
    <w:rsid w:val="002A4BBD"/>
    <w:rsid w:val="002A6E48"/>
    <w:rsid w:val="002A6FCB"/>
    <w:rsid w:val="002B0442"/>
    <w:rsid w:val="002B1D26"/>
    <w:rsid w:val="002B22E8"/>
    <w:rsid w:val="002B2A9B"/>
    <w:rsid w:val="002B4F2B"/>
    <w:rsid w:val="002B5FA4"/>
    <w:rsid w:val="002B6CAA"/>
    <w:rsid w:val="002B7281"/>
    <w:rsid w:val="002C2497"/>
    <w:rsid w:val="002C25AE"/>
    <w:rsid w:val="002C412F"/>
    <w:rsid w:val="002C4C0D"/>
    <w:rsid w:val="002C4CB3"/>
    <w:rsid w:val="002C4EAF"/>
    <w:rsid w:val="002C7036"/>
    <w:rsid w:val="002C75CC"/>
    <w:rsid w:val="002D104A"/>
    <w:rsid w:val="002D142C"/>
    <w:rsid w:val="002D2531"/>
    <w:rsid w:val="002D317B"/>
    <w:rsid w:val="002D365F"/>
    <w:rsid w:val="002D38FB"/>
    <w:rsid w:val="002D51FB"/>
    <w:rsid w:val="002D5F45"/>
    <w:rsid w:val="002D640E"/>
    <w:rsid w:val="002D66BC"/>
    <w:rsid w:val="002D7AD0"/>
    <w:rsid w:val="002E114E"/>
    <w:rsid w:val="002E16D5"/>
    <w:rsid w:val="002E1B78"/>
    <w:rsid w:val="002E1CD4"/>
    <w:rsid w:val="002E298B"/>
    <w:rsid w:val="002E325E"/>
    <w:rsid w:val="002E3369"/>
    <w:rsid w:val="002E51BB"/>
    <w:rsid w:val="002E5C1A"/>
    <w:rsid w:val="002E6622"/>
    <w:rsid w:val="002E6E26"/>
    <w:rsid w:val="002E7B77"/>
    <w:rsid w:val="002F1359"/>
    <w:rsid w:val="002F28E2"/>
    <w:rsid w:val="002F3CC7"/>
    <w:rsid w:val="002F5C7A"/>
    <w:rsid w:val="002F6D3B"/>
    <w:rsid w:val="003003C8"/>
    <w:rsid w:val="00300488"/>
    <w:rsid w:val="00303B2C"/>
    <w:rsid w:val="0031020E"/>
    <w:rsid w:val="00310446"/>
    <w:rsid w:val="00310664"/>
    <w:rsid w:val="00312B5F"/>
    <w:rsid w:val="0031394A"/>
    <w:rsid w:val="00313D0A"/>
    <w:rsid w:val="00315300"/>
    <w:rsid w:val="00315770"/>
    <w:rsid w:val="003157F7"/>
    <w:rsid w:val="0031678A"/>
    <w:rsid w:val="00317FEB"/>
    <w:rsid w:val="00320CB1"/>
    <w:rsid w:val="0032113D"/>
    <w:rsid w:val="00321FE0"/>
    <w:rsid w:val="00322965"/>
    <w:rsid w:val="003232F6"/>
    <w:rsid w:val="00323DEA"/>
    <w:rsid w:val="00324884"/>
    <w:rsid w:val="00325909"/>
    <w:rsid w:val="00325EAC"/>
    <w:rsid w:val="003275E5"/>
    <w:rsid w:val="00330720"/>
    <w:rsid w:val="0033125E"/>
    <w:rsid w:val="00332397"/>
    <w:rsid w:val="00333D48"/>
    <w:rsid w:val="00334C89"/>
    <w:rsid w:val="00337042"/>
    <w:rsid w:val="003378F7"/>
    <w:rsid w:val="00340094"/>
    <w:rsid w:val="00340E78"/>
    <w:rsid w:val="00341213"/>
    <w:rsid w:val="003417A4"/>
    <w:rsid w:val="00341B3A"/>
    <w:rsid w:val="00342F6E"/>
    <w:rsid w:val="00343662"/>
    <w:rsid w:val="00344815"/>
    <w:rsid w:val="00344B2C"/>
    <w:rsid w:val="00347C69"/>
    <w:rsid w:val="0035021D"/>
    <w:rsid w:val="003535EE"/>
    <w:rsid w:val="00353BE5"/>
    <w:rsid w:val="00353F89"/>
    <w:rsid w:val="0035423D"/>
    <w:rsid w:val="0035537C"/>
    <w:rsid w:val="0035544F"/>
    <w:rsid w:val="00356DB8"/>
    <w:rsid w:val="003620A4"/>
    <w:rsid w:val="00363CDE"/>
    <w:rsid w:val="00363E02"/>
    <w:rsid w:val="00364FE6"/>
    <w:rsid w:val="00365A19"/>
    <w:rsid w:val="00366C7E"/>
    <w:rsid w:val="003679DA"/>
    <w:rsid w:val="00367A63"/>
    <w:rsid w:val="00367DEF"/>
    <w:rsid w:val="003700CE"/>
    <w:rsid w:val="00371269"/>
    <w:rsid w:val="003738FC"/>
    <w:rsid w:val="00374D37"/>
    <w:rsid w:val="00376086"/>
    <w:rsid w:val="00376FFE"/>
    <w:rsid w:val="0037742A"/>
    <w:rsid w:val="00377511"/>
    <w:rsid w:val="0038066D"/>
    <w:rsid w:val="00380D53"/>
    <w:rsid w:val="00381AA1"/>
    <w:rsid w:val="003854AF"/>
    <w:rsid w:val="0038761B"/>
    <w:rsid w:val="00390C3A"/>
    <w:rsid w:val="003910BB"/>
    <w:rsid w:val="00392C3D"/>
    <w:rsid w:val="00393256"/>
    <w:rsid w:val="003932DD"/>
    <w:rsid w:val="00393AFD"/>
    <w:rsid w:val="00396655"/>
    <w:rsid w:val="00396A6A"/>
    <w:rsid w:val="003A0009"/>
    <w:rsid w:val="003A05A5"/>
    <w:rsid w:val="003A1FCD"/>
    <w:rsid w:val="003A462D"/>
    <w:rsid w:val="003A4689"/>
    <w:rsid w:val="003A49EB"/>
    <w:rsid w:val="003A4D1C"/>
    <w:rsid w:val="003A5F4F"/>
    <w:rsid w:val="003A6F9D"/>
    <w:rsid w:val="003A7E10"/>
    <w:rsid w:val="003A7E5D"/>
    <w:rsid w:val="003B06F4"/>
    <w:rsid w:val="003B07DE"/>
    <w:rsid w:val="003B4C7D"/>
    <w:rsid w:val="003B75AB"/>
    <w:rsid w:val="003B7956"/>
    <w:rsid w:val="003C001C"/>
    <w:rsid w:val="003C06B7"/>
    <w:rsid w:val="003C124A"/>
    <w:rsid w:val="003C33D0"/>
    <w:rsid w:val="003C6C8E"/>
    <w:rsid w:val="003C778C"/>
    <w:rsid w:val="003C7A8A"/>
    <w:rsid w:val="003D0787"/>
    <w:rsid w:val="003D0E6C"/>
    <w:rsid w:val="003D1F0A"/>
    <w:rsid w:val="003D41DF"/>
    <w:rsid w:val="003D445F"/>
    <w:rsid w:val="003D68FC"/>
    <w:rsid w:val="003D73B9"/>
    <w:rsid w:val="003D7A2A"/>
    <w:rsid w:val="003E0814"/>
    <w:rsid w:val="003E0AFE"/>
    <w:rsid w:val="003E2A00"/>
    <w:rsid w:val="003E3503"/>
    <w:rsid w:val="003E47E1"/>
    <w:rsid w:val="003E5550"/>
    <w:rsid w:val="003F1065"/>
    <w:rsid w:val="003F10F7"/>
    <w:rsid w:val="003F39D7"/>
    <w:rsid w:val="003F3B3B"/>
    <w:rsid w:val="003F3D9B"/>
    <w:rsid w:val="003F5E92"/>
    <w:rsid w:val="003F6CE4"/>
    <w:rsid w:val="003F6E95"/>
    <w:rsid w:val="004002F0"/>
    <w:rsid w:val="0040090E"/>
    <w:rsid w:val="0040092C"/>
    <w:rsid w:val="00402CC9"/>
    <w:rsid w:val="004036F0"/>
    <w:rsid w:val="00403989"/>
    <w:rsid w:val="00404FB9"/>
    <w:rsid w:val="00405099"/>
    <w:rsid w:val="00405976"/>
    <w:rsid w:val="00406900"/>
    <w:rsid w:val="00406D2A"/>
    <w:rsid w:val="004070DE"/>
    <w:rsid w:val="0041012F"/>
    <w:rsid w:val="004108AB"/>
    <w:rsid w:val="00410A54"/>
    <w:rsid w:val="00410CD7"/>
    <w:rsid w:val="00412254"/>
    <w:rsid w:val="00414320"/>
    <w:rsid w:val="00414810"/>
    <w:rsid w:val="004168F6"/>
    <w:rsid w:val="004213FE"/>
    <w:rsid w:val="00421BA6"/>
    <w:rsid w:val="00421F21"/>
    <w:rsid w:val="0042217B"/>
    <w:rsid w:val="00424103"/>
    <w:rsid w:val="00424623"/>
    <w:rsid w:val="00425434"/>
    <w:rsid w:val="00426586"/>
    <w:rsid w:val="00426B89"/>
    <w:rsid w:val="00427C00"/>
    <w:rsid w:val="004311D7"/>
    <w:rsid w:val="00431615"/>
    <w:rsid w:val="00431E95"/>
    <w:rsid w:val="00431F4F"/>
    <w:rsid w:val="004333E3"/>
    <w:rsid w:val="004344F1"/>
    <w:rsid w:val="0043562A"/>
    <w:rsid w:val="00435B32"/>
    <w:rsid w:val="00435CBC"/>
    <w:rsid w:val="00435F35"/>
    <w:rsid w:val="00436816"/>
    <w:rsid w:val="0043788B"/>
    <w:rsid w:val="004416CA"/>
    <w:rsid w:val="00441C85"/>
    <w:rsid w:val="00442309"/>
    <w:rsid w:val="00443A18"/>
    <w:rsid w:val="004458F2"/>
    <w:rsid w:val="0044597A"/>
    <w:rsid w:val="00445D20"/>
    <w:rsid w:val="00446498"/>
    <w:rsid w:val="00447FF7"/>
    <w:rsid w:val="00450968"/>
    <w:rsid w:val="00451DB8"/>
    <w:rsid w:val="00452AAC"/>
    <w:rsid w:val="00452F3C"/>
    <w:rsid w:val="004539AF"/>
    <w:rsid w:val="00456B4A"/>
    <w:rsid w:val="00457588"/>
    <w:rsid w:val="00457F67"/>
    <w:rsid w:val="004605DF"/>
    <w:rsid w:val="0046111A"/>
    <w:rsid w:val="00461A78"/>
    <w:rsid w:val="00462822"/>
    <w:rsid w:val="004631F9"/>
    <w:rsid w:val="0046449D"/>
    <w:rsid w:val="00466610"/>
    <w:rsid w:val="00466ACA"/>
    <w:rsid w:val="00466F6E"/>
    <w:rsid w:val="004738F2"/>
    <w:rsid w:val="00473CB6"/>
    <w:rsid w:val="004753E2"/>
    <w:rsid w:val="00475CDA"/>
    <w:rsid w:val="0048194D"/>
    <w:rsid w:val="00481ECF"/>
    <w:rsid w:val="00482940"/>
    <w:rsid w:val="00482D4E"/>
    <w:rsid w:val="00482E07"/>
    <w:rsid w:val="004832C7"/>
    <w:rsid w:val="00483BC9"/>
    <w:rsid w:val="00483F17"/>
    <w:rsid w:val="00484AC1"/>
    <w:rsid w:val="00484DD6"/>
    <w:rsid w:val="0048602D"/>
    <w:rsid w:val="00490211"/>
    <w:rsid w:val="00490908"/>
    <w:rsid w:val="00490ED3"/>
    <w:rsid w:val="004928B6"/>
    <w:rsid w:val="004931C4"/>
    <w:rsid w:val="0049594A"/>
    <w:rsid w:val="004959E7"/>
    <w:rsid w:val="00497C3E"/>
    <w:rsid w:val="004A2F65"/>
    <w:rsid w:val="004A3085"/>
    <w:rsid w:val="004A3D6C"/>
    <w:rsid w:val="004A4BD6"/>
    <w:rsid w:val="004A5D01"/>
    <w:rsid w:val="004A5F10"/>
    <w:rsid w:val="004A6037"/>
    <w:rsid w:val="004A61AE"/>
    <w:rsid w:val="004A7C32"/>
    <w:rsid w:val="004B0CD9"/>
    <w:rsid w:val="004B28DB"/>
    <w:rsid w:val="004B3AC4"/>
    <w:rsid w:val="004B42FD"/>
    <w:rsid w:val="004B5D6F"/>
    <w:rsid w:val="004B64E3"/>
    <w:rsid w:val="004B654C"/>
    <w:rsid w:val="004C1AA2"/>
    <w:rsid w:val="004C4946"/>
    <w:rsid w:val="004C572D"/>
    <w:rsid w:val="004C750B"/>
    <w:rsid w:val="004D007D"/>
    <w:rsid w:val="004D03AA"/>
    <w:rsid w:val="004D1005"/>
    <w:rsid w:val="004D12B3"/>
    <w:rsid w:val="004D1CFC"/>
    <w:rsid w:val="004D20DF"/>
    <w:rsid w:val="004D2FED"/>
    <w:rsid w:val="004D3F41"/>
    <w:rsid w:val="004D3FA6"/>
    <w:rsid w:val="004D4CDE"/>
    <w:rsid w:val="004E05A4"/>
    <w:rsid w:val="004E20B4"/>
    <w:rsid w:val="004E20E1"/>
    <w:rsid w:val="004E3BEC"/>
    <w:rsid w:val="004E5FEB"/>
    <w:rsid w:val="004E60F0"/>
    <w:rsid w:val="004E7337"/>
    <w:rsid w:val="004E745A"/>
    <w:rsid w:val="004F075A"/>
    <w:rsid w:val="004F093D"/>
    <w:rsid w:val="004F0EAA"/>
    <w:rsid w:val="004F10FB"/>
    <w:rsid w:val="004F2BEA"/>
    <w:rsid w:val="004F2C6F"/>
    <w:rsid w:val="004F437A"/>
    <w:rsid w:val="004F4B14"/>
    <w:rsid w:val="004F6478"/>
    <w:rsid w:val="00500E68"/>
    <w:rsid w:val="00501F5E"/>
    <w:rsid w:val="005028D9"/>
    <w:rsid w:val="00503713"/>
    <w:rsid w:val="00503947"/>
    <w:rsid w:val="00504042"/>
    <w:rsid w:val="00507836"/>
    <w:rsid w:val="00512628"/>
    <w:rsid w:val="00513F1A"/>
    <w:rsid w:val="00514153"/>
    <w:rsid w:val="00515A12"/>
    <w:rsid w:val="00516693"/>
    <w:rsid w:val="00516E9F"/>
    <w:rsid w:val="0052024D"/>
    <w:rsid w:val="005202FE"/>
    <w:rsid w:val="00520C9F"/>
    <w:rsid w:val="005229A7"/>
    <w:rsid w:val="005247A1"/>
    <w:rsid w:val="00524DEB"/>
    <w:rsid w:val="0052537C"/>
    <w:rsid w:val="005266D8"/>
    <w:rsid w:val="005274E2"/>
    <w:rsid w:val="00527DC2"/>
    <w:rsid w:val="0053027D"/>
    <w:rsid w:val="005304D7"/>
    <w:rsid w:val="00531D1D"/>
    <w:rsid w:val="00532281"/>
    <w:rsid w:val="00532572"/>
    <w:rsid w:val="0053259B"/>
    <w:rsid w:val="005328DF"/>
    <w:rsid w:val="0053299B"/>
    <w:rsid w:val="00532DED"/>
    <w:rsid w:val="00533BC3"/>
    <w:rsid w:val="0053429B"/>
    <w:rsid w:val="005361F1"/>
    <w:rsid w:val="005366D1"/>
    <w:rsid w:val="00536B32"/>
    <w:rsid w:val="005409F9"/>
    <w:rsid w:val="0054107D"/>
    <w:rsid w:val="0054177A"/>
    <w:rsid w:val="00541A76"/>
    <w:rsid w:val="00542927"/>
    <w:rsid w:val="00543564"/>
    <w:rsid w:val="00543F1B"/>
    <w:rsid w:val="005445F0"/>
    <w:rsid w:val="005450FD"/>
    <w:rsid w:val="00547CDD"/>
    <w:rsid w:val="00550278"/>
    <w:rsid w:val="00552C95"/>
    <w:rsid w:val="00553672"/>
    <w:rsid w:val="00553A75"/>
    <w:rsid w:val="00553C83"/>
    <w:rsid w:val="005542A5"/>
    <w:rsid w:val="005556A0"/>
    <w:rsid w:val="00555934"/>
    <w:rsid w:val="00556212"/>
    <w:rsid w:val="00556717"/>
    <w:rsid w:val="00556ADC"/>
    <w:rsid w:val="00557D3A"/>
    <w:rsid w:val="0056043B"/>
    <w:rsid w:val="00560E1F"/>
    <w:rsid w:val="00560E4C"/>
    <w:rsid w:val="00561C04"/>
    <w:rsid w:val="00564420"/>
    <w:rsid w:val="005644D7"/>
    <w:rsid w:val="00564781"/>
    <w:rsid w:val="00565D5E"/>
    <w:rsid w:val="00570218"/>
    <w:rsid w:val="00571CF2"/>
    <w:rsid w:val="00573A7E"/>
    <w:rsid w:val="00573CBE"/>
    <w:rsid w:val="005740FB"/>
    <w:rsid w:val="005741F9"/>
    <w:rsid w:val="005741FE"/>
    <w:rsid w:val="005747CB"/>
    <w:rsid w:val="00576DE9"/>
    <w:rsid w:val="00577D6A"/>
    <w:rsid w:val="0058142A"/>
    <w:rsid w:val="00581646"/>
    <w:rsid w:val="005826CD"/>
    <w:rsid w:val="005839B4"/>
    <w:rsid w:val="00583DB6"/>
    <w:rsid w:val="00584A50"/>
    <w:rsid w:val="00585148"/>
    <w:rsid w:val="0058632C"/>
    <w:rsid w:val="00586A91"/>
    <w:rsid w:val="00587528"/>
    <w:rsid w:val="005876D4"/>
    <w:rsid w:val="00587FDA"/>
    <w:rsid w:val="0059070A"/>
    <w:rsid w:val="005911CC"/>
    <w:rsid w:val="00591328"/>
    <w:rsid w:val="00593161"/>
    <w:rsid w:val="005932EE"/>
    <w:rsid w:val="00593FDD"/>
    <w:rsid w:val="005944EC"/>
    <w:rsid w:val="0059641C"/>
    <w:rsid w:val="005965DB"/>
    <w:rsid w:val="0059698E"/>
    <w:rsid w:val="00597815"/>
    <w:rsid w:val="005A0239"/>
    <w:rsid w:val="005A0930"/>
    <w:rsid w:val="005A096B"/>
    <w:rsid w:val="005A1447"/>
    <w:rsid w:val="005A35BF"/>
    <w:rsid w:val="005A48E9"/>
    <w:rsid w:val="005A50CA"/>
    <w:rsid w:val="005A5869"/>
    <w:rsid w:val="005A6457"/>
    <w:rsid w:val="005A69AD"/>
    <w:rsid w:val="005A6D1E"/>
    <w:rsid w:val="005A6D80"/>
    <w:rsid w:val="005A6E8B"/>
    <w:rsid w:val="005A6FF3"/>
    <w:rsid w:val="005A7192"/>
    <w:rsid w:val="005A7AA1"/>
    <w:rsid w:val="005B04CD"/>
    <w:rsid w:val="005B056E"/>
    <w:rsid w:val="005B06AF"/>
    <w:rsid w:val="005B2D4E"/>
    <w:rsid w:val="005B436F"/>
    <w:rsid w:val="005B5024"/>
    <w:rsid w:val="005B55BD"/>
    <w:rsid w:val="005B671F"/>
    <w:rsid w:val="005B6F5C"/>
    <w:rsid w:val="005B7FE9"/>
    <w:rsid w:val="005C28F5"/>
    <w:rsid w:val="005C344F"/>
    <w:rsid w:val="005C49A0"/>
    <w:rsid w:val="005C604C"/>
    <w:rsid w:val="005C6BFF"/>
    <w:rsid w:val="005C74CE"/>
    <w:rsid w:val="005D0C01"/>
    <w:rsid w:val="005D112E"/>
    <w:rsid w:val="005D1E59"/>
    <w:rsid w:val="005D2D79"/>
    <w:rsid w:val="005D306F"/>
    <w:rsid w:val="005D3568"/>
    <w:rsid w:val="005D53B0"/>
    <w:rsid w:val="005D5C27"/>
    <w:rsid w:val="005D5E1A"/>
    <w:rsid w:val="005D6686"/>
    <w:rsid w:val="005D671F"/>
    <w:rsid w:val="005D71E0"/>
    <w:rsid w:val="005D7291"/>
    <w:rsid w:val="005D7F08"/>
    <w:rsid w:val="005D7F26"/>
    <w:rsid w:val="005E08CB"/>
    <w:rsid w:val="005E2533"/>
    <w:rsid w:val="005E287C"/>
    <w:rsid w:val="005E2C7B"/>
    <w:rsid w:val="005E2FF2"/>
    <w:rsid w:val="005E307B"/>
    <w:rsid w:val="005E48DF"/>
    <w:rsid w:val="005E4EBB"/>
    <w:rsid w:val="005E58B2"/>
    <w:rsid w:val="005E5A58"/>
    <w:rsid w:val="005E79F0"/>
    <w:rsid w:val="005F14A5"/>
    <w:rsid w:val="005F25AA"/>
    <w:rsid w:val="005F2AC3"/>
    <w:rsid w:val="005F3882"/>
    <w:rsid w:val="005F3EF5"/>
    <w:rsid w:val="005F493B"/>
    <w:rsid w:val="005F4A79"/>
    <w:rsid w:val="005F63FF"/>
    <w:rsid w:val="005F6A1D"/>
    <w:rsid w:val="006027DE"/>
    <w:rsid w:val="006041EE"/>
    <w:rsid w:val="006044E3"/>
    <w:rsid w:val="0060483F"/>
    <w:rsid w:val="00604EEF"/>
    <w:rsid w:val="00605624"/>
    <w:rsid w:val="006072F0"/>
    <w:rsid w:val="00607551"/>
    <w:rsid w:val="00610F77"/>
    <w:rsid w:val="00612B46"/>
    <w:rsid w:val="00613568"/>
    <w:rsid w:val="006153D5"/>
    <w:rsid w:val="00615A79"/>
    <w:rsid w:val="00615DB3"/>
    <w:rsid w:val="006178BC"/>
    <w:rsid w:val="00620180"/>
    <w:rsid w:val="0062213E"/>
    <w:rsid w:val="00622875"/>
    <w:rsid w:val="00624138"/>
    <w:rsid w:val="00624D38"/>
    <w:rsid w:val="006270BC"/>
    <w:rsid w:val="0063151B"/>
    <w:rsid w:val="00631B2F"/>
    <w:rsid w:val="006339B5"/>
    <w:rsid w:val="0063483F"/>
    <w:rsid w:val="00634A6E"/>
    <w:rsid w:val="006355E9"/>
    <w:rsid w:val="00635FED"/>
    <w:rsid w:val="006360D8"/>
    <w:rsid w:val="0063610D"/>
    <w:rsid w:val="00636140"/>
    <w:rsid w:val="006373DA"/>
    <w:rsid w:val="0063782E"/>
    <w:rsid w:val="00637D63"/>
    <w:rsid w:val="00640AF9"/>
    <w:rsid w:val="00641E4F"/>
    <w:rsid w:val="006439CE"/>
    <w:rsid w:val="00643D77"/>
    <w:rsid w:val="00643FA9"/>
    <w:rsid w:val="006443AE"/>
    <w:rsid w:val="0064556C"/>
    <w:rsid w:val="0064647F"/>
    <w:rsid w:val="00651760"/>
    <w:rsid w:val="00653D57"/>
    <w:rsid w:val="0065630F"/>
    <w:rsid w:val="00656E2F"/>
    <w:rsid w:val="00657662"/>
    <w:rsid w:val="00657DD1"/>
    <w:rsid w:val="00660B10"/>
    <w:rsid w:val="00664BBC"/>
    <w:rsid w:val="00664CAD"/>
    <w:rsid w:val="00665F76"/>
    <w:rsid w:val="006668CA"/>
    <w:rsid w:val="00667650"/>
    <w:rsid w:val="006700C7"/>
    <w:rsid w:val="00672F77"/>
    <w:rsid w:val="006749CE"/>
    <w:rsid w:val="00675123"/>
    <w:rsid w:val="00675AA4"/>
    <w:rsid w:val="00677279"/>
    <w:rsid w:val="006820E9"/>
    <w:rsid w:val="0068261B"/>
    <w:rsid w:val="006831B7"/>
    <w:rsid w:val="00686BAA"/>
    <w:rsid w:val="006874B9"/>
    <w:rsid w:val="006876FD"/>
    <w:rsid w:val="00687AC5"/>
    <w:rsid w:val="00690888"/>
    <w:rsid w:val="0069101B"/>
    <w:rsid w:val="006920A5"/>
    <w:rsid w:val="006937B8"/>
    <w:rsid w:val="00693AB4"/>
    <w:rsid w:val="00694935"/>
    <w:rsid w:val="006971EA"/>
    <w:rsid w:val="006A1187"/>
    <w:rsid w:val="006A367C"/>
    <w:rsid w:val="006A3F0B"/>
    <w:rsid w:val="006A4EB9"/>
    <w:rsid w:val="006A5C69"/>
    <w:rsid w:val="006A62E6"/>
    <w:rsid w:val="006A7CFB"/>
    <w:rsid w:val="006B0D8F"/>
    <w:rsid w:val="006B5B34"/>
    <w:rsid w:val="006B6865"/>
    <w:rsid w:val="006B7594"/>
    <w:rsid w:val="006B785F"/>
    <w:rsid w:val="006C031F"/>
    <w:rsid w:val="006C0E2C"/>
    <w:rsid w:val="006C273E"/>
    <w:rsid w:val="006C4977"/>
    <w:rsid w:val="006C4FD3"/>
    <w:rsid w:val="006C7AB2"/>
    <w:rsid w:val="006D162B"/>
    <w:rsid w:val="006D26DB"/>
    <w:rsid w:val="006D406C"/>
    <w:rsid w:val="006D4311"/>
    <w:rsid w:val="006D64E7"/>
    <w:rsid w:val="006D694A"/>
    <w:rsid w:val="006E1B2A"/>
    <w:rsid w:val="006E1F41"/>
    <w:rsid w:val="006E2C5C"/>
    <w:rsid w:val="006E34CB"/>
    <w:rsid w:val="006E3776"/>
    <w:rsid w:val="006E3928"/>
    <w:rsid w:val="006E39D7"/>
    <w:rsid w:val="006E409A"/>
    <w:rsid w:val="006E41B7"/>
    <w:rsid w:val="006E4DDF"/>
    <w:rsid w:val="006E52AF"/>
    <w:rsid w:val="006E5935"/>
    <w:rsid w:val="006E62E5"/>
    <w:rsid w:val="006E6C1E"/>
    <w:rsid w:val="006E6C2C"/>
    <w:rsid w:val="006E7046"/>
    <w:rsid w:val="006F241B"/>
    <w:rsid w:val="006F4748"/>
    <w:rsid w:val="006F7A55"/>
    <w:rsid w:val="007005D3"/>
    <w:rsid w:val="00701BD2"/>
    <w:rsid w:val="00702A7D"/>
    <w:rsid w:val="00702FB3"/>
    <w:rsid w:val="007039C0"/>
    <w:rsid w:val="00703EE0"/>
    <w:rsid w:val="00704134"/>
    <w:rsid w:val="00704C42"/>
    <w:rsid w:val="00706B8C"/>
    <w:rsid w:val="00707EFF"/>
    <w:rsid w:val="00710769"/>
    <w:rsid w:val="00711E8B"/>
    <w:rsid w:val="00712458"/>
    <w:rsid w:val="00713264"/>
    <w:rsid w:val="00713744"/>
    <w:rsid w:val="00715C9A"/>
    <w:rsid w:val="00716534"/>
    <w:rsid w:val="0072045A"/>
    <w:rsid w:val="007204E7"/>
    <w:rsid w:val="00723171"/>
    <w:rsid w:val="0072437E"/>
    <w:rsid w:val="007247C8"/>
    <w:rsid w:val="00727217"/>
    <w:rsid w:val="007300B2"/>
    <w:rsid w:val="007310C6"/>
    <w:rsid w:val="0073175A"/>
    <w:rsid w:val="00731EEC"/>
    <w:rsid w:val="00732AFF"/>
    <w:rsid w:val="00732EE8"/>
    <w:rsid w:val="00733F67"/>
    <w:rsid w:val="007348BA"/>
    <w:rsid w:val="00734B62"/>
    <w:rsid w:val="00735ACD"/>
    <w:rsid w:val="00735DCF"/>
    <w:rsid w:val="007371ED"/>
    <w:rsid w:val="00741729"/>
    <w:rsid w:val="00742251"/>
    <w:rsid w:val="00743132"/>
    <w:rsid w:val="00744877"/>
    <w:rsid w:val="00744C01"/>
    <w:rsid w:val="00745756"/>
    <w:rsid w:val="007463D4"/>
    <w:rsid w:val="007466E7"/>
    <w:rsid w:val="00746EC0"/>
    <w:rsid w:val="0074719A"/>
    <w:rsid w:val="00752396"/>
    <w:rsid w:val="007524EA"/>
    <w:rsid w:val="0075262E"/>
    <w:rsid w:val="00752761"/>
    <w:rsid w:val="00752F03"/>
    <w:rsid w:val="00755595"/>
    <w:rsid w:val="00756422"/>
    <w:rsid w:val="00757CF1"/>
    <w:rsid w:val="0076155F"/>
    <w:rsid w:val="007627CB"/>
    <w:rsid w:val="00762DE3"/>
    <w:rsid w:val="00762DFA"/>
    <w:rsid w:val="00763C91"/>
    <w:rsid w:val="00764159"/>
    <w:rsid w:val="00764277"/>
    <w:rsid w:val="007653EA"/>
    <w:rsid w:val="00766D05"/>
    <w:rsid w:val="00766F23"/>
    <w:rsid w:val="00767DDA"/>
    <w:rsid w:val="00767ED3"/>
    <w:rsid w:val="00770244"/>
    <w:rsid w:val="007707AF"/>
    <w:rsid w:val="0077357B"/>
    <w:rsid w:val="007741AD"/>
    <w:rsid w:val="00774E0B"/>
    <w:rsid w:val="007758CD"/>
    <w:rsid w:val="007769DA"/>
    <w:rsid w:val="00776DC7"/>
    <w:rsid w:val="00777B2F"/>
    <w:rsid w:val="00780C5D"/>
    <w:rsid w:val="007811B5"/>
    <w:rsid w:val="00781CE2"/>
    <w:rsid w:val="00782BCA"/>
    <w:rsid w:val="00783C89"/>
    <w:rsid w:val="00784C63"/>
    <w:rsid w:val="00785A5F"/>
    <w:rsid w:val="00787A4E"/>
    <w:rsid w:val="00791C26"/>
    <w:rsid w:val="00791C35"/>
    <w:rsid w:val="007921C3"/>
    <w:rsid w:val="00792465"/>
    <w:rsid w:val="00792F58"/>
    <w:rsid w:val="00793AA9"/>
    <w:rsid w:val="0079706F"/>
    <w:rsid w:val="007976F1"/>
    <w:rsid w:val="007A2279"/>
    <w:rsid w:val="007A3927"/>
    <w:rsid w:val="007A4005"/>
    <w:rsid w:val="007A52A0"/>
    <w:rsid w:val="007A634F"/>
    <w:rsid w:val="007A6DD0"/>
    <w:rsid w:val="007A6F00"/>
    <w:rsid w:val="007A7B1D"/>
    <w:rsid w:val="007B166D"/>
    <w:rsid w:val="007B19CE"/>
    <w:rsid w:val="007B2078"/>
    <w:rsid w:val="007B2451"/>
    <w:rsid w:val="007B3D7F"/>
    <w:rsid w:val="007B5662"/>
    <w:rsid w:val="007B65A9"/>
    <w:rsid w:val="007C0094"/>
    <w:rsid w:val="007C2CBC"/>
    <w:rsid w:val="007C34A3"/>
    <w:rsid w:val="007C4E9E"/>
    <w:rsid w:val="007C520E"/>
    <w:rsid w:val="007C6C59"/>
    <w:rsid w:val="007D0648"/>
    <w:rsid w:val="007D0E5E"/>
    <w:rsid w:val="007D1893"/>
    <w:rsid w:val="007D1D55"/>
    <w:rsid w:val="007D3A4B"/>
    <w:rsid w:val="007D66FA"/>
    <w:rsid w:val="007D6DB5"/>
    <w:rsid w:val="007D6DBB"/>
    <w:rsid w:val="007E0016"/>
    <w:rsid w:val="007E0129"/>
    <w:rsid w:val="007E084B"/>
    <w:rsid w:val="007E0B6D"/>
    <w:rsid w:val="007E1E35"/>
    <w:rsid w:val="007E2B1A"/>
    <w:rsid w:val="007E3B22"/>
    <w:rsid w:val="007E3D5C"/>
    <w:rsid w:val="007E4204"/>
    <w:rsid w:val="007E482C"/>
    <w:rsid w:val="007E54A5"/>
    <w:rsid w:val="007E583E"/>
    <w:rsid w:val="007E6997"/>
    <w:rsid w:val="007F375B"/>
    <w:rsid w:val="007F7914"/>
    <w:rsid w:val="00800A13"/>
    <w:rsid w:val="00800BF2"/>
    <w:rsid w:val="00800E04"/>
    <w:rsid w:val="00803354"/>
    <w:rsid w:val="00803B3A"/>
    <w:rsid w:val="00803E0E"/>
    <w:rsid w:val="00805ABB"/>
    <w:rsid w:val="00810A09"/>
    <w:rsid w:val="00810F27"/>
    <w:rsid w:val="00811710"/>
    <w:rsid w:val="0081174F"/>
    <w:rsid w:val="00811C3A"/>
    <w:rsid w:val="00813542"/>
    <w:rsid w:val="00813612"/>
    <w:rsid w:val="00813D78"/>
    <w:rsid w:val="00817904"/>
    <w:rsid w:val="008201D7"/>
    <w:rsid w:val="00820376"/>
    <w:rsid w:val="00820493"/>
    <w:rsid w:val="00821ACC"/>
    <w:rsid w:val="0082233D"/>
    <w:rsid w:val="008223EF"/>
    <w:rsid w:val="00822CE5"/>
    <w:rsid w:val="008255E8"/>
    <w:rsid w:val="00826CDF"/>
    <w:rsid w:val="008274B7"/>
    <w:rsid w:val="00827742"/>
    <w:rsid w:val="0083024B"/>
    <w:rsid w:val="00830C40"/>
    <w:rsid w:val="00831CCF"/>
    <w:rsid w:val="00831DB8"/>
    <w:rsid w:val="008329B9"/>
    <w:rsid w:val="00832BBC"/>
    <w:rsid w:val="00832CC4"/>
    <w:rsid w:val="00835991"/>
    <w:rsid w:val="00835D8C"/>
    <w:rsid w:val="00835EA1"/>
    <w:rsid w:val="0083698F"/>
    <w:rsid w:val="008369F8"/>
    <w:rsid w:val="00837A03"/>
    <w:rsid w:val="008411AC"/>
    <w:rsid w:val="0084123D"/>
    <w:rsid w:val="00842A6D"/>
    <w:rsid w:val="00843C53"/>
    <w:rsid w:val="00844098"/>
    <w:rsid w:val="008449D2"/>
    <w:rsid w:val="00844F2C"/>
    <w:rsid w:val="00846227"/>
    <w:rsid w:val="00847DF8"/>
    <w:rsid w:val="008515A3"/>
    <w:rsid w:val="0085198E"/>
    <w:rsid w:val="00851A10"/>
    <w:rsid w:val="008521D9"/>
    <w:rsid w:val="008537F1"/>
    <w:rsid w:val="00853909"/>
    <w:rsid w:val="00855409"/>
    <w:rsid w:val="00855552"/>
    <w:rsid w:val="008578FF"/>
    <w:rsid w:val="00861118"/>
    <w:rsid w:val="008615F7"/>
    <w:rsid w:val="008615FB"/>
    <w:rsid w:val="008622C1"/>
    <w:rsid w:val="00862360"/>
    <w:rsid w:val="0086289D"/>
    <w:rsid w:val="008666E9"/>
    <w:rsid w:val="008666ED"/>
    <w:rsid w:val="0087069D"/>
    <w:rsid w:val="00874754"/>
    <w:rsid w:val="0087608E"/>
    <w:rsid w:val="00876532"/>
    <w:rsid w:val="0087666F"/>
    <w:rsid w:val="00876716"/>
    <w:rsid w:val="008778E3"/>
    <w:rsid w:val="0088157D"/>
    <w:rsid w:val="00881C32"/>
    <w:rsid w:val="0088224E"/>
    <w:rsid w:val="0088312F"/>
    <w:rsid w:val="00885984"/>
    <w:rsid w:val="00886AD7"/>
    <w:rsid w:val="008910ED"/>
    <w:rsid w:val="00894861"/>
    <w:rsid w:val="00894F5F"/>
    <w:rsid w:val="00896485"/>
    <w:rsid w:val="008A09A2"/>
    <w:rsid w:val="008A0A08"/>
    <w:rsid w:val="008A0C27"/>
    <w:rsid w:val="008A29D7"/>
    <w:rsid w:val="008B0C80"/>
    <w:rsid w:val="008B2013"/>
    <w:rsid w:val="008B33CE"/>
    <w:rsid w:val="008B3DFF"/>
    <w:rsid w:val="008B4255"/>
    <w:rsid w:val="008B6022"/>
    <w:rsid w:val="008B60F0"/>
    <w:rsid w:val="008B6F0A"/>
    <w:rsid w:val="008B7386"/>
    <w:rsid w:val="008B7928"/>
    <w:rsid w:val="008C0FF1"/>
    <w:rsid w:val="008C305A"/>
    <w:rsid w:val="008C46D4"/>
    <w:rsid w:val="008C4DF5"/>
    <w:rsid w:val="008C77B0"/>
    <w:rsid w:val="008D08BC"/>
    <w:rsid w:val="008D16C8"/>
    <w:rsid w:val="008D2049"/>
    <w:rsid w:val="008D2443"/>
    <w:rsid w:val="008E05B4"/>
    <w:rsid w:val="008E1506"/>
    <w:rsid w:val="008E16FA"/>
    <w:rsid w:val="008E1BE4"/>
    <w:rsid w:val="008E2DF9"/>
    <w:rsid w:val="008E327D"/>
    <w:rsid w:val="008E486F"/>
    <w:rsid w:val="008E5932"/>
    <w:rsid w:val="008E7E9B"/>
    <w:rsid w:val="008F0013"/>
    <w:rsid w:val="008F2724"/>
    <w:rsid w:val="008F3628"/>
    <w:rsid w:val="008F3F63"/>
    <w:rsid w:val="008F41F9"/>
    <w:rsid w:val="008F6E04"/>
    <w:rsid w:val="0090404F"/>
    <w:rsid w:val="00904538"/>
    <w:rsid w:val="00905770"/>
    <w:rsid w:val="009057A2"/>
    <w:rsid w:val="00906679"/>
    <w:rsid w:val="00906FF0"/>
    <w:rsid w:val="00907498"/>
    <w:rsid w:val="0091128F"/>
    <w:rsid w:val="009117CB"/>
    <w:rsid w:val="00912B74"/>
    <w:rsid w:val="00912CDC"/>
    <w:rsid w:val="009134D1"/>
    <w:rsid w:val="00913DEF"/>
    <w:rsid w:val="00914BB1"/>
    <w:rsid w:val="00915C9D"/>
    <w:rsid w:val="009164C2"/>
    <w:rsid w:val="00921475"/>
    <w:rsid w:val="00921665"/>
    <w:rsid w:val="00922EAE"/>
    <w:rsid w:val="00923991"/>
    <w:rsid w:val="00924629"/>
    <w:rsid w:val="00924EB4"/>
    <w:rsid w:val="009251E1"/>
    <w:rsid w:val="009253D6"/>
    <w:rsid w:val="009270A4"/>
    <w:rsid w:val="0093083E"/>
    <w:rsid w:val="00932B96"/>
    <w:rsid w:val="0093499E"/>
    <w:rsid w:val="00934BE2"/>
    <w:rsid w:val="009353DA"/>
    <w:rsid w:val="00935984"/>
    <w:rsid w:val="00935DD3"/>
    <w:rsid w:val="00936CCD"/>
    <w:rsid w:val="0093777E"/>
    <w:rsid w:val="0094038D"/>
    <w:rsid w:val="0094700B"/>
    <w:rsid w:val="00950D49"/>
    <w:rsid w:val="00951BA7"/>
    <w:rsid w:val="009533B5"/>
    <w:rsid w:val="00953D99"/>
    <w:rsid w:val="0095433C"/>
    <w:rsid w:val="009544AE"/>
    <w:rsid w:val="00954650"/>
    <w:rsid w:val="00954715"/>
    <w:rsid w:val="00954903"/>
    <w:rsid w:val="00955C4D"/>
    <w:rsid w:val="0095712F"/>
    <w:rsid w:val="009578EE"/>
    <w:rsid w:val="00960082"/>
    <w:rsid w:val="00960609"/>
    <w:rsid w:val="00960785"/>
    <w:rsid w:val="00962544"/>
    <w:rsid w:val="00965EDA"/>
    <w:rsid w:val="00966271"/>
    <w:rsid w:val="00966784"/>
    <w:rsid w:val="009669EC"/>
    <w:rsid w:val="00967586"/>
    <w:rsid w:val="00970341"/>
    <w:rsid w:val="00970487"/>
    <w:rsid w:val="00970AC2"/>
    <w:rsid w:val="00971CCA"/>
    <w:rsid w:val="00971D56"/>
    <w:rsid w:val="0097270F"/>
    <w:rsid w:val="00972B5D"/>
    <w:rsid w:val="00974D28"/>
    <w:rsid w:val="00976265"/>
    <w:rsid w:val="00976654"/>
    <w:rsid w:val="009774AD"/>
    <w:rsid w:val="00985F74"/>
    <w:rsid w:val="009872E0"/>
    <w:rsid w:val="00987BA3"/>
    <w:rsid w:val="009916B8"/>
    <w:rsid w:val="00991CF0"/>
    <w:rsid w:val="00993C54"/>
    <w:rsid w:val="0099606D"/>
    <w:rsid w:val="00996760"/>
    <w:rsid w:val="00996972"/>
    <w:rsid w:val="009A0B2E"/>
    <w:rsid w:val="009A200C"/>
    <w:rsid w:val="009A3210"/>
    <w:rsid w:val="009A3D73"/>
    <w:rsid w:val="009A5EE3"/>
    <w:rsid w:val="009B2809"/>
    <w:rsid w:val="009B453F"/>
    <w:rsid w:val="009B45C5"/>
    <w:rsid w:val="009B4DA3"/>
    <w:rsid w:val="009B55B6"/>
    <w:rsid w:val="009B5703"/>
    <w:rsid w:val="009B698D"/>
    <w:rsid w:val="009C07A8"/>
    <w:rsid w:val="009C1049"/>
    <w:rsid w:val="009C67A0"/>
    <w:rsid w:val="009C6D63"/>
    <w:rsid w:val="009C779D"/>
    <w:rsid w:val="009D170E"/>
    <w:rsid w:val="009D1DA6"/>
    <w:rsid w:val="009D217A"/>
    <w:rsid w:val="009D2A31"/>
    <w:rsid w:val="009D4135"/>
    <w:rsid w:val="009D452B"/>
    <w:rsid w:val="009D55AC"/>
    <w:rsid w:val="009D7580"/>
    <w:rsid w:val="009D7A46"/>
    <w:rsid w:val="009E0C32"/>
    <w:rsid w:val="009E3966"/>
    <w:rsid w:val="009E3A25"/>
    <w:rsid w:val="009E466D"/>
    <w:rsid w:val="009E4E8E"/>
    <w:rsid w:val="009E7194"/>
    <w:rsid w:val="009E78F2"/>
    <w:rsid w:val="009F297E"/>
    <w:rsid w:val="009F2E32"/>
    <w:rsid w:val="009F340F"/>
    <w:rsid w:val="009F4CD0"/>
    <w:rsid w:val="009F55B1"/>
    <w:rsid w:val="009F5D33"/>
    <w:rsid w:val="009F645C"/>
    <w:rsid w:val="00A013FD"/>
    <w:rsid w:val="00A01545"/>
    <w:rsid w:val="00A02D17"/>
    <w:rsid w:val="00A0322F"/>
    <w:rsid w:val="00A03C48"/>
    <w:rsid w:val="00A04EC6"/>
    <w:rsid w:val="00A058C5"/>
    <w:rsid w:val="00A06E09"/>
    <w:rsid w:val="00A103D0"/>
    <w:rsid w:val="00A113A1"/>
    <w:rsid w:val="00A1193E"/>
    <w:rsid w:val="00A11BF1"/>
    <w:rsid w:val="00A1235F"/>
    <w:rsid w:val="00A13311"/>
    <w:rsid w:val="00A13F32"/>
    <w:rsid w:val="00A14E8F"/>
    <w:rsid w:val="00A15F0F"/>
    <w:rsid w:val="00A16BA4"/>
    <w:rsid w:val="00A172E1"/>
    <w:rsid w:val="00A17BCF"/>
    <w:rsid w:val="00A2094E"/>
    <w:rsid w:val="00A21DC7"/>
    <w:rsid w:val="00A224E8"/>
    <w:rsid w:val="00A226E2"/>
    <w:rsid w:val="00A2276E"/>
    <w:rsid w:val="00A24E43"/>
    <w:rsid w:val="00A25852"/>
    <w:rsid w:val="00A25989"/>
    <w:rsid w:val="00A25F0F"/>
    <w:rsid w:val="00A268EF"/>
    <w:rsid w:val="00A26C7F"/>
    <w:rsid w:val="00A27E34"/>
    <w:rsid w:val="00A3021C"/>
    <w:rsid w:val="00A30A72"/>
    <w:rsid w:val="00A30C49"/>
    <w:rsid w:val="00A31423"/>
    <w:rsid w:val="00A32C37"/>
    <w:rsid w:val="00A33AD2"/>
    <w:rsid w:val="00A3471E"/>
    <w:rsid w:val="00A359F7"/>
    <w:rsid w:val="00A35B6B"/>
    <w:rsid w:val="00A35CFD"/>
    <w:rsid w:val="00A36B85"/>
    <w:rsid w:val="00A40354"/>
    <w:rsid w:val="00A41337"/>
    <w:rsid w:val="00A414BD"/>
    <w:rsid w:val="00A41A92"/>
    <w:rsid w:val="00A42660"/>
    <w:rsid w:val="00A4283F"/>
    <w:rsid w:val="00A4336B"/>
    <w:rsid w:val="00A43CB2"/>
    <w:rsid w:val="00A448DC"/>
    <w:rsid w:val="00A45177"/>
    <w:rsid w:val="00A45615"/>
    <w:rsid w:val="00A46A02"/>
    <w:rsid w:val="00A46D2F"/>
    <w:rsid w:val="00A50E76"/>
    <w:rsid w:val="00A50F72"/>
    <w:rsid w:val="00A528F5"/>
    <w:rsid w:val="00A53467"/>
    <w:rsid w:val="00A55712"/>
    <w:rsid w:val="00A5652F"/>
    <w:rsid w:val="00A570BC"/>
    <w:rsid w:val="00A60C9A"/>
    <w:rsid w:val="00A62568"/>
    <w:rsid w:val="00A63B43"/>
    <w:rsid w:val="00A63DF6"/>
    <w:rsid w:val="00A643C3"/>
    <w:rsid w:val="00A64CAF"/>
    <w:rsid w:val="00A64D6C"/>
    <w:rsid w:val="00A66A4A"/>
    <w:rsid w:val="00A67136"/>
    <w:rsid w:val="00A71025"/>
    <w:rsid w:val="00A72FEF"/>
    <w:rsid w:val="00A73218"/>
    <w:rsid w:val="00A73AA3"/>
    <w:rsid w:val="00A74211"/>
    <w:rsid w:val="00A74A61"/>
    <w:rsid w:val="00A755AB"/>
    <w:rsid w:val="00A812F3"/>
    <w:rsid w:val="00A856C7"/>
    <w:rsid w:val="00A858FF"/>
    <w:rsid w:val="00A85926"/>
    <w:rsid w:val="00A8618D"/>
    <w:rsid w:val="00A87B7B"/>
    <w:rsid w:val="00A90EA8"/>
    <w:rsid w:val="00A93FBD"/>
    <w:rsid w:val="00A94542"/>
    <w:rsid w:val="00A94936"/>
    <w:rsid w:val="00A94DC8"/>
    <w:rsid w:val="00A94E0C"/>
    <w:rsid w:val="00A952E4"/>
    <w:rsid w:val="00A954F2"/>
    <w:rsid w:val="00A95DE6"/>
    <w:rsid w:val="00A95ED8"/>
    <w:rsid w:val="00AA1146"/>
    <w:rsid w:val="00AA2765"/>
    <w:rsid w:val="00AA48E6"/>
    <w:rsid w:val="00AA51B6"/>
    <w:rsid w:val="00AA55DF"/>
    <w:rsid w:val="00AA6181"/>
    <w:rsid w:val="00AA64A2"/>
    <w:rsid w:val="00AA6BD7"/>
    <w:rsid w:val="00AA7E9A"/>
    <w:rsid w:val="00AB0B6F"/>
    <w:rsid w:val="00AB10F6"/>
    <w:rsid w:val="00AB416E"/>
    <w:rsid w:val="00AB588B"/>
    <w:rsid w:val="00AB61A1"/>
    <w:rsid w:val="00AB7D4A"/>
    <w:rsid w:val="00AC025D"/>
    <w:rsid w:val="00AC17D6"/>
    <w:rsid w:val="00AC23A5"/>
    <w:rsid w:val="00AC23E0"/>
    <w:rsid w:val="00AC3E57"/>
    <w:rsid w:val="00AC4672"/>
    <w:rsid w:val="00AC4F52"/>
    <w:rsid w:val="00AC5A4F"/>
    <w:rsid w:val="00AC67CF"/>
    <w:rsid w:val="00AD12E6"/>
    <w:rsid w:val="00AD1D4A"/>
    <w:rsid w:val="00AD28A8"/>
    <w:rsid w:val="00AD4F86"/>
    <w:rsid w:val="00AD5055"/>
    <w:rsid w:val="00AD7802"/>
    <w:rsid w:val="00AE07F6"/>
    <w:rsid w:val="00AE1B9F"/>
    <w:rsid w:val="00AE1F07"/>
    <w:rsid w:val="00AE2604"/>
    <w:rsid w:val="00AE3FF9"/>
    <w:rsid w:val="00AE4670"/>
    <w:rsid w:val="00AE50B2"/>
    <w:rsid w:val="00AE60B7"/>
    <w:rsid w:val="00AE629E"/>
    <w:rsid w:val="00AF057C"/>
    <w:rsid w:val="00AF78E2"/>
    <w:rsid w:val="00B00B22"/>
    <w:rsid w:val="00B0136B"/>
    <w:rsid w:val="00B028A1"/>
    <w:rsid w:val="00B03592"/>
    <w:rsid w:val="00B04F0C"/>
    <w:rsid w:val="00B0518B"/>
    <w:rsid w:val="00B057DF"/>
    <w:rsid w:val="00B0743F"/>
    <w:rsid w:val="00B10868"/>
    <w:rsid w:val="00B11F6A"/>
    <w:rsid w:val="00B12438"/>
    <w:rsid w:val="00B12D9C"/>
    <w:rsid w:val="00B1664F"/>
    <w:rsid w:val="00B16D4F"/>
    <w:rsid w:val="00B17705"/>
    <w:rsid w:val="00B2193A"/>
    <w:rsid w:val="00B23208"/>
    <w:rsid w:val="00B24F6B"/>
    <w:rsid w:val="00B27114"/>
    <w:rsid w:val="00B27309"/>
    <w:rsid w:val="00B279F8"/>
    <w:rsid w:val="00B3078F"/>
    <w:rsid w:val="00B3263B"/>
    <w:rsid w:val="00B33B73"/>
    <w:rsid w:val="00B33C72"/>
    <w:rsid w:val="00B33D3C"/>
    <w:rsid w:val="00B35DE3"/>
    <w:rsid w:val="00B35F92"/>
    <w:rsid w:val="00B36B3C"/>
    <w:rsid w:val="00B4074C"/>
    <w:rsid w:val="00B422F3"/>
    <w:rsid w:val="00B42D81"/>
    <w:rsid w:val="00B44601"/>
    <w:rsid w:val="00B4609C"/>
    <w:rsid w:val="00B46165"/>
    <w:rsid w:val="00B5068E"/>
    <w:rsid w:val="00B510AE"/>
    <w:rsid w:val="00B545D4"/>
    <w:rsid w:val="00B553E6"/>
    <w:rsid w:val="00B5641E"/>
    <w:rsid w:val="00B573DE"/>
    <w:rsid w:val="00B57C57"/>
    <w:rsid w:val="00B57DC3"/>
    <w:rsid w:val="00B61D29"/>
    <w:rsid w:val="00B61E68"/>
    <w:rsid w:val="00B62546"/>
    <w:rsid w:val="00B6367C"/>
    <w:rsid w:val="00B66514"/>
    <w:rsid w:val="00B70235"/>
    <w:rsid w:val="00B70B50"/>
    <w:rsid w:val="00B724D8"/>
    <w:rsid w:val="00B72ACE"/>
    <w:rsid w:val="00B72B5E"/>
    <w:rsid w:val="00B73000"/>
    <w:rsid w:val="00B7396D"/>
    <w:rsid w:val="00B741B3"/>
    <w:rsid w:val="00B75F03"/>
    <w:rsid w:val="00B76EAA"/>
    <w:rsid w:val="00B80F23"/>
    <w:rsid w:val="00B827EC"/>
    <w:rsid w:val="00B8459E"/>
    <w:rsid w:val="00B8599D"/>
    <w:rsid w:val="00B874C4"/>
    <w:rsid w:val="00B904BC"/>
    <w:rsid w:val="00B90A6A"/>
    <w:rsid w:val="00B913A4"/>
    <w:rsid w:val="00B93BB0"/>
    <w:rsid w:val="00B94FA7"/>
    <w:rsid w:val="00B971A7"/>
    <w:rsid w:val="00B97CA4"/>
    <w:rsid w:val="00BA04FF"/>
    <w:rsid w:val="00BA38EC"/>
    <w:rsid w:val="00BA3A59"/>
    <w:rsid w:val="00BA5FBD"/>
    <w:rsid w:val="00BB01DA"/>
    <w:rsid w:val="00BB0B2F"/>
    <w:rsid w:val="00BB14E8"/>
    <w:rsid w:val="00BB1B7A"/>
    <w:rsid w:val="00BB21CE"/>
    <w:rsid w:val="00BB39E0"/>
    <w:rsid w:val="00BB427B"/>
    <w:rsid w:val="00BB482E"/>
    <w:rsid w:val="00BB522D"/>
    <w:rsid w:val="00BB55DD"/>
    <w:rsid w:val="00BB6F2F"/>
    <w:rsid w:val="00BB74CA"/>
    <w:rsid w:val="00BB7811"/>
    <w:rsid w:val="00BC1774"/>
    <w:rsid w:val="00BC2BA7"/>
    <w:rsid w:val="00BC4602"/>
    <w:rsid w:val="00BC52A1"/>
    <w:rsid w:val="00BC5672"/>
    <w:rsid w:val="00BC6F2D"/>
    <w:rsid w:val="00BD06B6"/>
    <w:rsid w:val="00BD0D2C"/>
    <w:rsid w:val="00BD2A9D"/>
    <w:rsid w:val="00BD2BBF"/>
    <w:rsid w:val="00BD3587"/>
    <w:rsid w:val="00BD3B8D"/>
    <w:rsid w:val="00BD5846"/>
    <w:rsid w:val="00BD5958"/>
    <w:rsid w:val="00BD5B3C"/>
    <w:rsid w:val="00BD7BC0"/>
    <w:rsid w:val="00BE075B"/>
    <w:rsid w:val="00BE0BAC"/>
    <w:rsid w:val="00BE3B84"/>
    <w:rsid w:val="00BE4B74"/>
    <w:rsid w:val="00BE69B2"/>
    <w:rsid w:val="00BE7740"/>
    <w:rsid w:val="00BF1A35"/>
    <w:rsid w:val="00BF1D88"/>
    <w:rsid w:val="00BF597A"/>
    <w:rsid w:val="00BF7D73"/>
    <w:rsid w:val="00C035E9"/>
    <w:rsid w:val="00C03745"/>
    <w:rsid w:val="00C03D75"/>
    <w:rsid w:val="00C048C7"/>
    <w:rsid w:val="00C06775"/>
    <w:rsid w:val="00C07CB8"/>
    <w:rsid w:val="00C10BB1"/>
    <w:rsid w:val="00C129EF"/>
    <w:rsid w:val="00C13493"/>
    <w:rsid w:val="00C1382C"/>
    <w:rsid w:val="00C139BB"/>
    <w:rsid w:val="00C14687"/>
    <w:rsid w:val="00C14BEF"/>
    <w:rsid w:val="00C20F5B"/>
    <w:rsid w:val="00C22BC0"/>
    <w:rsid w:val="00C23B63"/>
    <w:rsid w:val="00C23D2E"/>
    <w:rsid w:val="00C2558A"/>
    <w:rsid w:val="00C272E0"/>
    <w:rsid w:val="00C31134"/>
    <w:rsid w:val="00C340C5"/>
    <w:rsid w:val="00C35185"/>
    <w:rsid w:val="00C40674"/>
    <w:rsid w:val="00C40FAC"/>
    <w:rsid w:val="00C45192"/>
    <w:rsid w:val="00C45B14"/>
    <w:rsid w:val="00C47C61"/>
    <w:rsid w:val="00C47EDC"/>
    <w:rsid w:val="00C50810"/>
    <w:rsid w:val="00C52A31"/>
    <w:rsid w:val="00C52CF2"/>
    <w:rsid w:val="00C531C0"/>
    <w:rsid w:val="00C53480"/>
    <w:rsid w:val="00C547F2"/>
    <w:rsid w:val="00C55E70"/>
    <w:rsid w:val="00C562C2"/>
    <w:rsid w:val="00C568E1"/>
    <w:rsid w:val="00C56CE9"/>
    <w:rsid w:val="00C57186"/>
    <w:rsid w:val="00C57FF6"/>
    <w:rsid w:val="00C603C3"/>
    <w:rsid w:val="00C628D6"/>
    <w:rsid w:val="00C62FBD"/>
    <w:rsid w:val="00C639BF"/>
    <w:rsid w:val="00C63BAF"/>
    <w:rsid w:val="00C64AAA"/>
    <w:rsid w:val="00C70F4C"/>
    <w:rsid w:val="00C7234D"/>
    <w:rsid w:val="00C731AC"/>
    <w:rsid w:val="00C73FFE"/>
    <w:rsid w:val="00C7531E"/>
    <w:rsid w:val="00C766E8"/>
    <w:rsid w:val="00C76A48"/>
    <w:rsid w:val="00C76A9B"/>
    <w:rsid w:val="00C8016F"/>
    <w:rsid w:val="00C80359"/>
    <w:rsid w:val="00C83140"/>
    <w:rsid w:val="00C834B0"/>
    <w:rsid w:val="00C83694"/>
    <w:rsid w:val="00C83ADD"/>
    <w:rsid w:val="00C84961"/>
    <w:rsid w:val="00C85202"/>
    <w:rsid w:val="00C86AC0"/>
    <w:rsid w:val="00C87A29"/>
    <w:rsid w:val="00C90CB4"/>
    <w:rsid w:val="00C92A93"/>
    <w:rsid w:val="00C93CC2"/>
    <w:rsid w:val="00C94641"/>
    <w:rsid w:val="00C96509"/>
    <w:rsid w:val="00C96FD1"/>
    <w:rsid w:val="00C97271"/>
    <w:rsid w:val="00C97641"/>
    <w:rsid w:val="00CA0FC9"/>
    <w:rsid w:val="00CA17A3"/>
    <w:rsid w:val="00CA1A5E"/>
    <w:rsid w:val="00CA1F1E"/>
    <w:rsid w:val="00CA36C5"/>
    <w:rsid w:val="00CA3CDA"/>
    <w:rsid w:val="00CA5096"/>
    <w:rsid w:val="00CA5163"/>
    <w:rsid w:val="00CA5BA7"/>
    <w:rsid w:val="00CA6340"/>
    <w:rsid w:val="00CA668F"/>
    <w:rsid w:val="00CA7596"/>
    <w:rsid w:val="00CB213F"/>
    <w:rsid w:val="00CB23C7"/>
    <w:rsid w:val="00CB2A1E"/>
    <w:rsid w:val="00CB33ED"/>
    <w:rsid w:val="00CB3B25"/>
    <w:rsid w:val="00CB4706"/>
    <w:rsid w:val="00CB4E0F"/>
    <w:rsid w:val="00CB551C"/>
    <w:rsid w:val="00CB721B"/>
    <w:rsid w:val="00CC01A3"/>
    <w:rsid w:val="00CC01E9"/>
    <w:rsid w:val="00CC1CC5"/>
    <w:rsid w:val="00CC24B1"/>
    <w:rsid w:val="00CC280F"/>
    <w:rsid w:val="00CC314E"/>
    <w:rsid w:val="00CC362B"/>
    <w:rsid w:val="00CC4DC3"/>
    <w:rsid w:val="00CC588C"/>
    <w:rsid w:val="00CC5EF1"/>
    <w:rsid w:val="00CC6A20"/>
    <w:rsid w:val="00CD067C"/>
    <w:rsid w:val="00CD1568"/>
    <w:rsid w:val="00CD3B17"/>
    <w:rsid w:val="00CD4091"/>
    <w:rsid w:val="00CD41CE"/>
    <w:rsid w:val="00CD45A4"/>
    <w:rsid w:val="00CD569B"/>
    <w:rsid w:val="00CE20DD"/>
    <w:rsid w:val="00CE238D"/>
    <w:rsid w:val="00CE2FD8"/>
    <w:rsid w:val="00CE4250"/>
    <w:rsid w:val="00CE42B3"/>
    <w:rsid w:val="00CE441F"/>
    <w:rsid w:val="00CE46B0"/>
    <w:rsid w:val="00CE4DCB"/>
    <w:rsid w:val="00CE690C"/>
    <w:rsid w:val="00CF1299"/>
    <w:rsid w:val="00CF2610"/>
    <w:rsid w:val="00CF2B2A"/>
    <w:rsid w:val="00CF4A24"/>
    <w:rsid w:val="00CF4C97"/>
    <w:rsid w:val="00CF4FFB"/>
    <w:rsid w:val="00CF645E"/>
    <w:rsid w:val="00D00120"/>
    <w:rsid w:val="00D0104C"/>
    <w:rsid w:val="00D01E25"/>
    <w:rsid w:val="00D03A64"/>
    <w:rsid w:val="00D04CA9"/>
    <w:rsid w:val="00D06DE0"/>
    <w:rsid w:val="00D10A9E"/>
    <w:rsid w:val="00D1130C"/>
    <w:rsid w:val="00D12BD9"/>
    <w:rsid w:val="00D1349B"/>
    <w:rsid w:val="00D13540"/>
    <w:rsid w:val="00D1388E"/>
    <w:rsid w:val="00D16B72"/>
    <w:rsid w:val="00D16C7B"/>
    <w:rsid w:val="00D17171"/>
    <w:rsid w:val="00D20BBF"/>
    <w:rsid w:val="00D211A6"/>
    <w:rsid w:val="00D21FA4"/>
    <w:rsid w:val="00D22DF8"/>
    <w:rsid w:val="00D236AD"/>
    <w:rsid w:val="00D24D78"/>
    <w:rsid w:val="00D256FF"/>
    <w:rsid w:val="00D26149"/>
    <w:rsid w:val="00D26DF3"/>
    <w:rsid w:val="00D3242A"/>
    <w:rsid w:val="00D3329A"/>
    <w:rsid w:val="00D3450C"/>
    <w:rsid w:val="00D349A6"/>
    <w:rsid w:val="00D35AC2"/>
    <w:rsid w:val="00D35D30"/>
    <w:rsid w:val="00D427FB"/>
    <w:rsid w:val="00D42EC8"/>
    <w:rsid w:val="00D458CC"/>
    <w:rsid w:val="00D458E9"/>
    <w:rsid w:val="00D47B65"/>
    <w:rsid w:val="00D52159"/>
    <w:rsid w:val="00D534B5"/>
    <w:rsid w:val="00D54435"/>
    <w:rsid w:val="00D55B91"/>
    <w:rsid w:val="00D573C6"/>
    <w:rsid w:val="00D57E08"/>
    <w:rsid w:val="00D57FC5"/>
    <w:rsid w:val="00D60984"/>
    <w:rsid w:val="00D63053"/>
    <w:rsid w:val="00D63437"/>
    <w:rsid w:val="00D6548E"/>
    <w:rsid w:val="00D661A4"/>
    <w:rsid w:val="00D665E8"/>
    <w:rsid w:val="00D67AF1"/>
    <w:rsid w:val="00D71792"/>
    <w:rsid w:val="00D7326A"/>
    <w:rsid w:val="00D7393A"/>
    <w:rsid w:val="00D745FE"/>
    <w:rsid w:val="00D7473C"/>
    <w:rsid w:val="00D75E92"/>
    <w:rsid w:val="00D76B45"/>
    <w:rsid w:val="00D80E44"/>
    <w:rsid w:val="00D8105A"/>
    <w:rsid w:val="00D82C56"/>
    <w:rsid w:val="00D8373A"/>
    <w:rsid w:val="00D857D4"/>
    <w:rsid w:val="00D85A62"/>
    <w:rsid w:val="00D86A8F"/>
    <w:rsid w:val="00D92130"/>
    <w:rsid w:val="00D92861"/>
    <w:rsid w:val="00D92E16"/>
    <w:rsid w:val="00D94A0B"/>
    <w:rsid w:val="00D9554C"/>
    <w:rsid w:val="00D964F6"/>
    <w:rsid w:val="00D96AE9"/>
    <w:rsid w:val="00DA0285"/>
    <w:rsid w:val="00DA0B78"/>
    <w:rsid w:val="00DA1747"/>
    <w:rsid w:val="00DA18BD"/>
    <w:rsid w:val="00DA22CD"/>
    <w:rsid w:val="00DA253B"/>
    <w:rsid w:val="00DA2BFE"/>
    <w:rsid w:val="00DA512C"/>
    <w:rsid w:val="00DA57F8"/>
    <w:rsid w:val="00DA5BEB"/>
    <w:rsid w:val="00DA76A7"/>
    <w:rsid w:val="00DA7DA9"/>
    <w:rsid w:val="00DB1C29"/>
    <w:rsid w:val="00DB1E3C"/>
    <w:rsid w:val="00DB42A1"/>
    <w:rsid w:val="00DB44D0"/>
    <w:rsid w:val="00DB496B"/>
    <w:rsid w:val="00DB4B6F"/>
    <w:rsid w:val="00DB5700"/>
    <w:rsid w:val="00DB5D96"/>
    <w:rsid w:val="00DB6770"/>
    <w:rsid w:val="00DB79ED"/>
    <w:rsid w:val="00DB7A2A"/>
    <w:rsid w:val="00DC167C"/>
    <w:rsid w:val="00DC16BB"/>
    <w:rsid w:val="00DC3915"/>
    <w:rsid w:val="00DC6C2F"/>
    <w:rsid w:val="00DD086E"/>
    <w:rsid w:val="00DD0AE0"/>
    <w:rsid w:val="00DD2076"/>
    <w:rsid w:val="00DD5FE7"/>
    <w:rsid w:val="00DD63CF"/>
    <w:rsid w:val="00DD6A48"/>
    <w:rsid w:val="00DD7E1E"/>
    <w:rsid w:val="00DE0F1A"/>
    <w:rsid w:val="00DE1905"/>
    <w:rsid w:val="00DE2414"/>
    <w:rsid w:val="00DE383B"/>
    <w:rsid w:val="00DE4922"/>
    <w:rsid w:val="00DF04CD"/>
    <w:rsid w:val="00DF1B30"/>
    <w:rsid w:val="00DF1F7D"/>
    <w:rsid w:val="00DF2D9B"/>
    <w:rsid w:val="00DF307B"/>
    <w:rsid w:val="00DF3976"/>
    <w:rsid w:val="00DF4CAC"/>
    <w:rsid w:val="00DF59F3"/>
    <w:rsid w:val="00DF63DF"/>
    <w:rsid w:val="00DF6A23"/>
    <w:rsid w:val="00DF7960"/>
    <w:rsid w:val="00DF7DDD"/>
    <w:rsid w:val="00E00A43"/>
    <w:rsid w:val="00E01351"/>
    <w:rsid w:val="00E01EB2"/>
    <w:rsid w:val="00E029B5"/>
    <w:rsid w:val="00E06364"/>
    <w:rsid w:val="00E06713"/>
    <w:rsid w:val="00E06B1A"/>
    <w:rsid w:val="00E06B7E"/>
    <w:rsid w:val="00E06FFD"/>
    <w:rsid w:val="00E10B4A"/>
    <w:rsid w:val="00E10E6A"/>
    <w:rsid w:val="00E10F3D"/>
    <w:rsid w:val="00E11AD8"/>
    <w:rsid w:val="00E11AF2"/>
    <w:rsid w:val="00E12AF7"/>
    <w:rsid w:val="00E14778"/>
    <w:rsid w:val="00E154C8"/>
    <w:rsid w:val="00E1573B"/>
    <w:rsid w:val="00E162AD"/>
    <w:rsid w:val="00E16948"/>
    <w:rsid w:val="00E20321"/>
    <w:rsid w:val="00E20759"/>
    <w:rsid w:val="00E24DA8"/>
    <w:rsid w:val="00E27640"/>
    <w:rsid w:val="00E27F6F"/>
    <w:rsid w:val="00E319CF"/>
    <w:rsid w:val="00E33798"/>
    <w:rsid w:val="00E33F06"/>
    <w:rsid w:val="00E373C6"/>
    <w:rsid w:val="00E40876"/>
    <w:rsid w:val="00E408B6"/>
    <w:rsid w:val="00E42368"/>
    <w:rsid w:val="00E4335A"/>
    <w:rsid w:val="00E4379E"/>
    <w:rsid w:val="00E43956"/>
    <w:rsid w:val="00E44246"/>
    <w:rsid w:val="00E4673A"/>
    <w:rsid w:val="00E46B5E"/>
    <w:rsid w:val="00E47236"/>
    <w:rsid w:val="00E5283C"/>
    <w:rsid w:val="00E52CF1"/>
    <w:rsid w:val="00E53207"/>
    <w:rsid w:val="00E542C4"/>
    <w:rsid w:val="00E547CB"/>
    <w:rsid w:val="00E5485A"/>
    <w:rsid w:val="00E56781"/>
    <w:rsid w:val="00E57D75"/>
    <w:rsid w:val="00E6095F"/>
    <w:rsid w:val="00E60983"/>
    <w:rsid w:val="00E60F3B"/>
    <w:rsid w:val="00E643DF"/>
    <w:rsid w:val="00E65401"/>
    <w:rsid w:val="00E67061"/>
    <w:rsid w:val="00E675E1"/>
    <w:rsid w:val="00E700F8"/>
    <w:rsid w:val="00E71139"/>
    <w:rsid w:val="00E71B92"/>
    <w:rsid w:val="00E72296"/>
    <w:rsid w:val="00E72E96"/>
    <w:rsid w:val="00E7360D"/>
    <w:rsid w:val="00E744E4"/>
    <w:rsid w:val="00E74976"/>
    <w:rsid w:val="00E749F4"/>
    <w:rsid w:val="00E752FF"/>
    <w:rsid w:val="00E7563C"/>
    <w:rsid w:val="00E7649C"/>
    <w:rsid w:val="00E80695"/>
    <w:rsid w:val="00E8194E"/>
    <w:rsid w:val="00E86407"/>
    <w:rsid w:val="00E8736C"/>
    <w:rsid w:val="00E92CE4"/>
    <w:rsid w:val="00E92DA7"/>
    <w:rsid w:val="00E93F5D"/>
    <w:rsid w:val="00E95E81"/>
    <w:rsid w:val="00E9725E"/>
    <w:rsid w:val="00EA02A0"/>
    <w:rsid w:val="00EA070D"/>
    <w:rsid w:val="00EA0AE7"/>
    <w:rsid w:val="00EA24F0"/>
    <w:rsid w:val="00EA2530"/>
    <w:rsid w:val="00EA2760"/>
    <w:rsid w:val="00EA27FD"/>
    <w:rsid w:val="00EA33AC"/>
    <w:rsid w:val="00EA38C6"/>
    <w:rsid w:val="00EA3E8B"/>
    <w:rsid w:val="00EA58EE"/>
    <w:rsid w:val="00EA5B6F"/>
    <w:rsid w:val="00EA6129"/>
    <w:rsid w:val="00EA62AF"/>
    <w:rsid w:val="00EA63CF"/>
    <w:rsid w:val="00EA7E73"/>
    <w:rsid w:val="00EB0A1C"/>
    <w:rsid w:val="00EB1526"/>
    <w:rsid w:val="00EB17E7"/>
    <w:rsid w:val="00EB1EE4"/>
    <w:rsid w:val="00EB3767"/>
    <w:rsid w:val="00EB3BF6"/>
    <w:rsid w:val="00EB53F9"/>
    <w:rsid w:val="00EB6148"/>
    <w:rsid w:val="00EB6870"/>
    <w:rsid w:val="00EB6D93"/>
    <w:rsid w:val="00EB6F1C"/>
    <w:rsid w:val="00EB73DA"/>
    <w:rsid w:val="00EB7C9E"/>
    <w:rsid w:val="00EC3C4C"/>
    <w:rsid w:val="00EC58B8"/>
    <w:rsid w:val="00EC5D86"/>
    <w:rsid w:val="00EC751F"/>
    <w:rsid w:val="00ED0B94"/>
    <w:rsid w:val="00ED15A5"/>
    <w:rsid w:val="00ED26F1"/>
    <w:rsid w:val="00ED273E"/>
    <w:rsid w:val="00ED27C0"/>
    <w:rsid w:val="00ED2988"/>
    <w:rsid w:val="00ED2E20"/>
    <w:rsid w:val="00ED32E3"/>
    <w:rsid w:val="00ED5540"/>
    <w:rsid w:val="00ED5ECE"/>
    <w:rsid w:val="00ED689F"/>
    <w:rsid w:val="00ED7D27"/>
    <w:rsid w:val="00EE0D9F"/>
    <w:rsid w:val="00EE126F"/>
    <w:rsid w:val="00EE17F8"/>
    <w:rsid w:val="00EE34A9"/>
    <w:rsid w:val="00EE3758"/>
    <w:rsid w:val="00EF2017"/>
    <w:rsid w:val="00EF3A7D"/>
    <w:rsid w:val="00EF41E8"/>
    <w:rsid w:val="00EF5DAB"/>
    <w:rsid w:val="00EF7F8D"/>
    <w:rsid w:val="00F0296F"/>
    <w:rsid w:val="00F02FBD"/>
    <w:rsid w:val="00F032B6"/>
    <w:rsid w:val="00F03A5C"/>
    <w:rsid w:val="00F106A3"/>
    <w:rsid w:val="00F11605"/>
    <w:rsid w:val="00F14238"/>
    <w:rsid w:val="00F143E6"/>
    <w:rsid w:val="00F148AF"/>
    <w:rsid w:val="00F1619F"/>
    <w:rsid w:val="00F16BA4"/>
    <w:rsid w:val="00F20655"/>
    <w:rsid w:val="00F218C2"/>
    <w:rsid w:val="00F239D0"/>
    <w:rsid w:val="00F2443B"/>
    <w:rsid w:val="00F24DE2"/>
    <w:rsid w:val="00F25461"/>
    <w:rsid w:val="00F25499"/>
    <w:rsid w:val="00F257EE"/>
    <w:rsid w:val="00F2778B"/>
    <w:rsid w:val="00F301DC"/>
    <w:rsid w:val="00F30CFE"/>
    <w:rsid w:val="00F33761"/>
    <w:rsid w:val="00F3667D"/>
    <w:rsid w:val="00F36B69"/>
    <w:rsid w:val="00F36F7A"/>
    <w:rsid w:val="00F40788"/>
    <w:rsid w:val="00F411C1"/>
    <w:rsid w:val="00F4567C"/>
    <w:rsid w:val="00F45851"/>
    <w:rsid w:val="00F47857"/>
    <w:rsid w:val="00F47C63"/>
    <w:rsid w:val="00F52EE7"/>
    <w:rsid w:val="00F53023"/>
    <w:rsid w:val="00F530AA"/>
    <w:rsid w:val="00F53E8E"/>
    <w:rsid w:val="00F54DDC"/>
    <w:rsid w:val="00F54F88"/>
    <w:rsid w:val="00F55FC6"/>
    <w:rsid w:val="00F609B4"/>
    <w:rsid w:val="00F611E1"/>
    <w:rsid w:val="00F633D5"/>
    <w:rsid w:val="00F640B8"/>
    <w:rsid w:val="00F65F65"/>
    <w:rsid w:val="00F66ADE"/>
    <w:rsid w:val="00F66BD6"/>
    <w:rsid w:val="00F67212"/>
    <w:rsid w:val="00F67D8C"/>
    <w:rsid w:val="00F700B0"/>
    <w:rsid w:val="00F71371"/>
    <w:rsid w:val="00F716D4"/>
    <w:rsid w:val="00F71F51"/>
    <w:rsid w:val="00F7243F"/>
    <w:rsid w:val="00F74061"/>
    <w:rsid w:val="00F740E0"/>
    <w:rsid w:val="00F760A1"/>
    <w:rsid w:val="00F76DA6"/>
    <w:rsid w:val="00F77996"/>
    <w:rsid w:val="00F80C7C"/>
    <w:rsid w:val="00F81580"/>
    <w:rsid w:val="00F8205A"/>
    <w:rsid w:val="00F82E24"/>
    <w:rsid w:val="00F83C72"/>
    <w:rsid w:val="00F86B52"/>
    <w:rsid w:val="00F8737D"/>
    <w:rsid w:val="00F875FD"/>
    <w:rsid w:val="00F90B6D"/>
    <w:rsid w:val="00F934E7"/>
    <w:rsid w:val="00F95095"/>
    <w:rsid w:val="00F95A58"/>
    <w:rsid w:val="00F95CC9"/>
    <w:rsid w:val="00F97890"/>
    <w:rsid w:val="00F97A3B"/>
    <w:rsid w:val="00FA21CD"/>
    <w:rsid w:val="00FA5572"/>
    <w:rsid w:val="00FA55A4"/>
    <w:rsid w:val="00FB05F9"/>
    <w:rsid w:val="00FB345B"/>
    <w:rsid w:val="00FB37E5"/>
    <w:rsid w:val="00FB40B4"/>
    <w:rsid w:val="00FB6B80"/>
    <w:rsid w:val="00FC0930"/>
    <w:rsid w:val="00FC3658"/>
    <w:rsid w:val="00FC37E2"/>
    <w:rsid w:val="00FC39E0"/>
    <w:rsid w:val="00FC43C4"/>
    <w:rsid w:val="00FC5B69"/>
    <w:rsid w:val="00FC652F"/>
    <w:rsid w:val="00FC65E3"/>
    <w:rsid w:val="00FD00B4"/>
    <w:rsid w:val="00FD0121"/>
    <w:rsid w:val="00FD17DF"/>
    <w:rsid w:val="00FD25EA"/>
    <w:rsid w:val="00FD3276"/>
    <w:rsid w:val="00FD46B3"/>
    <w:rsid w:val="00FD526C"/>
    <w:rsid w:val="00FD6E09"/>
    <w:rsid w:val="00FD7B50"/>
    <w:rsid w:val="00FE0390"/>
    <w:rsid w:val="00FE238C"/>
    <w:rsid w:val="00FE2FB7"/>
    <w:rsid w:val="00FE3F1C"/>
    <w:rsid w:val="00FE3FA8"/>
    <w:rsid w:val="00FE4935"/>
    <w:rsid w:val="00FE4DC5"/>
    <w:rsid w:val="00FE50BE"/>
    <w:rsid w:val="00FE54E7"/>
    <w:rsid w:val="00FF1FB9"/>
    <w:rsid w:val="00FF36DC"/>
    <w:rsid w:val="00FF5CEA"/>
    <w:rsid w:val="00FF7F96"/>
    <w:rsid w:val="040D3061"/>
    <w:rsid w:val="1793B95C"/>
    <w:rsid w:val="19AC9337"/>
    <w:rsid w:val="1A312FCA"/>
    <w:rsid w:val="24B953F7"/>
    <w:rsid w:val="25E639CA"/>
    <w:rsid w:val="30F9B8A9"/>
    <w:rsid w:val="3F6BA971"/>
    <w:rsid w:val="410FB201"/>
    <w:rsid w:val="4472B9C0"/>
    <w:rsid w:val="45869F1C"/>
    <w:rsid w:val="46FB7675"/>
    <w:rsid w:val="4FB71D90"/>
    <w:rsid w:val="5D32E7CC"/>
    <w:rsid w:val="63D41261"/>
    <w:rsid w:val="67FAC88F"/>
    <w:rsid w:val="6F237C4B"/>
    <w:rsid w:val="71B12DCA"/>
    <w:rsid w:val="72649211"/>
    <w:rsid w:val="72D8D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B31B6"/>
  <w15:chartTrackingRefBased/>
  <w15:docId w15:val="{5029EEE3-073A-4ADC-BA32-DEBAFEA5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D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B55DD"/>
    <w:pPr>
      <w:keepNext/>
      <w:numPr>
        <w:numId w:val="22"/>
      </w:numPr>
      <w:spacing w:before="240" w:after="120"/>
      <w:outlineLvl w:val="0"/>
    </w:pPr>
    <w:rPr>
      <w:rFonts w:ascii="Arial Bold" w:hAnsi="Arial Bold"/>
      <w:b/>
      <w:caps/>
      <w:color w:val="00598B" w:themeColor="accent1"/>
      <w:sz w:val="28"/>
    </w:rPr>
  </w:style>
  <w:style w:type="paragraph" w:styleId="Heading2">
    <w:name w:val="heading 2"/>
    <w:basedOn w:val="Normal"/>
    <w:next w:val="Normal"/>
    <w:link w:val="Heading2Char"/>
    <w:uiPriority w:val="9"/>
    <w:unhideWhenUsed/>
    <w:qFormat/>
    <w:rsid w:val="00BB55DD"/>
    <w:pPr>
      <w:keepNext/>
      <w:keepLines/>
      <w:numPr>
        <w:ilvl w:val="1"/>
        <w:numId w:val="22"/>
      </w:numPr>
      <w:spacing w:before="240" w:after="120"/>
      <w:outlineLvl w:val="1"/>
    </w:pPr>
    <w:rPr>
      <w:rFonts w:ascii="Arial" w:eastAsiaTheme="majorEastAsia" w:hAnsi="Arial" w:cstheme="majorBidi"/>
      <w:caps/>
      <w:color w:val="004268" w:themeColor="accent1" w:themeShade="BF"/>
      <w:sz w:val="24"/>
      <w:szCs w:val="26"/>
    </w:rPr>
  </w:style>
  <w:style w:type="paragraph" w:styleId="Heading3">
    <w:name w:val="heading 3"/>
    <w:basedOn w:val="Normal"/>
    <w:next w:val="Normal"/>
    <w:link w:val="Heading3Char"/>
    <w:qFormat/>
    <w:rsid w:val="00236E52"/>
    <w:pPr>
      <w:keepNext/>
      <w:numPr>
        <w:ilvl w:val="2"/>
        <w:numId w:val="22"/>
      </w:numPr>
      <w:spacing w:before="240" w:after="60"/>
      <w:outlineLvl w:val="2"/>
    </w:pPr>
    <w:rPr>
      <w:rFonts w:ascii="Arial" w:hAnsi="Arial" w:cs="Arial"/>
      <w:bCs/>
      <w:color w:val="00598B" w:themeColor="accent1"/>
      <w:sz w:val="24"/>
      <w:szCs w:val="26"/>
      <w:lang w:val="en-AU"/>
    </w:rPr>
  </w:style>
  <w:style w:type="paragraph" w:styleId="Heading4">
    <w:name w:val="heading 4"/>
    <w:basedOn w:val="Normal"/>
    <w:next w:val="Normal"/>
    <w:link w:val="Heading4Char"/>
    <w:qFormat/>
    <w:rsid w:val="00C47C61"/>
    <w:pPr>
      <w:keepNext/>
      <w:numPr>
        <w:ilvl w:val="3"/>
        <w:numId w:val="22"/>
      </w:numPr>
      <w:tabs>
        <w:tab w:val="left" w:pos="567"/>
        <w:tab w:val="left" w:leader="dot" w:pos="8789"/>
      </w:tabs>
      <w:spacing w:after="120"/>
      <w:jc w:val="both"/>
      <w:outlineLvl w:val="3"/>
    </w:pPr>
    <w:rPr>
      <w:rFonts w:ascii="Arial" w:hAnsi="Arial"/>
      <w:b/>
      <w:color w:val="00598B" w:themeColor="accent1"/>
      <w:sz w:val="28"/>
      <w:lang w:val="en-AU"/>
    </w:rPr>
  </w:style>
  <w:style w:type="paragraph" w:styleId="Heading5">
    <w:name w:val="heading 5"/>
    <w:basedOn w:val="Normal"/>
    <w:next w:val="Normal"/>
    <w:link w:val="Heading5Char"/>
    <w:unhideWhenUsed/>
    <w:rsid w:val="00376FFE"/>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rsid w:val="00376FFE"/>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38066D"/>
    <w:pPr>
      <w:keepNext/>
      <w:keepLines/>
      <w:spacing w:before="40"/>
      <w:outlineLvl w:val="7"/>
    </w:pPr>
    <w:rPr>
      <w:rFonts w:asciiTheme="majorHAnsi" w:eastAsiaTheme="majorEastAsia" w:hAnsiTheme="majorHAnsi" w:cstheme="majorBidi"/>
      <w:color w:val="007D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DD"/>
    <w:rPr>
      <w:rFonts w:ascii="Arial Bold" w:eastAsia="Times New Roman" w:hAnsi="Arial Bold" w:cs="Times New Roman"/>
      <w:b/>
      <w:caps/>
      <w:color w:val="00598B" w:themeColor="accent1"/>
      <w:sz w:val="28"/>
      <w:szCs w:val="20"/>
      <w:lang w:val="en-US"/>
    </w:rPr>
  </w:style>
  <w:style w:type="paragraph" w:styleId="Footer">
    <w:name w:val="footer"/>
    <w:basedOn w:val="Normal"/>
    <w:link w:val="FooterChar"/>
    <w:rsid w:val="00886AD7"/>
    <w:pPr>
      <w:tabs>
        <w:tab w:val="center" w:pos="4153"/>
        <w:tab w:val="right" w:pos="8306"/>
      </w:tabs>
    </w:pPr>
    <w:rPr>
      <w:sz w:val="24"/>
      <w:lang w:val="en-AU"/>
    </w:rPr>
  </w:style>
  <w:style w:type="character" w:customStyle="1" w:styleId="FooterChar">
    <w:name w:val="Footer Char"/>
    <w:basedOn w:val="DefaultParagraphFont"/>
    <w:link w:val="Footer"/>
    <w:rsid w:val="00886AD7"/>
    <w:rPr>
      <w:rFonts w:ascii="Times New Roman" w:eastAsia="Times New Roman" w:hAnsi="Times New Roman" w:cs="Times New Roman"/>
      <w:sz w:val="24"/>
      <w:szCs w:val="20"/>
    </w:rPr>
  </w:style>
  <w:style w:type="character" w:styleId="PageNumber">
    <w:name w:val="page number"/>
    <w:basedOn w:val="DefaultParagraphFont"/>
    <w:rsid w:val="00886AD7"/>
  </w:style>
  <w:style w:type="paragraph" w:styleId="BodyTextIndent2">
    <w:name w:val="Body Text Indent 2"/>
    <w:basedOn w:val="Normal"/>
    <w:link w:val="BodyTextIndent2Char"/>
    <w:rsid w:val="00886AD7"/>
    <w:pPr>
      <w:spacing w:after="120" w:line="480" w:lineRule="auto"/>
      <w:ind w:left="283"/>
    </w:pPr>
  </w:style>
  <w:style w:type="character" w:customStyle="1" w:styleId="BodyTextIndent2Char">
    <w:name w:val="Body Text Indent 2 Char"/>
    <w:basedOn w:val="DefaultParagraphFont"/>
    <w:link w:val="BodyTextIndent2"/>
    <w:rsid w:val="00886AD7"/>
    <w:rPr>
      <w:rFonts w:ascii="Times New Roman" w:eastAsia="Times New Roman" w:hAnsi="Times New Roman" w:cs="Times New Roman"/>
      <w:sz w:val="20"/>
      <w:szCs w:val="20"/>
      <w:lang w:val="en-US"/>
    </w:rPr>
  </w:style>
  <w:style w:type="character" w:styleId="Strong">
    <w:name w:val="Strong"/>
    <w:rsid w:val="00886AD7"/>
    <w:rPr>
      <w:b/>
      <w:bCs/>
    </w:rPr>
  </w:style>
  <w:style w:type="paragraph" w:styleId="ListParagraph">
    <w:name w:val="List Paragraph"/>
    <w:basedOn w:val="Normal"/>
    <w:link w:val="ListParagraphChar"/>
    <w:uiPriority w:val="34"/>
    <w:qFormat/>
    <w:rsid w:val="00886AD7"/>
    <w:pPr>
      <w:ind w:left="720"/>
    </w:pPr>
  </w:style>
  <w:style w:type="paragraph" w:styleId="TOCHeading">
    <w:name w:val="TOC Heading"/>
    <w:basedOn w:val="Heading1"/>
    <w:next w:val="Normal"/>
    <w:uiPriority w:val="39"/>
    <w:unhideWhenUsed/>
    <w:qFormat/>
    <w:rsid w:val="00AE3FF9"/>
    <w:pPr>
      <w:keepLines/>
      <w:spacing w:line="259" w:lineRule="auto"/>
      <w:outlineLvl w:val="9"/>
    </w:pPr>
    <w:rPr>
      <w:rFonts w:asciiTheme="majorHAnsi" w:eastAsiaTheme="majorEastAsia" w:hAnsiTheme="majorHAnsi" w:cstheme="majorBidi"/>
      <w:color w:val="004268" w:themeColor="accent1" w:themeShade="BF"/>
      <w:sz w:val="32"/>
      <w:szCs w:val="32"/>
    </w:rPr>
  </w:style>
  <w:style w:type="paragraph" w:styleId="TOC1">
    <w:name w:val="toc 1"/>
    <w:basedOn w:val="Normal"/>
    <w:next w:val="Normal"/>
    <w:autoRedefine/>
    <w:uiPriority w:val="39"/>
    <w:unhideWhenUsed/>
    <w:qFormat/>
    <w:rsid w:val="00D20BBF"/>
    <w:pPr>
      <w:tabs>
        <w:tab w:val="left" w:pos="0"/>
        <w:tab w:val="left" w:leader="dot" w:pos="8789"/>
      </w:tabs>
      <w:spacing w:before="120" w:after="120"/>
      <w:ind w:left="426" w:right="261" w:hanging="426"/>
    </w:pPr>
    <w:rPr>
      <w:rFonts w:ascii="Arial Bold" w:hAnsi="Arial Bold"/>
      <w:b/>
      <w:caps/>
      <w:color w:val="000000" w:themeColor="text2"/>
      <w:sz w:val="24"/>
    </w:rPr>
  </w:style>
  <w:style w:type="character" w:styleId="Hyperlink">
    <w:name w:val="Hyperlink"/>
    <w:basedOn w:val="DefaultParagraphFont"/>
    <w:uiPriority w:val="99"/>
    <w:unhideWhenUsed/>
    <w:rsid w:val="00AE3FF9"/>
    <w:rPr>
      <w:color w:val="2281C4" w:themeColor="hyperlink"/>
      <w:u w:val="single"/>
    </w:rPr>
  </w:style>
  <w:style w:type="paragraph" w:styleId="Header">
    <w:name w:val="header"/>
    <w:basedOn w:val="Normal"/>
    <w:link w:val="HeaderChar"/>
    <w:uiPriority w:val="99"/>
    <w:unhideWhenUsed/>
    <w:rsid w:val="00AE3FF9"/>
    <w:pPr>
      <w:tabs>
        <w:tab w:val="center" w:pos="4513"/>
        <w:tab w:val="right" w:pos="9026"/>
      </w:tabs>
    </w:pPr>
  </w:style>
  <w:style w:type="character" w:customStyle="1" w:styleId="HeaderChar">
    <w:name w:val="Header Char"/>
    <w:basedOn w:val="DefaultParagraphFont"/>
    <w:link w:val="Header"/>
    <w:uiPriority w:val="99"/>
    <w:rsid w:val="00AE3FF9"/>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BB55DD"/>
    <w:rPr>
      <w:rFonts w:ascii="Arial" w:eastAsiaTheme="majorEastAsia" w:hAnsi="Arial" w:cstheme="majorBidi"/>
      <w:caps/>
      <w:color w:val="004268" w:themeColor="accent1" w:themeShade="BF"/>
      <w:sz w:val="24"/>
      <w:szCs w:val="26"/>
      <w:lang w:val="en-US"/>
    </w:rPr>
  </w:style>
  <w:style w:type="paragraph" w:styleId="TOC2">
    <w:name w:val="toc 2"/>
    <w:basedOn w:val="Normal"/>
    <w:next w:val="Normal"/>
    <w:autoRedefine/>
    <w:uiPriority w:val="39"/>
    <w:unhideWhenUsed/>
    <w:qFormat/>
    <w:rsid w:val="00E547CB"/>
    <w:pPr>
      <w:tabs>
        <w:tab w:val="left" w:pos="1134"/>
        <w:tab w:val="left" w:leader="dot" w:pos="8789"/>
      </w:tabs>
      <w:spacing w:after="120"/>
      <w:ind w:left="1134" w:right="261" w:hanging="708"/>
    </w:pPr>
    <w:rPr>
      <w:rFonts w:ascii="Arial" w:hAnsi="Arial"/>
      <w:color w:val="000000" w:themeColor="text2"/>
      <w:sz w:val="24"/>
    </w:rPr>
  </w:style>
  <w:style w:type="character" w:customStyle="1" w:styleId="Heading3Char">
    <w:name w:val="Heading 3 Char"/>
    <w:basedOn w:val="DefaultParagraphFont"/>
    <w:link w:val="Heading3"/>
    <w:rsid w:val="00236E52"/>
    <w:rPr>
      <w:rFonts w:ascii="Arial" w:eastAsia="Times New Roman" w:hAnsi="Arial" w:cs="Arial"/>
      <w:bCs/>
      <w:color w:val="00598B" w:themeColor="accent1"/>
      <w:sz w:val="24"/>
      <w:szCs w:val="26"/>
    </w:rPr>
  </w:style>
  <w:style w:type="character" w:customStyle="1" w:styleId="Heading4Char">
    <w:name w:val="Heading 4 Char"/>
    <w:basedOn w:val="DefaultParagraphFont"/>
    <w:link w:val="Heading4"/>
    <w:rsid w:val="00C47C61"/>
    <w:rPr>
      <w:rFonts w:ascii="Arial" w:eastAsia="Times New Roman" w:hAnsi="Arial" w:cs="Times New Roman"/>
      <w:b/>
      <w:color w:val="00598B" w:themeColor="accent1"/>
      <w:sz w:val="28"/>
      <w:szCs w:val="20"/>
    </w:rPr>
  </w:style>
  <w:style w:type="character" w:customStyle="1" w:styleId="Heading5Char">
    <w:name w:val="Heading 5 Char"/>
    <w:basedOn w:val="DefaultParagraphFont"/>
    <w:link w:val="Heading5"/>
    <w:rsid w:val="00376FFE"/>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semiHidden/>
    <w:rsid w:val="00376FFE"/>
    <w:rPr>
      <w:rFonts w:ascii="Calibri" w:eastAsia="Times New Roman" w:hAnsi="Calibri" w:cs="Times New Roman"/>
      <w:b/>
      <w:bCs/>
      <w:lang w:val="en-US"/>
    </w:rPr>
  </w:style>
  <w:style w:type="paragraph" w:styleId="BodyText">
    <w:name w:val="Body Text"/>
    <w:basedOn w:val="Normal"/>
    <w:link w:val="BodyTextChar"/>
    <w:rsid w:val="00376FFE"/>
    <w:pPr>
      <w:pBdr>
        <w:top w:val="single" w:sz="4" w:space="1" w:color="auto"/>
        <w:left w:val="single" w:sz="4" w:space="4" w:color="auto"/>
        <w:bottom w:val="single" w:sz="4" w:space="1" w:color="auto"/>
        <w:right w:val="single" w:sz="4" w:space="4" w:color="auto"/>
      </w:pBdr>
      <w:jc w:val="both"/>
    </w:pPr>
    <w:rPr>
      <w:color w:val="FF0000"/>
      <w:sz w:val="24"/>
      <w:lang w:val="en-AU"/>
    </w:rPr>
  </w:style>
  <w:style w:type="character" w:customStyle="1" w:styleId="BodyTextChar">
    <w:name w:val="Body Text Char"/>
    <w:basedOn w:val="DefaultParagraphFont"/>
    <w:link w:val="BodyText"/>
    <w:rsid w:val="00376FFE"/>
    <w:rPr>
      <w:rFonts w:ascii="Times New Roman" w:eastAsia="Times New Roman" w:hAnsi="Times New Roman" w:cs="Times New Roman"/>
      <w:color w:val="FF0000"/>
      <w:sz w:val="24"/>
      <w:szCs w:val="20"/>
    </w:rPr>
  </w:style>
  <w:style w:type="paragraph" w:styleId="Title">
    <w:name w:val="Title"/>
    <w:basedOn w:val="Normal"/>
    <w:link w:val="TitleChar"/>
    <w:uiPriority w:val="10"/>
    <w:qFormat/>
    <w:rsid w:val="00376FFE"/>
    <w:pPr>
      <w:jc w:val="center"/>
    </w:pPr>
    <w:rPr>
      <w:b/>
      <w:sz w:val="28"/>
      <w:lang w:val="x-none"/>
    </w:rPr>
  </w:style>
  <w:style w:type="character" w:customStyle="1" w:styleId="TitleChar">
    <w:name w:val="Title Char"/>
    <w:basedOn w:val="DefaultParagraphFont"/>
    <w:link w:val="Title"/>
    <w:uiPriority w:val="10"/>
    <w:rsid w:val="00376FFE"/>
    <w:rPr>
      <w:rFonts w:ascii="Times New Roman" w:eastAsia="Times New Roman" w:hAnsi="Times New Roman" w:cs="Times New Roman"/>
      <w:b/>
      <w:sz w:val="28"/>
      <w:szCs w:val="20"/>
      <w:lang w:val="x-none"/>
    </w:rPr>
  </w:style>
  <w:style w:type="paragraph" w:styleId="BodyText2">
    <w:name w:val="Body Text 2"/>
    <w:basedOn w:val="Normal"/>
    <w:link w:val="BodyText2Char"/>
    <w:rsid w:val="00376FFE"/>
    <w:pPr>
      <w:pBdr>
        <w:top w:val="single" w:sz="4" w:space="1" w:color="auto"/>
        <w:left w:val="single" w:sz="4" w:space="4" w:color="auto"/>
        <w:bottom w:val="single" w:sz="4" w:space="1" w:color="auto"/>
        <w:right w:val="single" w:sz="4" w:space="23" w:color="auto"/>
      </w:pBdr>
    </w:pPr>
    <w:rPr>
      <w:rFonts w:ascii="Arial" w:hAnsi="Arial"/>
      <w:sz w:val="24"/>
    </w:rPr>
  </w:style>
  <w:style w:type="character" w:customStyle="1" w:styleId="BodyText2Char">
    <w:name w:val="Body Text 2 Char"/>
    <w:basedOn w:val="DefaultParagraphFont"/>
    <w:link w:val="BodyText2"/>
    <w:rsid w:val="00376FFE"/>
    <w:rPr>
      <w:rFonts w:ascii="Arial" w:eastAsia="Times New Roman" w:hAnsi="Arial" w:cs="Times New Roman"/>
      <w:sz w:val="24"/>
      <w:szCs w:val="20"/>
      <w:lang w:val="en-US"/>
    </w:rPr>
  </w:style>
  <w:style w:type="paragraph" w:styleId="Subtitle">
    <w:name w:val="Subtitle"/>
    <w:basedOn w:val="Normal"/>
    <w:link w:val="SubtitleChar"/>
    <w:uiPriority w:val="11"/>
    <w:qFormat/>
    <w:rsid w:val="00376FFE"/>
    <w:pPr>
      <w:ind w:left="2268" w:hanging="2268"/>
      <w:jc w:val="center"/>
    </w:pPr>
    <w:rPr>
      <w:rFonts w:ascii="Arial" w:hAnsi="Arial"/>
      <w:b/>
      <w:vanish/>
      <w:color w:val="0000FF"/>
      <w:sz w:val="28"/>
    </w:rPr>
  </w:style>
  <w:style w:type="character" w:customStyle="1" w:styleId="SubtitleChar">
    <w:name w:val="Subtitle Char"/>
    <w:basedOn w:val="DefaultParagraphFont"/>
    <w:link w:val="Subtitle"/>
    <w:uiPriority w:val="11"/>
    <w:rsid w:val="00376FFE"/>
    <w:rPr>
      <w:rFonts w:ascii="Arial" w:eastAsia="Times New Roman" w:hAnsi="Arial" w:cs="Times New Roman"/>
      <w:b/>
      <w:vanish/>
      <w:color w:val="0000FF"/>
      <w:sz w:val="28"/>
      <w:szCs w:val="20"/>
      <w:lang w:val="en-US"/>
    </w:rPr>
  </w:style>
  <w:style w:type="table" w:styleId="TableGrid">
    <w:name w:val="Table Grid"/>
    <w:aliases w:val="Smart Text Table"/>
    <w:basedOn w:val="TableNormal"/>
    <w:uiPriority w:val="39"/>
    <w:rsid w:val="00376FF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76FFE"/>
    <w:rPr>
      <w:rFonts w:ascii="Tahoma" w:hAnsi="Tahoma" w:cs="Tahoma"/>
      <w:sz w:val="16"/>
      <w:szCs w:val="16"/>
    </w:rPr>
  </w:style>
  <w:style w:type="character" w:customStyle="1" w:styleId="BalloonTextChar">
    <w:name w:val="Balloon Text Char"/>
    <w:basedOn w:val="DefaultParagraphFont"/>
    <w:link w:val="BalloonText"/>
    <w:semiHidden/>
    <w:rsid w:val="00376FFE"/>
    <w:rPr>
      <w:rFonts w:ascii="Tahoma" w:eastAsia="Times New Roman" w:hAnsi="Tahoma" w:cs="Tahoma"/>
      <w:sz w:val="16"/>
      <w:szCs w:val="16"/>
      <w:lang w:val="en-US"/>
    </w:rPr>
  </w:style>
  <w:style w:type="paragraph" w:customStyle="1" w:styleId="Default">
    <w:name w:val="Default"/>
    <w:link w:val="DefaultChar"/>
    <w:uiPriority w:val="99"/>
    <w:rsid w:val="00376FF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lockText">
    <w:name w:val="Block Text"/>
    <w:basedOn w:val="Normal"/>
    <w:rsid w:val="00376FFE"/>
    <w:pPr>
      <w:widowControl w:val="0"/>
      <w:autoSpaceDE w:val="0"/>
      <w:autoSpaceDN w:val="0"/>
      <w:adjustRightInd w:val="0"/>
      <w:ind w:left="-142" w:right="-377"/>
      <w:jc w:val="both"/>
    </w:pPr>
    <w:rPr>
      <w:rFonts w:ascii="Tahoma" w:hAnsi="Tahoma" w:cs="Tahoma"/>
      <w:color w:val="000000"/>
      <w:sz w:val="22"/>
      <w:szCs w:val="22"/>
    </w:rPr>
  </w:style>
  <w:style w:type="paragraph" w:customStyle="1" w:styleId="TableText">
    <w:name w:val="Table Text"/>
    <w:basedOn w:val="Normal"/>
    <w:rsid w:val="00376FFE"/>
    <w:pPr>
      <w:spacing w:line="220" w:lineRule="exact"/>
    </w:pPr>
    <w:rPr>
      <w:rFonts w:ascii="Arial" w:hAnsi="Arial"/>
      <w:sz w:val="18"/>
      <w:szCs w:val="24"/>
    </w:rPr>
  </w:style>
  <w:style w:type="paragraph" w:customStyle="1" w:styleId="Z-cvr-Title">
    <w:name w:val="Z-cvr-Title"/>
    <w:basedOn w:val="Normal"/>
    <w:rsid w:val="00376FFE"/>
    <w:pPr>
      <w:tabs>
        <w:tab w:val="center" w:pos="4680"/>
        <w:tab w:val="right" w:pos="9360"/>
      </w:tabs>
      <w:spacing w:before="1560"/>
      <w:jc w:val="right"/>
    </w:pPr>
    <w:rPr>
      <w:rFonts w:ascii="Arial Black" w:hAnsi="Arial Black" w:cs="Arial"/>
      <w:bCs/>
      <w:sz w:val="68"/>
      <w:szCs w:val="24"/>
    </w:rPr>
  </w:style>
  <w:style w:type="paragraph" w:customStyle="1" w:styleId="Z-cvr-SubTitle">
    <w:name w:val="Z-cvr-SubTitle"/>
    <w:basedOn w:val="Z-cvr-Title"/>
    <w:rsid w:val="00376FFE"/>
    <w:pPr>
      <w:spacing w:before="120"/>
    </w:pPr>
    <w:rPr>
      <w:rFonts w:ascii="Arial" w:hAnsi="Arial"/>
      <w:color w:val="B40000"/>
      <w:sz w:val="56"/>
    </w:rPr>
  </w:style>
  <w:style w:type="paragraph" w:customStyle="1" w:styleId="Z-cvr-docinfo">
    <w:name w:val="Z-cvr-docinfo"/>
    <w:basedOn w:val="Normal"/>
    <w:rsid w:val="00376FFE"/>
    <w:pPr>
      <w:tabs>
        <w:tab w:val="center" w:pos="4680"/>
        <w:tab w:val="right" w:pos="9360"/>
      </w:tabs>
      <w:spacing w:before="1280" w:after="100" w:afterAutospacing="1"/>
      <w:jc w:val="right"/>
    </w:pPr>
    <w:rPr>
      <w:rFonts w:ascii="Arial Narrow" w:hAnsi="Arial Narrow" w:cs="Arial"/>
      <w:bCs/>
      <w:sz w:val="28"/>
      <w:szCs w:val="24"/>
    </w:rPr>
  </w:style>
  <w:style w:type="paragraph" w:customStyle="1" w:styleId="Z-agcycvr-Title">
    <w:name w:val="Z-agcycvr-Title"/>
    <w:basedOn w:val="Heading4"/>
    <w:rsid w:val="00376FFE"/>
    <w:pPr>
      <w:numPr>
        <w:ilvl w:val="0"/>
        <w:numId w:val="0"/>
      </w:numPr>
      <w:tabs>
        <w:tab w:val="center" w:pos="4680"/>
        <w:tab w:val="right" w:pos="9360"/>
      </w:tabs>
      <w:spacing w:after="240"/>
      <w:jc w:val="center"/>
    </w:pPr>
    <w:rPr>
      <w:rFonts w:ascii="Arial Black" w:hAnsi="Arial Black" w:cs="Arial"/>
      <w:b w:val="0"/>
      <w:bCs/>
      <w:sz w:val="36"/>
      <w:szCs w:val="36"/>
      <w:lang w:val="en-US"/>
    </w:rPr>
  </w:style>
  <w:style w:type="paragraph" w:customStyle="1" w:styleId="Z-agcycvr-name">
    <w:name w:val="Z-agcycvr-name"/>
    <w:basedOn w:val="Normal"/>
    <w:rsid w:val="00376FFE"/>
    <w:pPr>
      <w:tabs>
        <w:tab w:val="center" w:pos="4680"/>
        <w:tab w:val="right" w:pos="9360"/>
      </w:tabs>
      <w:spacing w:before="1440"/>
      <w:jc w:val="center"/>
    </w:pPr>
    <w:rPr>
      <w:rFonts w:ascii="Arial Bold" w:hAnsi="Arial Bold" w:cs="Arial"/>
      <w:b/>
      <w:sz w:val="30"/>
      <w:szCs w:val="36"/>
    </w:rPr>
  </w:style>
  <w:style w:type="paragraph" w:styleId="TOC3">
    <w:name w:val="toc 3"/>
    <w:basedOn w:val="Normal"/>
    <w:next w:val="Normal"/>
    <w:autoRedefine/>
    <w:uiPriority w:val="39"/>
    <w:qFormat/>
    <w:rsid w:val="00F36B69"/>
    <w:pPr>
      <w:tabs>
        <w:tab w:val="left" w:pos="1985"/>
        <w:tab w:val="left" w:leader="dot" w:pos="8789"/>
      </w:tabs>
      <w:spacing w:after="120"/>
      <w:ind w:left="1134"/>
    </w:pPr>
    <w:rPr>
      <w:rFonts w:ascii="Arial" w:hAnsi="Arial"/>
      <w:color w:val="000000" w:themeColor="text2"/>
      <w:sz w:val="24"/>
    </w:rPr>
  </w:style>
  <w:style w:type="paragraph" w:styleId="NoSpacing">
    <w:name w:val="No Spacing"/>
    <w:link w:val="NoSpacingChar"/>
    <w:uiPriority w:val="1"/>
    <w:qFormat/>
    <w:rsid w:val="00376FFE"/>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376FFE"/>
    <w:rPr>
      <w:rFonts w:ascii="Calibri" w:eastAsia="MS Mincho" w:hAnsi="Calibri" w:cs="Times New Roman"/>
      <w:lang w:val="en-US" w:eastAsia="ja-JP"/>
    </w:rPr>
  </w:style>
  <w:style w:type="paragraph" w:styleId="CommentText">
    <w:name w:val="annotation text"/>
    <w:basedOn w:val="Normal"/>
    <w:link w:val="CommentTextChar"/>
    <w:rsid w:val="00376FFE"/>
    <w:rPr>
      <w:rFonts w:ascii="Arial" w:hAnsi="Arial"/>
      <w:lang w:val="x-none"/>
    </w:rPr>
  </w:style>
  <w:style w:type="character" w:customStyle="1" w:styleId="CommentTextChar">
    <w:name w:val="Comment Text Char"/>
    <w:basedOn w:val="DefaultParagraphFont"/>
    <w:link w:val="CommentText"/>
    <w:rsid w:val="00376FFE"/>
    <w:rPr>
      <w:rFonts w:ascii="Arial" w:eastAsia="Times New Roman" w:hAnsi="Arial" w:cs="Times New Roman"/>
      <w:sz w:val="20"/>
      <w:szCs w:val="20"/>
      <w:lang w:val="x-none"/>
    </w:rPr>
  </w:style>
  <w:style w:type="character" w:styleId="CommentReference">
    <w:name w:val="annotation reference"/>
    <w:rsid w:val="00376FFE"/>
    <w:rPr>
      <w:sz w:val="16"/>
      <w:szCs w:val="16"/>
    </w:rPr>
  </w:style>
  <w:style w:type="paragraph" w:styleId="TOC4">
    <w:name w:val="toc 4"/>
    <w:basedOn w:val="Normal"/>
    <w:next w:val="Normal"/>
    <w:autoRedefine/>
    <w:uiPriority w:val="39"/>
    <w:qFormat/>
    <w:rsid w:val="00113C4F"/>
    <w:pPr>
      <w:tabs>
        <w:tab w:val="left" w:pos="2268"/>
        <w:tab w:val="left" w:leader="dot" w:pos="8222"/>
      </w:tabs>
      <w:spacing w:after="120"/>
      <w:ind w:left="403" w:right="-448"/>
    </w:pPr>
    <w:rPr>
      <w:rFonts w:ascii="Arial" w:hAnsi="Arial"/>
      <w:color w:val="000000" w:themeColor="text2"/>
      <w:sz w:val="22"/>
    </w:rPr>
  </w:style>
  <w:style w:type="paragraph" w:styleId="TOC5">
    <w:name w:val="toc 5"/>
    <w:basedOn w:val="Normal"/>
    <w:next w:val="Normal"/>
    <w:autoRedefine/>
    <w:rsid w:val="00376FFE"/>
    <w:pPr>
      <w:ind w:left="600"/>
    </w:pPr>
    <w:rPr>
      <w:rFonts w:ascii="Calibri" w:hAnsi="Calibri"/>
    </w:rPr>
  </w:style>
  <w:style w:type="paragraph" w:styleId="TOC6">
    <w:name w:val="toc 6"/>
    <w:basedOn w:val="Normal"/>
    <w:next w:val="Normal"/>
    <w:autoRedefine/>
    <w:rsid w:val="00376FFE"/>
    <w:pPr>
      <w:ind w:left="800"/>
    </w:pPr>
    <w:rPr>
      <w:rFonts w:ascii="Calibri" w:hAnsi="Calibri"/>
    </w:rPr>
  </w:style>
  <w:style w:type="paragraph" w:styleId="TOC7">
    <w:name w:val="toc 7"/>
    <w:basedOn w:val="Normal"/>
    <w:next w:val="Normal"/>
    <w:autoRedefine/>
    <w:rsid w:val="00376FFE"/>
    <w:pPr>
      <w:ind w:left="1000"/>
    </w:pPr>
    <w:rPr>
      <w:rFonts w:ascii="Calibri" w:hAnsi="Calibri"/>
    </w:rPr>
  </w:style>
  <w:style w:type="paragraph" w:styleId="TOC8">
    <w:name w:val="toc 8"/>
    <w:basedOn w:val="Normal"/>
    <w:next w:val="Normal"/>
    <w:autoRedefine/>
    <w:rsid w:val="00376FFE"/>
    <w:pPr>
      <w:ind w:left="1200"/>
    </w:pPr>
    <w:rPr>
      <w:rFonts w:ascii="Calibri" w:hAnsi="Calibri"/>
    </w:rPr>
  </w:style>
  <w:style w:type="paragraph" w:styleId="TOC9">
    <w:name w:val="toc 9"/>
    <w:basedOn w:val="Normal"/>
    <w:next w:val="Normal"/>
    <w:autoRedefine/>
    <w:rsid w:val="00376FFE"/>
    <w:pPr>
      <w:ind w:left="1400"/>
    </w:pPr>
    <w:rPr>
      <w:rFonts w:ascii="Calibri" w:hAnsi="Calibri"/>
    </w:rPr>
  </w:style>
  <w:style w:type="character" w:styleId="Emphasis">
    <w:name w:val="Emphasis"/>
    <w:uiPriority w:val="20"/>
    <w:qFormat/>
    <w:rsid w:val="00376FFE"/>
    <w:rPr>
      <w:b/>
      <w:bCs/>
      <w:i w:val="0"/>
      <w:iCs w:val="0"/>
    </w:rPr>
  </w:style>
  <w:style w:type="paragraph" w:customStyle="1" w:styleId="Bullet1">
    <w:name w:val="Bullet 1"/>
    <w:basedOn w:val="Normal"/>
    <w:uiPriority w:val="11"/>
    <w:qFormat/>
    <w:rsid w:val="00376FFE"/>
    <w:pPr>
      <w:numPr>
        <w:numId w:val="3"/>
      </w:numPr>
      <w:spacing w:before="80" w:after="80"/>
    </w:pPr>
    <w:rPr>
      <w:rFonts w:ascii="Calibri" w:hAnsi="Calibri" w:cs="Calibri"/>
      <w:sz w:val="22"/>
      <w:szCs w:val="22"/>
      <w:lang w:val="en-AU" w:eastAsia="en-AU"/>
    </w:rPr>
  </w:style>
  <w:style w:type="paragraph" w:customStyle="1" w:styleId="Bullet2">
    <w:name w:val="Bullet 2"/>
    <w:basedOn w:val="Bullet1"/>
    <w:uiPriority w:val="11"/>
    <w:rsid w:val="00376FFE"/>
    <w:pPr>
      <w:numPr>
        <w:ilvl w:val="1"/>
      </w:numPr>
    </w:pPr>
  </w:style>
  <w:style w:type="paragraph" w:customStyle="1" w:styleId="Bullet3">
    <w:name w:val="Bullet 3"/>
    <w:basedOn w:val="Bullet2"/>
    <w:uiPriority w:val="11"/>
    <w:rsid w:val="00376FFE"/>
    <w:pPr>
      <w:numPr>
        <w:ilvl w:val="2"/>
      </w:numPr>
    </w:pPr>
  </w:style>
  <w:style w:type="paragraph" w:customStyle="1" w:styleId="msolistparagraph0">
    <w:name w:val="msolistparagraph"/>
    <w:basedOn w:val="Normal"/>
    <w:rsid w:val="00376FFE"/>
    <w:pPr>
      <w:ind w:left="720"/>
    </w:pPr>
    <w:rPr>
      <w:sz w:val="24"/>
      <w:szCs w:val="24"/>
      <w:lang w:val="en-AU" w:eastAsia="en-AU"/>
    </w:rPr>
  </w:style>
  <w:style w:type="paragraph" w:styleId="BodyTextIndent">
    <w:name w:val="Body Text Indent"/>
    <w:basedOn w:val="Normal"/>
    <w:link w:val="BodyTextIndentChar"/>
    <w:rsid w:val="00376FFE"/>
    <w:pPr>
      <w:spacing w:after="120"/>
      <w:ind w:left="283"/>
    </w:pPr>
  </w:style>
  <w:style w:type="character" w:customStyle="1" w:styleId="BodyTextIndentChar">
    <w:name w:val="Body Text Indent Char"/>
    <w:basedOn w:val="DefaultParagraphFont"/>
    <w:link w:val="BodyTextIndent"/>
    <w:rsid w:val="00376FFE"/>
    <w:rPr>
      <w:rFonts w:ascii="Times New Roman" w:eastAsia="Times New Roman" w:hAnsi="Times New Roman" w:cs="Times New Roman"/>
      <w:sz w:val="20"/>
      <w:szCs w:val="20"/>
      <w:lang w:val="en-US"/>
    </w:rPr>
  </w:style>
  <w:style w:type="paragraph" w:styleId="NormalIndent">
    <w:name w:val="Normal Indent"/>
    <w:basedOn w:val="Normal"/>
    <w:rsid w:val="00376FFE"/>
    <w:pPr>
      <w:ind w:left="851"/>
    </w:pPr>
    <w:rPr>
      <w:sz w:val="24"/>
    </w:rPr>
  </w:style>
  <w:style w:type="paragraph" w:styleId="ListContinue2">
    <w:name w:val="List Continue 2"/>
    <w:basedOn w:val="Normal"/>
    <w:rsid w:val="00376FFE"/>
    <w:pPr>
      <w:spacing w:before="120" w:after="120" w:line="360" w:lineRule="auto"/>
      <w:ind w:left="1418"/>
      <w:jc w:val="both"/>
    </w:pPr>
    <w:rPr>
      <w:sz w:val="24"/>
      <w:lang w:val="en-GB"/>
    </w:rPr>
  </w:style>
  <w:style w:type="paragraph" w:customStyle="1" w:styleId="Italicbolddotpoint">
    <w:name w:val="Italic bold dot point"/>
    <w:basedOn w:val="Normal"/>
    <w:autoRedefine/>
    <w:rsid w:val="00376FFE"/>
    <w:pPr>
      <w:spacing w:before="240" w:after="120" w:line="320" w:lineRule="exact"/>
      <w:jc w:val="both"/>
    </w:pPr>
    <w:rPr>
      <w:rFonts w:ascii="Arial" w:hAnsi="Arial" w:cs="Arial"/>
      <w:lang w:val="en-GB"/>
    </w:rPr>
  </w:style>
  <w:style w:type="paragraph" w:customStyle="1" w:styleId="head4">
    <w:name w:val="head 4"/>
    <w:basedOn w:val="Normal"/>
    <w:rsid w:val="00376FFE"/>
    <w:pPr>
      <w:shd w:val="pct15" w:color="auto" w:fill="auto"/>
      <w:tabs>
        <w:tab w:val="left" w:pos="1134"/>
      </w:tabs>
      <w:spacing w:before="240" w:after="120" w:line="320" w:lineRule="exact"/>
      <w:ind w:left="567"/>
      <w:jc w:val="both"/>
    </w:pPr>
    <w:rPr>
      <w:rFonts w:ascii="Arial" w:hAnsi="Arial" w:cs="Arial"/>
      <w:b/>
      <w:sz w:val="28"/>
      <w:lang w:val="en-GB"/>
    </w:rPr>
  </w:style>
  <w:style w:type="paragraph" w:customStyle="1" w:styleId="Head1">
    <w:name w:val="Head1"/>
    <w:basedOn w:val="Normal"/>
    <w:rsid w:val="00376FFE"/>
    <w:pPr>
      <w:spacing w:before="240" w:after="120" w:line="320" w:lineRule="exact"/>
      <w:ind w:left="34"/>
      <w:jc w:val="both"/>
    </w:pPr>
    <w:rPr>
      <w:rFonts w:ascii="Arial" w:hAnsi="Arial" w:cs="Arial"/>
      <w:b/>
      <w:lang w:val="en-GB"/>
    </w:rPr>
  </w:style>
  <w:style w:type="paragraph" w:customStyle="1" w:styleId="Style1">
    <w:name w:val="Style1"/>
    <w:basedOn w:val="Heading5"/>
    <w:link w:val="Style1Char"/>
    <w:rsid w:val="00376FFE"/>
    <w:pPr>
      <w:keepLines w:val="0"/>
      <w:spacing w:before="0"/>
      <w:ind w:left="-567" w:right="-476" w:firstLine="567"/>
    </w:pPr>
    <w:rPr>
      <w:rFonts w:ascii="Tahoma" w:hAnsi="Tahoma" w:cs="Arial"/>
      <w:b/>
      <w:color w:val="007E00"/>
      <w:sz w:val="24"/>
      <w:szCs w:val="24"/>
    </w:rPr>
  </w:style>
  <w:style w:type="character" w:customStyle="1" w:styleId="Style1Char">
    <w:name w:val="Style1 Char"/>
    <w:link w:val="Style1"/>
    <w:rsid w:val="00376FFE"/>
    <w:rPr>
      <w:rFonts w:ascii="Tahoma" w:eastAsia="Times New Roman" w:hAnsi="Tahoma" w:cs="Arial"/>
      <w:b/>
      <w:color w:val="007E00"/>
      <w:sz w:val="24"/>
      <w:szCs w:val="24"/>
      <w:lang w:val="en-US"/>
    </w:rPr>
  </w:style>
  <w:style w:type="paragraph" w:styleId="BodyTextIndent3">
    <w:name w:val="Body Text Indent 3"/>
    <w:basedOn w:val="Normal"/>
    <w:link w:val="BodyTextIndent3Char"/>
    <w:rsid w:val="00376FFE"/>
    <w:pPr>
      <w:spacing w:after="120"/>
      <w:ind w:left="283"/>
    </w:pPr>
    <w:rPr>
      <w:sz w:val="16"/>
      <w:szCs w:val="16"/>
    </w:rPr>
  </w:style>
  <w:style w:type="character" w:customStyle="1" w:styleId="BodyTextIndent3Char">
    <w:name w:val="Body Text Indent 3 Char"/>
    <w:basedOn w:val="DefaultParagraphFont"/>
    <w:link w:val="BodyTextIndent3"/>
    <w:rsid w:val="00376FFE"/>
    <w:rPr>
      <w:rFonts w:ascii="Times New Roman" w:eastAsia="Times New Roman" w:hAnsi="Times New Roman" w:cs="Times New Roman"/>
      <w:sz w:val="16"/>
      <w:szCs w:val="16"/>
      <w:lang w:val="en-US"/>
    </w:rPr>
  </w:style>
  <w:style w:type="paragraph" w:styleId="CommentSubject">
    <w:name w:val="annotation subject"/>
    <w:basedOn w:val="CommentText"/>
    <w:next w:val="CommentText"/>
    <w:link w:val="CommentSubjectChar"/>
    <w:uiPriority w:val="99"/>
    <w:rsid w:val="00376FFE"/>
    <w:rPr>
      <w:rFonts w:ascii="Times New Roman" w:hAnsi="Times New Roman"/>
      <w:b/>
      <w:bCs/>
      <w:lang w:val="en-US"/>
    </w:rPr>
  </w:style>
  <w:style w:type="character" w:customStyle="1" w:styleId="CommentSubjectChar">
    <w:name w:val="Comment Subject Char"/>
    <w:basedOn w:val="CommentTextChar"/>
    <w:link w:val="CommentSubject"/>
    <w:uiPriority w:val="99"/>
    <w:rsid w:val="00376FFE"/>
    <w:rPr>
      <w:rFonts w:ascii="Times New Roman" w:eastAsia="Times New Roman" w:hAnsi="Times New Roman" w:cs="Times New Roman"/>
      <w:b/>
      <w:bCs/>
      <w:sz w:val="20"/>
      <w:szCs w:val="20"/>
      <w:lang w:val="en-US"/>
    </w:rPr>
  </w:style>
  <w:style w:type="character" w:customStyle="1" w:styleId="DefaultChar">
    <w:name w:val="Default Char"/>
    <w:basedOn w:val="DefaultParagraphFont"/>
    <w:link w:val="Default"/>
    <w:uiPriority w:val="99"/>
    <w:rsid w:val="00607551"/>
    <w:rPr>
      <w:rFonts w:ascii="Arial" w:eastAsia="Times New Roman" w:hAnsi="Arial" w:cs="Arial"/>
      <w:color w:val="000000"/>
      <w:sz w:val="24"/>
      <w:szCs w:val="24"/>
      <w:lang w:val="en-US"/>
    </w:rPr>
  </w:style>
  <w:style w:type="paragraph" w:styleId="ListBullet">
    <w:name w:val="List Bullet"/>
    <w:basedOn w:val="Normal"/>
    <w:semiHidden/>
    <w:unhideWhenUsed/>
    <w:rsid w:val="00C40FAC"/>
    <w:pPr>
      <w:numPr>
        <w:numId w:val="7"/>
      </w:numPr>
      <w:spacing w:before="60" w:after="60" w:line="264" w:lineRule="auto"/>
    </w:pPr>
    <w:rPr>
      <w:rFonts w:ascii="Arial" w:hAnsi="Arial"/>
      <w:sz w:val="22"/>
      <w:szCs w:val="24"/>
      <w:lang w:val="en-AU"/>
    </w:rPr>
  </w:style>
  <w:style w:type="paragraph" w:customStyle="1" w:styleId="Tabletext0">
    <w:name w:val="Table text"/>
    <w:basedOn w:val="Normal"/>
    <w:rsid w:val="00C40FAC"/>
    <w:pPr>
      <w:spacing w:before="20" w:after="20" w:line="264" w:lineRule="auto"/>
    </w:pPr>
    <w:rPr>
      <w:rFonts w:ascii="Arial" w:hAnsi="Arial"/>
      <w:lang w:val="en-AU"/>
    </w:rPr>
  </w:style>
  <w:style w:type="character" w:customStyle="1" w:styleId="ListParagraphChar">
    <w:name w:val="List Paragraph Char"/>
    <w:basedOn w:val="DefaultParagraphFont"/>
    <w:link w:val="ListParagraph"/>
    <w:uiPriority w:val="34"/>
    <w:rsid w:val="005A6457"/>
    <w:rPr>
      <w:rFonts w:ascii="Times New Roman" w:eastAsia="Times New Roman" w:hAnsi="Times New Roman" w:cs="Times New Roman"/>
      <w:sz w:val="20"/>
      <w:szCs w:val="20"/>
      <w:lang w:val="en-US"/>
    </w:rPr>
  </w:style>
  <w:style w:type="paragraph" w:styleId="Revision">
    <w:name w:val="Revision"/>
    <w:hidden/>
    <w:uiPriority w:val="99"/>
    <w:semiHidden/>
    <w:rsid w:val="0038761B"/>
    <w:pPr>
      <w:spacing w:after="0" w:line="240" w:lineRule="auto"/>
    </w:pPr>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semiHidden/>
    <w:rsid w:val="0038066D"/>
    <w:rPr>
      <w:rFonts w:asciiTheme="majorHAnsi" w:eastAsiaTheme="majorEastAsia" w:hAnsiTheme="majorHAnsi" w:cstheme="majorBidi"/>
      <w:color w:val="007DC3" w:themeColor="text1" w:themeTint="D8"/>
      <w:sz w:val="21"/>
      <w:szCs w:val="21"/>
      <w:lang w:val="en-US"/>
    </w:rPr>
  </w:style>
  <w:style w:type="paragraph" w:customStyle="1" w:styleId="paragraph">
    <w:name w:val="paragraph"/>
    <w:basedOn w:val="Normal"/>
    <w:rsid w:val="00A95ED8"/>
    <w:pPr>
      <w:spacing w:before="100" w:beforeAutospacing="1" w:after="100" w:afterAutospacing="1"/>
    </w:pPr>
    <w:rPr>
      <w:sz w:val="24"/>
      <w:szCs w:val="24"/>
      <w:lang w:val="en-AU" w:eastAsia="en-AU"/>
    </w:rPr>
  </w:style>
  <w:style w:type="character" w:customStyle="1" w:styleId="normaltextrun">
    <w:name w:val="normaltextrun"/>
    <w:basedOn w:val="DefaultParagraphFont"/>
    <w:rsid w:val="00A95ED8"/>
  </w:style>
  <w:style w:type="character" w:customStyle="1" w:styleId="eop">
    <w:name w:val="eop"/>
    <w:basedOn w:val="DefaultParagraphFont"/>
    <w:rsid w:val="00A95ED8"/>
  </w:style>
  <w:style w:type="paragraph" w:customStyle="1" w:styleId="SAVCBody">
    <w:name w:val="SAVC Body"/>
    <w:basedOn w:val="BodyText3"/>
    <w:link w:val="SAVCBodyChar"/>
    <w:rsid w:val="00741729"/>
    <w:pPr>
      <w:autoSpaceDE w:val="0"/>
      <w:autoSpaceDN w:val="0"/>
      <w:adjustRightInd w:val="0"/>
      <w:spacing w:after="0"/>
      <w:jc w:val="both"/>
    </w:pPr>
    <w:rPr>
      <w:rFonts w:ascii="Arial" w:hAnsi="Arial" w:cs="Arial"/>
    </w:rPr>
  </w:style>
  <w:style w:type="character" w:customStyle="1" w:styleId="SAVCBodyChar">
    <w:name w:val="SAVC Body Char"/>
    <w:basedOn w:val="BodyText3Char"/>
    <w:link w:val="SAVCBody"/>
    <w:rsid w:val="00741729"/>
    <w:rPr>
      <w:rFonts w:ascii="Arial" w:eastAsia="Times New Roman" w:hAnsi="Arial" w:cs="Arial"/>
      <w:sz w:val="16"/>
      <w:szCs w:val="16"/>
      <w:lang w:val="en-US"/>
    </w:rPr>
  </w:style>
  <w:style w:type="paragraph" w:customStyle="1" w:styleId="StyleArialRight-033cmAfter6pt">
    <w:name w:val="Style Arial Right:  -0.33 cm After:  6 pt"/>
    <w:basedOn w:val="Normal"/>
    <w:rsid w:val="00741729"/>
    <w:pPr>
      <w:ind w:right="-187"/>
    </w:pPr>
    <w:rPr>
      <w:rFonts w:ascii="Arial" w:hAnsi="Arial"/>
    </w:rPr>
  </w:style>
  <w:style w:type="paragraph" w:styleId="BodyText3">
    <w:name w:val="Body Text 3"/>
    <w:basedOn w:val="Normal"/>
    <w:link w:val="BodyText3Char"/>
    <w:uiPriority w:val="99"/>
    <w:semiHidden/>
    <w:unhideWhenUsed/>
    <w:rsid w:val="00741729"/>
    <w:pPr>
      <w:spacing w:after="120"/>
    </w:pPr>
    <w:rPr>
      <w:sz w:val="16"/>
      <w:szCs w:val="16"/>
    </w:rPr>
  </w:style>
  <w:style w:type="character" w:customStyle="1" w:styleId="BodyText3Char">
    <w:name w:val="Body Text 3 Char"/>
    <w:basedOn w:val="DefaultParagraphFont"/>
    <w:link w:val="BodyText3"/>
    <w:uiPriority w:val="99"/>
    <w:semiHidden/>
    <w:rsid w:val="00741729"/>
    <w:rPr>
      <w:rFonts w:ascii="Times New Roman" w:eastAsia="Times New Roman" w:hAnsi="Times New Roman" w:cs="Times New Roman"/>
      <w:sz w:val="16"/>
      <w:szCs w:val="16"/>
      <w:lang w:val="en-US"/>
    </w:rPr>
  </w:style>
  <w:style w:type="character" w:customStyle="1" w:styleId="MEDbodyChar">
    <w:name w:val="MED body Char"/>
    <w:link w:val="MEDbody"/>
    <w:locked/>
    <w:rsid w:val="00303B2C"/>
    <w:rPr>
      <w:rFonts w:ascii="Arial" w:hAnsi="Arial" w:cs="Arial"/>
      <w:sz w:val="21"/>
      <w:szCs w:val="24"/>
    </w:rPr>
  </w:style>
  <w:style w:type="paragraph" w:customStyle="1" w:styleId="MEDbody">
    <w:name w:val="MED body"/>
    <w:basedOn w:val="Normal"/>
    <w:link w:val="MEDbodyChar"/>
    <w:rsid w:val="00303B2C"/>
    <w:pPr>
      <w:spacing w:after="200"/>
    </w:pPr>
    <w:rPr>
      <w:rFonts w:ascii="Arial" w:eastAsiaTheme="minorHAnsi" w:hAnsi="Arial" w:cs="Arial"/>
      <w:sz w:val="21"/>
      <w:szCs w:val="24"/>
      <w:lang w:val="en-AU"/>
    </w:rPr>
  </w:style>
  <w:style w:type="character" w:customStyle="1" w:styleId="MEDbulletChar">
    <w:name w:val="MED bullet Char"/>
    <w:basedOn w:val="MEDbodyChar"/>
    <w:link w:val="MEDbullet"/>
    <w:locked/>
    <w:rsid w:val="00303B2C"/>
    <w:rPr>
      <w:rFonts w:ascii="Arial" w:hAnsi="Arial" w:cs="Arial"/>
      <w:sz w:val="21"/>
      <w:szCs w:val="24"/>
    </w:rPr>
  </w:style>
  <w:style w:type="paragraph" w:customStyle="1" w:styleId="MEDbullet">
    <w:name w:val="MED bullet"/>
    <w:basedOn w:val="MEDbody"/>
    <w:link w:val="MEDbulletChar"/>
    <w:rsid w:val="00303B2C"/>
    <w:pPr>
      <w:spacing w:after="120"/>
      <w:ind w:left="425" w:hanging="425"/>
    </w:pPr>
  </w:style>
  <w:style w:type="character" w:styleId="UnresolvedMention">
    <w:name w:val="Unresolved Mention"/>
    <w:basedOn w:val="DefaultParagraphFont"/>
    <w:uiPriority w:val="99"/>
    <w:semiHidden/>
    <w:unhideWhenUsed/>
    <w:rsid w:val="00D21FA4"/>
    <w:rPr>
      <w:color w:val="605E5C"/>
      <w:shd w:val="clear" w:color="auto" w:fill="E1DFDD"/>
    </w:rPr>
  </w:style>
  <w:style w:type="paragraph" w:customStyle="1" w:styleId="DTFBullet">
    <w:name w:val="DTF Bullet"/>
    <w:basedOn w:val="ListParagraph"/>
    <w:link w:val="DTFBulletChar"/>
    <w:uiPriority w:val="1"/>
    <w:rsid w:val="002E1B78"/>
    <w:pPr>
      <w:widowControl w:val="0"/>
      <w:numPr>
        <w:numId w:val="16"/>
      </w:numPr>
      <w:autoSpaceDE w:val="0"/>
      <w:autoSpaceDN w:val="0"/>
      <w:spacing w:after="120" w:line="276" w:lineRule="auto"/>
      <w:contextualSpacing/>
    </w:pPr>
    <w:rPr>
      <w:rFonts w:ascii="Arial" w:eastAsia="Calibri" w:hAnsi="Arial" w:cs="Open Sans"/>
      <w:sz w:val="24"/>
      <w:szCs w:val="18"/>
    </w:rPr>
  </w:style>
  <w:style w:type="character" w:customStyle="1" w:styleId="DTFBulletChar">
    <w:name w:val="DTF Bullet Char"/>
    <w:basedOn w:val="ListParagraphChar"/>
    <w:link w:val="DTFBullet"/>
    <w:uiPriority w:val="1"/>
    <w:rsid w:val="002E1B78"/>
    <w:rPr>
      <w:rFonts w:ascii="Arial" w:eastAsia="Calibri" w:hAnsi="Arial" w:cs="Open Sans"/>
      <w:sz w:val="24"/>
      <w:szCs w:val="18"/>
      <w:lang w:val="en-US"/>
    </w:rPr>
  </w:style>
  <w:style w:type="table" w:customStyle="1" w:styleId="TableGrid1">
    <w:name w:val="Table Grid1"/>
    <w:basedOn w:val="TableNormal"/>
    <w:next w:val="TableGrid"/>
    <w:uiPriority w:val="39"/>
    <w:rsid w:val="001E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4A3"/>
    <w:rPr>
      <w:color w:val="808080"/>
    </w:rPr>
  </w:style>
  <w:style w:type="paragraph" w:styleId="FootnoteText">
    <w:name w:val="footnote text"/>
    <w:basedOn w:val="Normal"/>
    <w:link w:val="FootnoteTextChar"/>
    <w:uiPriority w:val="99"/>
    <w:semiHidden/>
    <w:unhideWhenUsed/>
    <w:rsid w:val="002E51BB"/>
  </w:style>
  <w:style w:type="character" w:customStyle="1" w:styleId="FootnoteTextChar">
    <w:name w:val="Footnote Text Char"/>
    <w:basedOn w:val="DefaultParagraphFont"/>
    <w:link w:val="FootnoteText"/>
    <w:uiPriority w:val="99"/>
    <w:semiHidden/>
    <w:rsid w:val="002E51B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5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1972">
      <w:bodyDiv w:val="1"/>
      <w:marLeft w:val="0"/>
      <w:marRight w:val="0"/>
      <w:marTop w:val="0"/>
      <w:marBottom w:val="0"/>
      <w:divBdr>
        <w:top w:val="none" w:sz="0" w:space="0" w:color="auto"/>
        <w:left w:val="none" w:sz="0" w:space="0" w:color="auto"/>
        <w:bottom w:val="none" w:sz="0" w:space="0" w:color="auto"/>
        <w:right w:val="none" w:sz="0" w:space="0" w:color="auto"/>
      </w:divBdr>
    </w:div>
    <w:div w:id="339043021">
      <w:bodyDiv w:val="1"/>
      <w:marLeft w:val="0"/>
      <w:marRight w:val="0"/>
      <w:marTop w:val="0"/>
      <w:marBottom w:val="0"/>
      <w:divBdr>
        <w:top w:val="none" w:sz="0" w:space="0" w:color="auto"/>
        <w:left w:val="none" w:sz="0" w:space="0" w:color="auto"/>
        <w:bottom w:val="none" w:sz="0" w:space="0" w:color="auto"/>
        <w:right w:val="none" w:sz="0" w:space="0" w:color="auto"/>
      </w:divBdr>
    </w:div>
    <w:div w:id="657079136">
      <w:bodyDiv w:val="1"/>
      <w:marLeft w:val="0"/>
      <w:marRight w:val="0"/>
      <w:marTop w:val="0"/>
      <w:marBottom w:val="0"/>
      <w:divBdr>
        <w:top w:val="none" w:sz="0" w:space="0" w:color="auto"/>
        <w:left w:val="none" w:sz="0" w:space="0" w:color="auto"/>
        <w:bottom w:val="none" w:sz="0" w:space="0" w:color="auto"/>
        <w:right w:val="none" w:sz="0" w:space="0" w:color="auto"/>
      </w:divBdr>
    </w:div>
    <w:div w:id="682585013">
      <w:bodyDiv w:val="1"/>
      <w:marLeft w:val="0"/>
      <w:marRight w:val="0"/>
      <w:marTop w:val="0"/>
      <w:marBottom w:val="0"/>
      <w:divBdr>
        <w:top w:val="none" w:sz="0" w:space="0" w:color="auto"/>
        <w:left w:val="none" w:sz="0" w:space="0" w:color="auto"/>
        <w:bottom w:val="none" w:sz="0" w:space="0" w:color="auto"/>
        <w:right w:val="none" w:sz="0" w:space="0" w:color="auto"/>
      </w:divBdr>
    </w:div>
    <w:div w:id="797994740">
      <w:bodyDiv w:val="1"/>
      <w:marLeft w:val="0"/>
      <w:marRight w:val="0"/>
      <w:marTop w:val="0"/>
      <w:marBottom w:val="0"/>
      <w:divBdr>
        <w:top w:val="none" w:sz="0" w:space="0" w:color="auto"/>
        <w:left w:val="none" w:sz="0" w:space="0" w:color="auto"/>
        <w:bottom w:val="none" w:sz="0" w:space="0" w:color="auto"/>
        <w:right w:val="none" w:sz="0" w:space="0" w:color="auto"/>
      </w:divBdr>
    </w:div>
    <w:div w:id="960184708">
      <w:bodyDiv w:val="1"/>
      <w:marLeft w:val="0"/>
      <w:marRight w:val="0"/>
      <w:marTop w:val="0"/>
      <w:marBottom w:val="0"/>
      <w:divBdr>
        <w:top w:val="none" w:sz="0" w:space="0" w:color="auto"/>
        <w:left w:val="none" w:sz="0" w:space="0" w:color="auto"/>
        <w:bottom w:val="none" w:sz="0" w:space="0" w:color="auto"/>
        <w:right w:val="none" w:sz="0" w:space="0" w:color="auto"/>
      </w:divBdr>
    </w:div>
    <w:div w:id="1014574696">
      <w:bodyDiv w:val="1"/>
      <w:marLeft w:val="0"/>
      <w:marRight w:val="0"/>
      <w:marTop w:val="0"/>
      <w:marBottom w:val="0"/>
      <w:divBdr>
        <w:top w:val="none" w:sz="0" w:space="0" w:color="auto"/>
        <w:left w:val="none" w:sz="0" w:space="0" w:color="auto"/>
        <w:bottom w:val="none" w:sz="0" w:space="0" w:color="auto"/>
        <w:right w:val="none" w:sz="0" w:space="0" w:color="auto"/>
      </w:divBdr>
    </w:div>
    <w:div w:id="1060639134">
      <w:bodyDiv w:val="1"/>
      <w:marLeft w:val="0"/>
      <w:marRight w:val="0"/>
      <w:marTop w:val="0"/>
      <w:marBottom w:val="0"/>
      <w:divBdr>
        <w:top w:val="none" w:sz="0" w:space="0" w:color="auto"/>
        <w:left w:val="none" w:sz="0" w:space="0" w:color="auto"/>
        <w:bottom w:val="none" w:sz="0" w:space="0" w:color="auto"/>
        <w:right w:val="none" w:sz="0" w:space="0" w:color="auto"/>
      </w:divBdr>
      <w:divsChild>
        <w:div w:id="687104947">
          <w:marLeft w:val="0"/>
          <w:marRight w:val="0"/>
          <w:marTop w:val="0"/>
          <w:marBottom w:val="0"/>
          <w:divBdr>
            <w:top w:val="none" w:sz="0" w:space="0" w:color="auto"/>
            <w:left w:val="none" w:sz="0" w:space="0" w:color="auto"/>
            <w:bottom w:val="none" w:sz="0" w:space="0" w:color="auto"/>
            <w:right w:val="none" w:sz="0" w:space="0" w:color="auto"/>
          </w:divBdr>
        </w:div>
        <w:div w:id="1515879468">
          <w:marLeft w:val="0"/>
          <w:marRight w:val="0"/>
          <w:marTop w:val="0"/>
          <w:marBottom w:val="0"/>
          <w:divBdr>
            <w:top w:val="none" w:sz="0" w:space="0" w:color="auto"/>
            <w:left w:val="none" w:sz="0" w:space="0" w:color="auto"/>
            <w:bottom w:val="none" w:sz="0" w:space="0" w:color="auto"/>
            <w:right w:val="none" w:sz="0" w:space="0" w:color="auto"/>
          </w:divBdr>
        </w:div>
      </w:divsChild>
    </w:div>
    <w:div w:id="1097142669">
      <w:bodyDiv w:val="1"/>
      <w:marLeft w:val="0"/>
      <w:marRight w:val="0"/>
      <w:marTop w:val="0"/>
      <w:marBottom w:val="0"/>
      <w:divBdr>
        <w:top w:val="none" w:sz="0" w:space="0" w:color="auto"/>
        <w:left w:val="none" w:sz="0" w:space="0" w:color="auto"/>
        <w:bottom w:val="none" w:sz="0" w:space="0" w:color="auto"/>
        <w:right w:val="none" w:sz="0" w:space="0" w:color="auto"/>
      </w:divBdr>
    </w:div>
    <w:div w:id="1236627013">
      <w:bodyDiv w:val="1"/>
      <w:marLeft w:val="0"/>
      <w:marRight w:val="0"/>
      <w:marTop w:val="0"/>
      <w:marBottom w:val="0"/>
      <w:divBdr>
        <w:top w:val="none" w:sz="0" w:space="0" w:color="auto"/>
        <w:left w:val="none" w:sz="0" w:space="0" w:color="auto"/>
        <w:bottom w:val="none" w:sz="0" w:space="0" w:color="auto"/>
        <w:right w:val="none" w:sz="0" w:space="0" w:color="auto"/>
      </w:divBdr>
      <w:divsChild>
        <w:div w:id="1907492981">
          <w:marLeft w:val="0"/>
          <w:marRight w:val="0"/>
          <w:marTop w:val="0"/>
          <w:marBottom w:val="0"/>
          <w:divBdr>
            <w:top w:val="none" w:sz="0" w:space="0" w:color="auto"/>
            <w:left w:val="none" w:sz="0" w:space="0" w:color="auto"/>
            <w:bottom w:val="none" w:sz="0" w:space="0" w:color="auto"/>
            <w:right w:val="none" w:sz="0" w:space="0" w:color="auto"/>
          </w:divBdr>
        </w:div>
        <w:div w:id="1672642511">
          <w:marLeft w:val="0"/>
          <w:marRight w:val="0"/>
          <w:marTop w:val="0"/>
          <w:marBottom w:val="0"/>
          <w:divBdr>
            <w:top w:val="none" w:sz="0" w:space="0" w:color="auto"/>
            <w:left w:val="none" w:sz="0" w:space="0" w:color="auto"/>
            <w:bottom w:val="none" w:sz="0" w:space="0" w:color="auto"/>
            <w:right w:val="none" w:sz="0" w:space="0" w:color="auto"/>
          </w:divBdr>
        </w:div>
      </w:divsChild>
    </w:div>
    <w:div w:id="1327367529">
      <w:bodyDiv w:val="1"/>
      <w:marLeft w:val="0"/>
      <w:marRight w:val="0"/>
      <w:marTop w:val="0"/>
      <w:marBottom w:val="0"/>
      <w:divBdr>
        <w:top w:val="none" w:sz="0" w:space="0" w:color="auto"/>
        <w:left w:val="none" w:sz="0" w:space="0" w:color="auto"/>
        <w:bottom w:val="none" w:sz="0" w:space="0" w:color="auto"/>
        <w:right w:val="none" w:sz="0" w:space="0" w:color="auto"/>
      </w:divBdr>
    </w:div>
    <w:div w:id="1375928876">
      <w:bodyDiv w:val="1"/>
      <w:marLeft w:val="0"/>
      <w:marRight w:val="0"/>
      <w:marTop w:val="0"/>
      <w:marBottom w:val="0"/>
      <w:divBdr>
        <w:top w:val="none" w:sz="0" w:space="0" w:color="auto"/>
        <w:left w:val="none" w:sz="0" w:space="0" w:color="auto"/>
        <w:bottom w:val="none" w:sz="0" w:space="0" w:color="auto"/>
        <w:right w:val="none" w:sz="0" w:space="0" w:color="auto"/>
      </w:divBdr>
    </w:div>
    <w:div w:id="1566530914">
      <w:bodyDiv w:val="1"/>
      <w:marLeft w:val="0"/>
      <w:marRight w:val="0"/>
      <w:marTop w:val="0"/>
      <w:marBottom w:val="0"/>
      <w:divBdr>
        <w:top w:val="none" w:sz="0" w:space="0" w:color="auto"/>
        <w:left w:val="none" w:sz="0" w:space="0" w:color="auto"/>
        <w:bottom w:val="none" w:sz="0" w:space="0" w:color="auto"/>
        <w:right w:val="none" w:sz="0" w:space="0" w:color="auto"/>
      </w:divBdr>
    </w:div>
    <w:div w:id="1766226460">
      <w:bodyDiv w:val="1"/>
      <w:marLeft w:val="0"/>
      <w:marRight w:val="0"/>
      <w:marTop w:val="0"/>
      <w:marBottom w:val="0"/>
      <w:divBdr>
        <w:top w:val="none" w:sz="0" w:space="0" w:color="auto"/>
        <w:left w:val="none" w:sz="0" w:space="0" w:color="auto"/>
        <w:bottom w:val="none" w:sz="0" w:space="0" w:color="auto"/>
        <w:right w:val="none" w:sz="0" w:space="0" w:color="auto"/>
      </w:divBdr>
    </w:div>
    <w:div w:id="2052343191">
      <w:bodyDiv w:val="1"/>
      <w:marLeft w:val="0"/>
      <w:marRight w:val="0"/>
      <w:marTop w:val="0"/>
      <w:marBottom w:val="0"/>
      <w:divBdr>
        <w:top w:val="none" w:sz="0" w:space="0" w:color="auto"/>
        <w:left w:val="none" w:sz="0" w:space="0" w:color="auto"/>
        <w:bottom w:val="none" w:sz="0" w:space="0" w:color="auto"/>
        <w:right w:val="none" w:sz="0" w:space="0" w:color="auto"/>
      </w:divBdr>
    </w:div>
    <w:div w:id="2137524311">
      <w:bodyDiv w:val="1"/>
      <w:marLeft w:val="0"/>
      <w:marRight w:val="0"/>
      <w:marTop w:val="0"/>
      <w:marBottom w:val="0"/>
      <w:divBdr>
        <w:top w:val="none" w:sz="0" w:space="0" w:color="auto"/>
        <w:left w:val="none" w:sz="0" w:space="0" w:color="auto"/>
        <w:bottom w:val="none" w:sz="0" w:space="0" w:color="auto"/>
        <w:right w:val="none" w:sz="0" w:space="0" w:color="auto"/>
      </w:divBdr>
      <w:divsChild>
        <w:div w:id="63190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curement@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B3763C-0128-4CA3-8063-D227BE809F44}"/>
      </w:docPartPr>
      <w:docPartBody>
        <w:p w:rsidR="00484D8B" w:rsidRDefault="00A1031A">
          <w:r w:rsidRPr="00A949FD">
            <w:rPr>
              <w:rStyle w:val="PlaceholderText"/>
            </w:rPr>
            <w:t>Click or tap here to enter text.</w:t>
          </w:r>
        </w:p>
      </w:docPartBody>
    </w:docPart>
    <w:docPart>
      <w:docPartPr>
        <w:name w:val="F7FDAD587C414D409D878CAB8DB2FFBF"/>
        <w:category>
          <w:name w:val="General"/>
          <w:gallery w:val="placeholder"/>
        </w:category>
        <w:types>
          <w:type w:val="bbPlcHdr"/>
        </w:types>
        <w:behaviors>
          <w:behavior w:val="content"/>
        </w:behaviors>
        <w:guid w:val="{119F2AB6-BBB2-4F0E-B666-7FFA0964C8B2}"/>
      </w:docPartPr>
      <w:docPartBody>
        <w:p w:rsidR="00484D8B" w:rsidRDefault="00A1031A" w:rsidP="00A1031A">
          <w:pPr>
            <w:pStyle w:val="F7FDAD587C414D409D878CAB8DB2FFBF"/>
          </w:pPr>
          <w:r w:rsidRPr="00A949FD">
            <w:rPr>
              <w:rStyle w:val="PlaceholderText"/>
            </w:rPr>
            <w:t>Click or tap here to enter text.</w:t>
          </w:r>
        </w:p>
      </w:docPartBody>
    </w:docPart>
    <w:docPart>
      <w:docPartPr>
        <w:name w:val="250288547F9F46B8BD3B4AD2AE237E8A"/>
        <w:category>
          <w:name w:val="General"/>
          <w:gallery w:val="placeholder"/>
        </w:category>
        <w:types>
          <w:type w:val="bbPlcHdr"/>
        </w:types>
        <w:behaviors>
          <w:behavior w:val="content"/>
        </w:behaviors>
        <w:guid w:val="{54823856-3BC0-4229-9214-8800436BC3A3}"/>
      </w:docPartPr>
      <w:docPartBody>
        <w:p w:rsidR="00484D8B" w:rsidRDefault="00A1031A" w:rsidP="00A1031A">
          <w:pPr>
            <w:pStyle w:val="250288547F9F46B8BD3B4AD2AE237E8A"/>
          </w:pPr>
          <w:r w:rsidRPr="00A949FD">
            <w:rPr>
              <w:rStyle w:val="PlaceholderText"/>
            </w:rPr>
            <w:t>Click or tap here to enter text.</w:t>
          </w:r>
        </w:p>
      </w:docPartBody>
    </w:docPart>
    <w:docPart>
      <w:docPartPr>
        <w:name w:val="E442164CAD15409B809B752E4C87C3A5"/>
        <w:category>
          <w:name w:val="General"/>
          <w:gallery w:val="placeholder"/>
        </w:category>
        <w:types>
          <w:type w:val="bbPlcHdr"/>
        </w:types>
        <w:behaviors>
          <w:behavior w:val="content"/>
        </w:behaviors>
        <w:guid w:val="{58B23A64-6C95-4CBE-94B2-839C065A7356}"/>
      </w:docPartPr>
      <w:docPartBody>
        <w:p w:rsidR="00484D8B" w:rsidRDefault="00A1031A" w:rsidP="00A1031A">
          <w:pPr>
            <w:pStyle w:val="E442164CAD15409B809B752E4C87C3A5"/>
          </w:pPr>
          <w:r w:rsidRPr="00A949FD">
            <w:rPr>
              <w:rStyle w:val="PlaceholderText"/>
            </w:rPr>
            <w:t>Click or tap here to enter text.</w:t>
          </w:r>
        </w:p>
      </w:docPartBody>
    </w:docPart>
    <w:docPart>
      <w:docPartPr>
        <w:name w:val="2925DA1B02B74E8FA3EBB0705618FD16"/>
        <w:category>
          <w:name w:val="General"/>
          <w:gallery w:val="placeholder"/>
        </w:category>
        <w:types>
          <w:type w:val="bbPlcHdr"/>
        </w:types>
        <w:behaviors>
          <w:behavior w:val="content"/>
        </w:behaviors>
        <w:guid w:val="{CAB78FAE-5DD1-40C5-83D5-05D818D985F0}"/>
      </w:docPartPr>
      <w:docPartBody>
        <w:p w:rsidR="00484D8B" w:rsidRDefault="00A1031A" w:rsidP="00A1031A">
          <w:pPr>
            <w:pStyle w:val="2925DA1B02B74E8FA3EBB0705618FD16"/>
          </w:pPr>
          <w:r w:rsidRPr="00A949FD">
            <w:rPr>
              <w:rStyle w:val="PlaceholderText"/>
            </w:rPr>
            <w:t>Click or tap here to enter text.</w:t>
          </w:r>
        </w:p>
      </w:docPartBody>
    </w:docPart>
    <w:docPart>
      <w:docPartPr>
        <w:name w:val="446E52B3319B48CE9B918A08FD431489"/>
        <w:category>
          <w:name w:val="General"/>
          <w:gallery w:val="placeholder"/>
        </w:category>
        <w:types>
          <w:type w:val="bbPlcHdr"/>
        </w:types>
        <w:behaviors>
          <w:behavior w:val="content"/>
        </w:behaviors>
        <w:guid w:val="{06250710-D067-4CBC-AC3F-7438A0169A2F}"/>
      </w:docPartPr>
      <w:docPartBody>
        <w:p w:rsidR="00484D8B" w:rsidRDefault="00A1031A" w:rsidP="00A1031A">
          <w:pPr>
            <w:pStyle w:val="446E52B3319B48CE9B918A08FD431489"/>
          </w:pPr>
          <w:r w:rsidRPr="00A949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A"/>
    <w:rsid w:val="001267D9"/>
    <w:rsid w:val="00160E3C"/>
    <w:rsid w:val="001A4DD2"/>
    <w:rsid w:val="00267DF7"/>
    <w:rsid w:val="00432E8B"/>
    <w:rsid w:val="00484D8B"/>
    <w:rsid w:val="004D42ED"/>
    <w:rsid w:val="0054470F"/>
    <w:rsid w:val="005A0B47"/>
    <w:rsid w:val="005E7FC0"/>
    <w:rsid w:val="005F5AFA"/>
    <w:rsid w:val="007E5767"/>
    <w:rsid w:val="00A1031A"/>
    <w:rsid w:val="00AC0CDD"/>
    <w:rsid w:val="00AD5391"/>
    <w:rsid w:val="00B11366"/>
    <w:rsid w:val="00C14891"/>
    <w:rsid w:val="00E842BA"/>
    <w:rsid w:val="00E865CE"/>
    <w:rsid w:val="00F46EFF"/>
    <w:rsid w:val="00FA29AB"/>
    <w:rsid w:val="00FB7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31A"/>
    <w:rPr>
      <w:color w:val="808080"/>
    </w:rPr>
  </w:style>
  <w:style w:type="paragraph" w:customStyle="1" w:styleId="F7FDAD587C414D409D878CAB8DB2FFBF">
    <w:name w:val="F7FDAD587C414D409D878CAB8DB2FFBF"/>
    <w:rsid w:val="00A1031A"/>
  </w:style>
  <w:style w:type="paragraph" w:customStyle="1" w:styleId="250288547F9F46B8BD3B4AD2AE237E8A">
    <w:name w:val="250288547F9F46B8BD3B4AD2AE237E8A"/>
    <w:rsid w:val="00A1031A"/>
  </w:style>
  <w:style w:type="paragraph" w:customStyle="1" w:styleId="E442164CAD15409B809B752E4C87C3A5">
    <w:name w:val="E442164CAD15409B809B752E4C87C3A5"/>
    <w:rsid w:val="00A1031A"/>
  </w:style>
  <w:style w:type="paragraph" w:customStyle="1" w:styleId="2925DA1B02B74E8FA3EBB0705618FD16">
    <w:name w:val="2925DA1B02B74E8FA3EBB0705618FD16"/>
    <w:rsid w:val="00A1031A"/>
  </w:style>
  <w:style w:type="paragraph" w:customStyle="1" w:styleId="446E52B3319B48CE9B918A08FD431489">
    <w:name w:val="446E52B3319B48CE9B918A08FD431489"/>
    <w:rsid w:val="00A10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TF Branding">
      <a:dk1>
        <a:srgbClr val="00598B"/>
      </a:dk1>
      <a:lt1>
        <a:sysClr val="window" lastClr="FFFFFF"/>
      </a:lt1>
      <a:dk2>
        <a:srgbClr val="000000"/>
      </a:dk2>
      <a:lt2>
        <a:srgbClr val="FFFFFF"/>
      </a:lt2>
      <a:accent1>
        <a:srgbClr val="00598B"/>
      </a:accent1>
      <a:accent2>
        <a:srgbClr val="25B34B"/>
      </a:accent2>
      <a:accent3>
        <a:srgbClr val="00A79D"/>
      </a:accent3>
      <a:accent4>
        <a:srgbClr val="2281C4"/>
      </a:accent4>
      <a:accent5>
        <a:srgbClr val="47C3D3"/>
      </a:accent5>
      <a:accent6>
        <a:srgbClr val="7EC67F"/>
      </a:accent6>
      <a:hlink>
        <a:srgbClr val="2281C4"/>
      </a:hlink>
      <a:folHlink>
        <a:srgbClr val="2281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4" ma:contentTypeDescription="Create a new document." ma:contentTypeScope="" ma:versionID="836c7a9be57f2846e32fd18e0e50e9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74880fc9144aef092831cc2e190fa599"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27F7A8C78DF04EBC86FB9400C077E1D8" version="1.0.0">
  <systemFields>
    <field name="Objective-Id">
      <value order="0">A2730562</value>
    </field>
    <field name="Objective-Title">
      <value order="0">Evaluation Plan Template</value>
    </field>
    <field name="Objective-Description">
      <value order="0"/>
    </field>
    <field name="Objective-CreationStamp">
      <value order="0">2023-01-09T04:28:46Z</value>
    </field>
    <field name="Objective-IsApproved">
      <value order="0">false</value>
    </field>
    <field name="Objective-IsPublished">
      <value order="0">true</value>
    </field>
    <field name="Objective-DatePublished">
      <value order="0">2023-02-21T04:33:28Z</value>
    </field>
    <field name="Objective-ModificationStamp">
      <value order="0">2023-02-21T04:33:28Z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vA3723655</value>
    </field>
    <field name="Objective-Version">
      <value order="0">2.0</value>
    </field>
    <field name="Objective-VersionNumber">
      <value order="0">2</value>
    </field>
    <field name="Objective-VersionComment">
      <value order="0">transfer DW edits and review by JC</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Props1.xml><?xml version="1.0" encoding="utf-8"?>
<ds:datastoreItem xmlns:ds="http://schemas.openxmlformats.org/officeDocument/2006/customXml" ds:itemID="{A98ECA78-CBEF-445A-A941-57F509D6FE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BEE6A-797B-4E07-A5D1-FC94A440CE47}">
  <ds:schemaRefs>
    <ds:schemaRef ds:uri="http://schemas.openxmlformats.org/officeDocument/2006/bibliography"/>
  </ds:schemaRefs>
</ds:datastoreItem>
</file>

<file path=customXml/itemProps3.xml><?xml version="1.0" encoding="utf-8"?>
<ds:datastoreItem xmlns:ds="http://schemas.openxmlformats.org/officeDocument/2006/customXml" ds:itemID="{659C8E37-F6C3-41A3-896C-823238CB8C1C}">
  <ds:schemaRefs>
    <ds:schemaRef ds:uri="http://schemas.microsoft.com/sharepoint/v3/contenttype/forms"/>
  </ds:schemaRefs>
</ds:datastoreItem>
</file>

<file path=customXml/itemProps4.xml><?xml version="1.0" encoding="utf-8"?>
<ds:datastoreItem xmlns:ds="http://schemas.openxmlformats.org/officeDocument/2006/customXml" ds:itemID="{7DD7BCB1-6348-4DEE-B002-6EC5C259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6309</Words>
  <Characters>35966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Dept. Treasury &amp; Finance</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Sims</dc:creator>
  <cp:keywords/>
  <dc:description/>
  <cp:lastModifiedBy>Adair, Kim (DTF)</cp:lastModifiedBy>
  <cp:revision>2</cp:revision>
  <dcterms:created xsi:type="dcterms:W3CDTF">2023-02-21T04:47:00Z</dcterms:created>
  <dcterms:modified xsi:type="dcterms:W3CDTF">2023-02-21T04:47:00Z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A2730562</vt:lpwstr>
  </property>
  <property fmtid="{D5CDD505-2E9C-101B-9397-08002B2CF9AE}" pid="4" name="Objective-Title">
    <vt:lpwstr>Evaluation Plan Template</vt:lpwstr>
  </property>
  <property fmtid="{D5CDD505-2E9C-101B-9397-08002B2CF9AE}" pid="5" name="Objective-Description">
    <vt:lpwstr/>
  </property>
  <property fmtid="{D5CDD505-2E9C-101B-9397-08002B2CF9AE}" pid="6" name="Objective-CreationStamp">
    <vt:filetime>2023-01-09T04:28:46Z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2023-02-21T04:33:28Z</vt:filetime>
  </property>
  <property fmtid="{D5CDD505-2E9C-101B-9397-08002B2CF9AE}" pid="10" name="Objective-ModificationStamp">
    <vt:filetime>2023-02-21T04:33:28Z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vA3723655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transfer DW edits and review by JC</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