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0D37" w14:textId="5346AA8F" w:rsidR="009E78F2" w:rsidRDefault="009E78F2" w:rsidP="009E78F2">
      <w:pPr>
        <w:jc w:val="center"/>
        <w:rPr>
          <w:rFonts w:cs="Arial"/>
          <w:iCs/>
        </w:rPr>
      </w:pPr>
      <w:r w:rsidRPr="00624D38">
        <w:rPr>
          <w:rFonts w:cs="Arial"/>
          <w:i/>
          <w:iCs/>
          <w:noProof/>
          <w:sz w:val="36"/>
          <w:szCs w:val="36"/>
        </w:rPr>
        <mc:AlternateContent>
          <mc:Choice Requires="wps">
            <w:drawing>
              <wp:anchor distT="45720" distB="45720" distL="114300" distR="114300" simplePos="0" relativeHeight="251658240" behindDoc="0" locked="0" layoutInCell="1" allowOverlap="1" wp14:anchorId="106DA4FB" wp14:editId="431D2793">
                <wp:simplePos x="0" y="0"/>
                <wp:positionH relativeFrom="margin">
                  <wp:posOffset>-123825</wp:posOffset>
                </wp:positionH>
                <wp:positionV relativeFrom="paragraph">
                  <wp:posOffset>688975</wp:posOffset>
                </wp:positionV>
                <wp:extent cx="6119495" cy="7686675"/>
                <wp:effectExtent l="0" t="0" r="1460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86675"/>
                        </a:xfrm>
                        <a:prstGeom prst="rect">
                          <a:avLst/>
                        </a:prstGeom>
                        <a:solidFill>
                          <a:srgbClr val="FFFFFF"/>
                        </a:solidFill>
                        <a:ln w="9525">
                          <a:solidFill>
                            <a:srgbClr val="000000"/>
                          </a:solidFill>
                          <a:miter lim="800000"/>
                          <a:headEnd/>
                          <a:tailEnd/>
                        </a:ln>
                      </wps:spPr>
                      <wps:txbx>
                        <w:txbxContent>
                          <w:p w14:paraId="35110F41" w14:textId="6A8311F1" w:rsidR="00235F93" w:rsidRDefault="00235F93" w:rsidP="00837A03">
                            <w:pPr>
                              <w:spacing w:after="120"/>
                              <w:jc w:val="center"/>
                              <w:rPr>
                                <w:rFonts w:cs="Arial"/>
                                <w:color w:val="00B050"/>
                                <w:sz w:val="28"/>
                                <w:szCs w:val="44"/>
                              </w:rPr>
                            </w:pPr>
                            <w:r>
                              <w:rPr>
                                <w:noProof/>
                              </w:rPr>
                              <w:drawing>
                                <wp:inline distT="0" distB="0" distL="0" distR="0" wp14:anchorId="415448E1" wp14:editId="597CC304">
                                  <wp:extent cx="1518975" cy="355936"/>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0547B285" w14:textId="4F7870AF" w:rsidR="00235F93" w:rsidRPr="007E084B" w:rsidRDefault="003733A0" w:rsidP="007E084B">
                            <w:pPr>
                              <w:spacing w:after="60"/>
                              <w:rPr>
                                <w:rFonts w:cs="Arial"/>
                                <w:b/>
                                <w:bCs/>
                                <w:color w:val="00B050"/>
                                <w:sz w:val="28"/>
                                <w:szCs w:val="44"/>
                              </w:rPr>
                            </w:pPr>
                            <w:r>
                              <w:rPr>
                                <w:rFonts w:cs="Arial"/>
                                <w:b/>
                                <w:bCs/>
                                <w:color w:val="00B050"/>
                                <w:sz w:val="28"/>
                                <w:szCs w:val="44"/>
                              </w:rPr>
                              <w:t>User Guide</w:t>
                            </w:r>
                            <w:r w:rsidR="00235F93" w:rsidRPr="007E084B">
                              <w:rPr>
                                <w:rFonts w:cs="Arial"/>
                                <w:b/>
                                <w:bCs/>
                                <w:color w:val="00B050"/>
                                <w:sz w:val="28"/>
                                <w:szCs w:val="44"/>
                              </w:rPr>
                              <w:t xml:space="preserve"> </w:t>
                            </w:r>
                          </w:p>
                          <w:p w14:paraId="20371647" w14:textId="65FF3504" w:rsidR="004C6B09" w:rsidRDefault="004C6B09" w:rsidP="001202D4">
                            <w:pPr>
                              <w:spacing w:after="60"/>
                              <w:rPr>
                                <w:rFonts w:cs="Arial"/>
                                <w:bCs/>
                                <w:sz w:val="22"/>
                              </w:rPr>
                            </w:pPr>
                            <w:r w:rsidRPr="00A84A8A">
                              <w:rPr>
                                <w:rFonts w:cs="Arial"/>
                                <w:bCs/>
                                <w:sz w:val="22"/>
                              </w:rPr>
                              <w:t>Industry engagement facilitates transparency and collaboration with the market and provides a platform for public authorities to develop and gain benefit from being an informed buyer. It involves exploring the capabilities of suppliers and potential suppliers to provide goods and services and prepare for subsequent procurement activity.</w:t>
                            </w:r>
                          </w:p>
                          <w:p w14:paraId="7C5E5830" w14:textId="77777777" w:rsidR="004C6B09" w:rsidRDefault="004C6B09" w:rsidP="004C6B09">
                            <w:pPr>
                              <w:rPr>
                                <w:rFonts w:cs="Arial"/>
                                <w:bCs/>
                                <w:sz w:val="22"/>
                              </w:rPr>
                            </w:pPr>
                          </w:p>
                          <w:p w14:paraId="4A6A24B2" w14:textId="77777777" w:rsidR="004C6B09" w:rsidRPr="00A84A8A" w:rsidRDefault="004C6B09" w:rsidP="004C6B09">
                            <w:pPr>
                              <w:rPr>
                                <w:rFonts w:cs="Arial"/>
                                <w:bCs/>
                                <w:sz w:val="22"/>
                              </w:rPr>
                            </w:pPr>
                            <w:r w:rsidRPr="00A84A8A">
                              <w:rPr>
                                <w:rFonts w:cs="Arial"/>
                                <w:bCs/>
                                <w:sz w:val="22"/>
                              </w:rPr>
                              <w:t>Proper planning can maximise the effectiveness of industry engagement and minimise risks. While every industry engagement should be planned, the extent of the planning depends on the nature of the engagement and the engagement goals.</w:t>
                            </w:r>
                          </w:p>
                          <w:p w14:paraId="650E92DC" w14:textId="77777777" w:rsidR="004C6B09" w:rsidRPr="00A84A8A" w:rsidRDefault="004C6B09" w:rsidP="004C6B09">
                            <w:pPr>
                              <w:rPr>
                                <w:rFonts w:cs="Arial"/>
                                <w:bCs/>
                                <w:sz w:val="22"/>
                              </w:rPr>
                            </w:pPr>
                          </w:p>
                          <w:p w14:paraId="5665F364" w14:textId="111D7709" w:rsidR="004C6B09" w:rsidRDefault="001202D4" w:rsidP="007E084B">
                            <w:pPr>
                              <w:spacing w:after="60"/>
                              <w:rPr>
                                <w:rFonts w:cs="Arial"/>
                                <w:bCs/>
                                <w:sz w:val="22"/>
                              </w:rPr>
                            </w:pPr>
                            <w:r w:rsidRPr="00F16F8F">
                              <w:rPr>
                                <w:rFonts w:cs="Arial"/>
                                <w:bCs/>
                                <w:sz w:val="22"/>
                              </w:rPr>
                              <w:t>This Industry Engagement Plan Template (‘Template’) will assist public authorities to properly plan and undertake their Industry Engagement activity with confidence and be well informed in knowing how to manage risks appropriately while maintaining their obligations relating to probity, accountability, and transparency</w:t>
                            </w:r>
                            <w:r w:rsidR="007E3EAC">
                              <w:rPr>
                                <w:rFonts w:cs="Arial"/>
                                <w:bCs/>
                                <w:sz w:val="22"/>
                              </w:rPr>
                              <w:t>.</w:t>
                            </w:r>
                          </w:p>
                          <w:p w14:paraId="63F24D7E" w14:textId="77777777" w:rsidR="0061277A" w:rsidRDefault="0061277A" w:rsidP="0023076F">
                            <w:pPr>
                              <w:spacing w:after="60"/>
                              <w:rPr>
                                <w:rFonts w:cs="Arial"/>
                                <w:color w:val="00B050"/>
                                <w:sz w:val="24"/>
                                <w:szCs w:val="24"/>
                              </w:rPr>
                            </w:pPr>
                          </w:p>
                          <w:p w14:paraId="2AAF7EDA" w14:textId="3EF54F5C" w:rsidR="00F16F8F" w:rsidRPr="0023076F" w:rsidRDefault="00235F93" w:rsidP="0023076F">
                            <w:pPr>
                              <w:spacing w:after="60"/>
                              <w:rPr>
                                <w:rFonts w:cs="Arial"/>
                                <w:color w:val="00B050"/>
                                <w:sz w:val="24"/>
                                <w:szCs w:val="24"/>
                              </w:rPr>
                            </w:pPr>
                            <w:r w:rsidRPr="009E78F2">
                              <w:rPr>
                                <w:rFonts w:cs="Arial"/>
                                <w:color w:val="00B050"/>
                                <w:sz w:val="24"/>
                                <w:szCs w:val="24"/>
                              </w:rPr>
                              <w:t xml:space="preserve">Public </w:t>
                            </w:r>
                            <w:r>
                              <w:rPr>
                                <w:rFonts w:cs="Arial"/>
                                <w:color w:val="00B050"/>
                                <w:sz w:val="24"/>
                                <w:szCs w:val="24"/>
                              </w:rPr>
                              <w:t>A</w:t>
                            </w:r>
                            <w:r w:rsidRPr="009E78F2">
                              <w:rPr>
                                <w:rFonts w:cs="Arial"/>
                                <w:color w:val="00B050"/>
                                <w:sz w:val="24"/>
                                <w:szCs w:val="24"/>
                              </w:rPr>
                              <w:t>uthority instructions</w:t>
                            </w:r>
                            <w:r w:rsidR="00F16F8F" w:rsidRPr="0023076F">
                              <w:rPr>
                                <w:rFonts w:cs="Arial"/>
                                <w:bCs/>
                                <w:sz w:val="22"/>
                              </w:rPr>
                              <w:t>.</w:t>
                            </w:r>
                          </w:p>
                          <w:p w14:paraId="5AE2197F" w14:textId="5CA84C21"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Your public authority </w:t>
                            </w:r>
                            <w:r w:rsidRPr="007E084B">
                              <w:rPr>
                                <w:rFonts w:cs="Arial"/>
                                <w:color w:val="000000" w:themeColor="text2"/>
                                <w:sz w:val="22"/>
                                <w:u w:val="single"/>
                              </w:rPr>
                              <w:t>may tailor this template</w:t>
                            </w:r>
                            <w:r w:rsidRPr="007E084B">
                              <w:rPr>
                                <w:rFonts w:cs="Arial"/>
                                <w:color w:val="000000" w:themeColor="text2"/>
                                <w:sz w:val="22"/>
                              </w:rPr>
                              <w:t xml:space="preserve"> to ensure it is fit-for-purpose and meets the requirements of your internal procurement framework. </w:t>
                            </w:r>
                          </w:p>
                          <w:p w14:paraId="75029987" w14:textId="79D7BC4B"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This Template / User Guide should be read in conjunction with the </w:t>
                            </w:r>
                            <w:r w:rsidRPr="005B08FB">
                              <w:rPr>
                                <w:rFonts w:cs="Arial"/>
                                <w:i/>
                                <w:iCs/>
                                <w:color w:val="000000" w:themeColor="text2"/>
                                <w:sz w:val="22"/>
                              </w:rPr>
                              <w:t>I</w:t>
                            </w:r>
                            <w:r>
                              <w:rPr>
                                <w:rFonts w:cs="Arial"/>
                                <w:i/>
                                <w:color w:val="000000" w:themeColor="text2"/>
                                <w:sz w:val="22"/>
                              </w:rPr>
                              <w:t>ndustry Engagement Guideline</w:t>
                            </w:r>
                            <w:r w:rsidRPr="007E084B">
                              <w:rPr>
                                <w:rFonts w:cs="Arial"/>
                                <w:color w:val="000000" w:themeColor="text2"/>
                                <w:sz w:val="22"/>
                              </w:rPr>
                              <w:t xml:space="preserve">. </w:t>
                            </w:r>
                          </w:p>
                          <w:p w14:paraId="7D985945" w14:textId="77777777" w:rsidR="0061277A" w:rsidRDefault="0061277A" w:rsidP="001E23C3">
                            <w:pPr>
                              <w:spacing w:after="120"/>
                              <w:rPr>
                                <w:rFonts w:cs="Arial"/>
                                <w:color w:val="00B050"/>
                                <w:sz w:val="24"/>
                                <w:szCs w:val="24"/>
                              </w:rPr>
                            </w:pPr>
                          </w:p>
                          <w:p w14:paraId="0C284DC1" w14:textId="6193C924" w:rsidR="00235F93" w:rsidRPr="009E78F2" w:rsidRDefault="00235F93" w:rsidP="001E23C3">
                            <w:pPr>
                              <w:spacing w:after="120"/>
                              <w:rPr>
                                <w:rFonts w:cs="Arial"/>
                                <w:color w:val="00B050"/>
                                <w:sz w:val="24"/>
                                <w:szCs w:val="24"/>
                              </w:rPr>
                            </w:pPr>
                            <w:r w:rsidRPr="009E78F2">
                              <w:rPr>
                                <w:rFonts w:cs="Arial"/>
                                <w:color w:val="00B050"/>
                                <w:sz w:val="24"/>
                                <w:szCs w:val="24"/>
                              </w:rPr>
                              <w:t>User specific instructions</w:t>
                            </w:r>
                          </w:p>
                          <w:p w14:paraId="6E1E2DAC" w14:textId="3561F60F" w:rsidR="00235F93" w:rsidRPr="003720CF" w:rsidRDefault="00235F93" w:rsidP="003720CF">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There are instructions </w:t>
                            </w:r>
                            <w:r w:rsidR="00D258BB">
                              <w:rPr>
                                <w:rFonts w:cs="Arial"/>
                                <w:color w:val="000000" w:themeColor="text2"/>
                                <w:sz w:val="22"/>
                              </w:rPr>
                              <w:t>and guidance</w:t>
                            </w:r>
                            <w:r w:rsidR="002D03ED">
                              <w:rPr>
                                <w:rFonts w:cs="Arial"/>
                                <w:color w:val="000000" w:themeColor="text2"/>
                                <w:sz w:val="22"/>
                              </w:rPr>
                              <w:t xml:space="preserve"> notes </w:t>
                            </w:r>
                            <w:r w:rsidR="003720CF">
                              <w:rPr>
                                <w:rFonts w:cs="Arial"/>
                                <w:color w:val="000000" w:themeColor="text2"/>
                                <w:sz w:val="22"/>
                              </w:rPr>
                              <w:t>on tailoring the template</w:t>
                            </w:r>
                            <w:r w:rsidR="002D03ED">
                              <w:rPr>
                                <w:rFonts w:cs="Arial"/>
                                <w:color w:val="000000" w:themeColor="text2"/>
                                <w:sz w:val="22"/>
                              </w:rPr>
                              <w:t xml:space="preserve"> in text boxes throughout the template</w:t>
                            </w:r>
                            <w:r w:rsidR="003720CF">
                              <w:rPr>
                                <w:rFonts w:cs="Arial"/>
                                <w:color w:val="000000" w:themeColor="text2"/>
                                <w:sz w:val="22"/>
                              </w:rPr>
                              <w:t xml:space="preserve">. </w:t>
                            </w:r>
                            <w:r w:rsidRPr="003720CF">
                              <w:rPr>
                                <w:rFonts w:cs="Arial"/>
                                <w:color w:val="000000" w:themeColor="text2"/>
                                <w:sz w:val="22"/>
                              </w:rPr>
                              <w:t xml:space="preserve">The </w:t>
                            </w:r>
                            <w:r w:rsidRPr="003720CF">
                              <w:rPr>
                                <w:rFonts w:cs="Arial"/>
                                <w:color w:val="000000" w:themeColor="text2"/>
                                <w:sz w:val="22"/>
                                <w:highlight w:val="yellow"/>
                              </w:rPr>
                              <w:t>yellow</w:t>
                            </w:r>
                            <w:r w:rsidRPr="003720CF">
                              <w:rPr>
                                <w:rFonts w:cs="Arial"/>
                                <w:color w:val="000000" w:themeColor="text2"/>
                                <w:sz w:val="22"/>
                              </w:rPr>
                              <w:t xml:space="preserve"> highlighted text indicates where you </w:t>
                            </w:r>
                            <w:r w:rsidR="007C31B1">
                              <w:rPr>
                                <w:rFonts w:cs="Arial"/>
                                <w:color w:val="000000" w:themeColor="text2"/>
                                <w:sz w:val="22"/>
                              </w:rPr>
                              <w:t>should</w:t>
                            </w:r>
                            <w:r w:rsidRPr="003720CF">
                              <w:rPr>
                                <w:rFonts w:cs="Arial"/>
                                <w:color w:val="000000" w:themeColor="text2"/>
                                <w:sz w:val="22"/>
                              </w:rPr>
                              <w:t xml:space="preserve"> insert details relevant to the specific procurement. </w:t>
                            </w:r>
                          </w:p>
                          <w:p w14:paraId="6836D50F" w14:textId="1532310B"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The guidance notes and suggested considerations should be used as prompts for procurement officers to help </w:t>
                            </w:r>
                            <w:r w:rsidR="003733A0">
                              <w:rPr>
                                <w:rFonts w:cs="Arial"/>
                                <w:color w:val="000000" w:themeColor="text2"/>
                                <w:sz w:val="22"/>
                              </w:rPr>
                              <w:t>develop</w:t>
                            </w:r>
                            <w:r w:rsidRPr="007E084B">
                              <w:rPr>
                                <w:rFonts w:cs="Arial"/>
                                <w:color w:val="000000" w:themeColor="text2"/>
                                <w:sz w:val="22"/>
                              </w:rPr>
                              <w:t xml:space="preserve"> the</w:t>
                            </w:r>
                            <w:r w:rsidR="003733A0">
                              <w:rPr>
                                <w:rFonts w:cs="Arial"/>
                                <w:color w:val="000000" w:themeColor="text2"/>
                                <w:sz w:val="22"/>
                              </w:rPr>
                              <w:t>ir</w:t>
                            </w:r>
                            <w:r w:rsidRPr="007E084B">
                              <w:rPr>
                                <w:rFonts w:cs="Arial"/>
                                <w:color w:val="000000" w:themeColor="text2"/>
                                <w:sz w:val="22"/>
                              </w:rPr>
                              <w:t xml:space="preserve"> </w:t>
                            </w:r>
                            <w:r>
                              <w:rPr>
                                <w:rFonts w:cs="Arial"/>
                                <w:color w:val="000000" w:themeColor="text2"/>
                                <w:sz w:val="22"/>
                              </w:rPr>
                              <w:t>Industry Engagement</w:t>
                            </w:r>
                            <w:r w:rsidRPr="007E084B">
                              <w:rPr>
                                <w:rFonts w:cs="Arial"/>
                                <w:color w:val="000000" w:themeColor="text2"/>
                                <w:sz w:val="22"/>
                              </w:rPr>
                              <w:t xml:space="preserve"> </w:t>
                            </w:r>
                            <w:r>
                              <w:rPr>
                                <w:rFonts w:cs="Arial"/>
                                <w:color w:val="000000" w:themeColor="text2"/>
                                <w:sz w:val="22"/>
                              </w:rPr>
                              <w:t>Plan.</w:t>
                            </w:r>
                          </w:p>
                          <w:p w14:paraId="1A988049" w14:textId="1240B340"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All guidance notes and suggested considerations should be deleted before the </w:t>
                            </w:r>
                            <w:r w:rsidRPr="008476AA">
                              <w:rPr>
                                <w:rFonts w:cs="Arial"/>
                                <w:i/>
                                <w:iCs/>
                                <w:color w:val="000000" w:themeColor="text2"/>
                                <w:sz w:val="22"/>
                              </w:rPr>
                              <w:t>Industry Engagemen</w:t>
                            </w:r>
                            <w:r>
                              <w:rPr>
                                <w:rFonts w:cs="Arial"/>
                                <w:i/>
                                <w:iCs/>
                                <w:color w:val="000000" w:themeColor="text2"/>
                                <w:sz w:val="22"/>
                              </w:rPr>
                              <w:t xml:space="preserve">t Plan </w:t>
                            </w:r>
                            <w:r w:rsidRPr="007E084B">
                              <w:rPr>
                                <w:rFonts w:cs="Arial"/>
                                <w:color w:val="000000" w:themeColor="text2"/>
                                <w:sz w:val="22"/>
                              </w:rPr>
                              <w:t xml:space="preserve">is finalised. This User Guide text box should also be deleted before the </w:t>
                            </w:r>
                            <w:r w:rsidRPr="008476AA">
                              <w:rPr>
                                <w:rFonts w:cs="Arial"/>
                                <w:i/>
                                <w:iCs/>
                                <w:color w:val="000000" w:themeColor="text2"/>
                                <w:sz w:val="22"/>
                              </w:rPr>
                              <w:t>Industry Engagemen</w:t>
                            </w:r>
                            <w:r>
                              <w:rPr>
                                <w:rFonts w:cs="Arial"/>
                                <w:i/>
                                <w:iCs/>
                                <w:color w:val="000000" w:themeColor="text2"/>
                                <w:sz w:val="22"/>
                              </w:rPr>
                              <w:t>t Plan</w:t>
                            </w:r>
                            <w:r>
                              <w:rPr>
                                <w:rFonts w:cs="Arial"/>
                                <w:color w:val="000000" w:themeColor="text2"/>
                                <w:sz w:val="22"/>
                              </w:rPr>
                              <w:t xml:space="preserve"> </w:t>
                            </w:r>
                            <w:r w:rsidRPr="007E084B">
                              <w:rPr>
                                <w:rFonts w:cs="Arial"/>
                                <w:color w:val="000000" w:themeColor="text2"/>
                                <w:sz w:val="22"/>
                              </w:rPr>
                              <w:t>is complete.</w:t>
                            </w:r>
                          </w:p>
                          <w:p w14:paraId="677E3BAC" w14:textId="77AE21C9"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The amount of detail you include in each section of the </w:t>
                            </w:r>
                            <w:r w:rsidRPr="008476AA">
                              <w:rPr>
                                <w:rFonts w:cs="Arial"/>
                                <w:i/>
                                <w:iCs/>
                                <w:color w:val="000000" w:themeColor="text2"/>
                                <w:sz w:val="22"/>
                              </w:rPr>
                              <w:t>Industry Engagemen</w:t>
                            </w:r>
                            <w:r>
                              <w:rPr>
                                <w:rFonts w:cs="Arial"/>
                                <w:i/>
                                <w:iCs/>
                                <w:color w:val="000000" w:themeColor="text2"/>
                                <w:sz w:val="22"/>
                              </w:rPr>
                              <w:t xml:space="preserve">t Plan </w:t>
                            </w:r>
                            <w:r w:rsidRPr="007E084B">
                              <w:rPr>
                                <w:rFonts w:cs="Arial"/>
                                <w:color w:val="000000" w:themeColor="text2"/>
                                <w:sz w:val="22"/>
                              </w:rPr>
                              <w:t xml:space="preserve">and the effort put into completing this </w:t>
                            </w:r>
                            <w:r>
                              <w:rPr>
                                <w:rFonts w:cs="Arial"/>
                                <w:color w:val="000000" w:themeColor="text2"/>
                                <w:sz w:val="22"/>
                              </w:rPr>
                              <w:t>process</w:t>
                            </w:r>
                            <w:r w:rsidRPr="007E084B">
                              <w:rPr>
                                <w:rFonts w:cs="Arial"/>
                                <w:color w:val="000000" w:themeColor="text2"/>
                                <w:sz w:val="22"/>
                              </w:rPr>
                              <w:t xml:space="preserve"> should be commensurate to the complexity of the procurement.</w:t>
                            </w:r>
                          </w:p>
                          <w:p w14:paraId="70C41670" w14:textId="520815E5"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Parts of the template contain suggested wording or tables that can be used to input key information (e.g. </w:t>
                            </w:r>
                            <w:r w:rsidR="003733A0">
                              <w:rPr>
                                <w:rFonts w:cs="Arial"/>
                                <w:color w:val="000000" w:themeColor="text2"/>
                                <w:sz w:val="22"/>
                              </w:rPr>
                              <w:t>time frames and activity list</w:t>
                            </w:r>
                            <w:r w:rsidRPr="007E084B">
                              <w:rPr>
                                <w:rFonts w:cs="Arial"/>
                                <w:color w:val="000000" w:themeColor="text2"/>
                                <w:sz w:val="22"/>
                              </w:rPr>
                              <w:t>). These are only examples</w:t>
                            </w:r>
                            <w:r w:rsidR="003733A0">
                              <w:rPr>
                                <w:rFonts w:cs="Arial"/>
                                <w:color w:val="000000" w:themeColor="text2"/>
                                <w:sz w:val="22"/>
                              </w:rPr>
                              <w:t xml:space="preserve"> and</w:t>
                            </w:r>
                            <w:r w:rsidRPr="007E084B">
                              <w:rPr>
                                <w:rFonts w:cs="Arial"/>
                                <w:color w:val="000000" w:themeColor="text2"/>
                                <w:sz w:val="22"/>
                              </w:rPr>
                              <w:t xml:space="preserve"> should </w:t>
                            </w:r>
                            <w:r w:rsidR="003733A0">
                              <w:rPr>
                                <w:rFonts w:cs="Arial"/>
                                <w:color w:val="000000" w:themeColor="text2"/>
                                <w:sz w:val="22"/>
                              </w:rPr>
                              <w:t xml:space="preserve">be </w:t>
                            </w:r>
                            <w:r w:rsidRPr="007E084B">
                              <w:rPr>
                                <w:rFonts w:cs="Arial"/>
                                <w:color w:val="000000" w:themeColor="text2"/>
                                <w:sz w:val="22"/>
                              </w:rPr>
                              <w:t>update</w:t>
                            </w:r>
                            <w:r w:rsidR="003733A0">
                              <w:rPr>
                                <w:rFonts w:cs="Arial"/>
                                <w:color w:val="000000" w:themeColor="text2"/>
                                <w:sz w:val="22"/>
                              </w:rPr>
                              <w:t>d</w:t>
                            </w:r>
                            <w:r w:rsidRPr="007E084B">
                              <w:rPr>
                                <w:rFonts w:cs="Arial"/>
                                <w:color w:val="000000" w:themeColor="text2"/>
                                <w:sz w:val="22"/>
                              </w:rPr>
                              <w:t xml:space="preserve"> or amend</w:t>
                            </w:r>
                            <w:r w:rsidR="003733A0">
                              <w:rPr>
                                <w:rFonts w:cs="Arial"/>
                                <w:color w:val="000000" w:themeColor="text2"/>
                                <w:sz w:val="22"/>
                              </w:rPr>
                              <w:t>ed</w:t>
                            </w:r>
                            <w:r w:rsidRPr="007E084B">
                              <w:rPr>
                                <w:rFonts w:cs="Arial"/>
                                <w:color w:val="000000" w:themeColor="text2"/>
                                <w:sz w:val="22"/>
                              </w:rPr>
                              <w:t xml:space="preserve"> each section as required to suit your </w:t>
                            </w:r>
                            <w:r w:rsidRPr="008476AA">
                              <w:rPr>
                                <w:rFonts w:cs="Arial"/>
                                <w:i/>
                                <w:iCs/>
                                <w:color w:val="000000" w:themeColor="text2"/>
                                <w:sz w:val="22"/>
                              </w:rPr>
                              <w:t>Industry Engagement</w:t>
                            </w:r>
                            <w:r>
                              <w:rPr>
                                <w:rFonts w:cs="Arial"/>
                                <w:i/>
                                <w:iCs/>
                                <w:color w:val="000000" w:themeColor="text2"/>
                                <w:sz w:val="22"/>
                              </w:rPr>
                              <w:t xml:space="preserve"> Plan</w:t>
                            </w:r>
                            <w:r w:rsidRPr="007E084B">
                              <w:rPr>
                                <w:rFonts w:cs="Arial"/>
                                <w:color w:val="000000" w:themeColor="text2"/>
                                <w:sz w:val="22"/>
                              </w:rPr>
                              <w:t xml:space="preserve">. </w:t>
                            </w:r>
                          </w:p>
                          <w:p w14:paraId="192327BB" w14:textId="1563AB64" w:rsidR="00235F93" w:rsidRPr="009E78F2" w:rsidRDefault="00235F93" w:rsidP="007E084B">
                            <w:pPr>
                              <w:numPr>
                                <w:ilvl w:val="0"/>
                                <w:numId w:val="1"/>
                              </w:numPr>
                              <w:spacing w:after="60"/>
                              <w:ind w:left="284" w:right="-23" w:hanging="284"/>
                              <w:rPr>
                                <w:rFonts w:cs="Arial"/>
                                <w:color w:val="00598B" w:themeColor="text1"/>
                                <w:sz w:val="22"/>
                              </w:rPr>
                            </w:pPr>
                            <w:r w:rsidRPr="007E084B">
                              <w:rPr>
                                <w:rFonts w:cs="Arial"/>
                                <w:color w:val="000000" w:themeColor="text2"/>
                                <w:sz w:val="22"/>
                              </w:rPr>
                              <w:t xml:space="preserve">If you would like assistance in preparing your </w:t>
                            </w:r>
                            <w:r w:rsidRPr="008476AA">
                              <w:rPr>
                                <w:rFonts w:cs="Arial"/>
                                <w:i/>
                                <w:iCs/>
                                <w:color w:val="000000" w:themeColor="text2"/>
                                <w:sz w:val="22"/>
                              </w:rPr>
                              <w:t>Industry Engagement</w:t>
                            </w:r>
                            <w:r>
                              <w:rPr>
                                <w:rFonts w:cs="Arial"/>
                                <w:i/>
                                <w:iCs/>
                                <w:color w:val="000000" w:themeColor="text2"/>
                                <w:sz w:val="22"/>
                              </w:rPr>
                              <w:t xml:space="preserve"> Plan</w:t>
                            </w:r>
                            <w:r w:rsidRPr="007E084B">
                              <w:rPr>
                                <w:rFonts w:cs="Arial"/>
                                <w:color w:val="000000" w:themeColor="text2"/>
                                <w:sz w:val="22"/>
                              </w:rPr>
                              <w:t xml:space="preserve">, or a constructive peer review of your draft, please contact Procurement Services SA at </w:t>
                            </w:r>
                            <w:hyperlink r:id="rId13" w:history="1">
                              <w:r w:rsidR="003F6424" w:rsidRPr="005B2916">
                                <w:rPr>
                                  <w:rStyle w:val="Hyperlink"/>
                                  <w:rFonts w:cs="Arial"/>
                                  <w:sz w:val="22"/>
                                </w:rPr>
                                <w:t>procurement@sa.gov.au</w:t>
                              </w:r>
                            </w:hyperlink>
                            <w:r w:rsidRPr="009E78F2">
                              <w:rPr>
                                <w:rFonts w:cs="Arial"/>
                                <w:color w:val="00598B" w:themeColor="text1"/>
                                <w:sz w:val="22"/>
                              </w:rPr>
                              <w:t>.</w:t>
                            </w:r>
                          </w:p>
                          <w:p w14:paraId="74B8035A" w14:textId="77777777" w:rsidR="00235F93" w:rsidRDefault="00235F93" w:rsidP="00A72FEF">
                            <w:pPr>
                              <w:ind w:right="-23"/>
                              <w:rPr>
                                <w:rFonts w:cs="Arial"/>
                                <w:color w:val="00598B"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6DA4FB" id="_x0000_t202" coordsize="21600,21600" o:spt="202" path="m,l,21600r21600,l21600,xe">
                <v:stroke joinstyle="miter"/>
                <v:path gradientshapeok="t" o:connecttype="rect"/>
              </v:shapetype>
              <v:shape id="Text Box 2" o:spid="_x0000_s1026" type="#_x0000_t202" style="position:absolute;left:0;text-align:left;margin-left:-9.75pt;margin-top:54.25pt;width:481.85pt;height:605.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">
                <v:textbox>
                  <w:txbxContent>
                    <w:p w14:paraId="35110F41" w14:textId="6A8311F1" w:rsidR="00235F93" w:rsidRDefault="00235F93" w:rsidP="00837A03">
                      <w:pPr>
                        <w:spacing w:after="120"/>
                        <w:jc w:val="center"/>
                        <w:rPr>
                          <w:rFonts w:cs="Arial"/>
                          <w:color w:val="00B050"/>
                          <w:sz w:val="28"/>
                          <w:szCs w:val="44"/>
                        </w:rPr>
                      </w:pPr>
                      <w:r>
                        <w:rPr>
                          <w:noProof/>
                        </w:rPr>
                        <w:drawing>
                          <wp:inline distT="0" distB="0" distL="0" distR="0" wp14:anchorId="415448E1" wp14:editId="597CC304">
                            <wp:extent cx="1518975" cy="355936"/>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0547B285" w14:textId="4F7870AF" w:rsidR="00235F93" w:rsidRPr="007E084B" w:rsidRDefault="003733A0" w:rsidP="007E084B">
                      <w:pPr>
                        <w:spacing w:after="60"/>
                        <w:rPr>
                          <w:rFonts w:cs="Arial"/>
                          <w:b/>
                          <w:bCs/>
                          <w:color w:val="00B050"/>
                          <w:sz w:val="28"/>
                          <w:szCs w:val="44"/>
                        </w:rPr>
                      </w:pPr>
                      <w:r>
                        <w:rPr>
                          <w:rFonts w:cs="Arial"/>
                          <w:b/>
                          <w:bCs/>
                          <w:color w:val="00B050"/>
                          <w:sz w:val="28"/>
                          <w:szCs w:val="44"/>
                        </w:rPr>
                        <w:t>User Guide</w:t>
                      </w:r>
                      <w:r w:rsidR="00235F93" w:rsidRPr="007E084B">
                        <w:rPr>
                          <w:rFonts w:cs="Arial"/>
                          <w:b/>
                          <w:bCs/>
                          <w:color w:val="00B050"/>
                          <w:sz w:val="28"/>
                          <w:szCs w:val="44"/>
                        </w:rPr>
                        <w:t xml:space="preserve"> </w:t>
                      </w:r>
                    </w:p>
                    <w:p w14:paraId="20371647" w14:textId="65FF3504" w:rsidR="004C6B09" w:rsidRDefault="004C6B09" w:rsidP="001202D4">
                      <w:pPr>
                        <w:spacing w:after="60"/>
                        <w:rPr>
                          <w:rFonts w:cs="Arial"/>
                          <w:bCs/>
                          <w:sz w:val="22"/>
                        </w:rPr>
                      </w:pPr>
                      <w:r w:rsidRPr="00A84A8A">
                        <w:rPr>
                          <w:rFonts w:cs="Arial"/>
                          <w:bCs/>
                          <w:sz w:val="22"/>
                        </w:rPr>
                        <w:t>Industry engagement facilitates transparency and collaboration with the market and provides a platform for public authorities to develop and gain benefit from being an informed buyer. It involves exploring the capabilities of suppliers and potential suppliers to provide goods and services and prepare for subsequent procurement activity.</w:t>
                      </w:r>
                    </w:p>
                    <w:p w14:paraId="7C5E5830" w14:textId="77777777" w:rsidR="004C6B09" w:rsidRDefault="004C6B09" w:rsidP="004C6B09">
                      <w:pPr>
                        <w:rPr>
                          <w:rFonts w:cs="Arial"/>
                          <w:bCs/>
                          <w:sz w:val="22"/>
                        </w:rPr>
                      </w:pPr>
                    </w:p>
                    <w:p w14:paraId="4A6A24B2" w14:textId="77777777" w:rsidR="004C6B09" w:rsidRPr="00A84A8A" w:rsidRDefault="004C6B09" w:rsidP="004C6B09">
                      <w:pPr>
                        <w:rPr>
                          <w:rFonts w:cs="Arial"/>
                          <w:bCs/>
                          <w:sz w:val="22"/>
                        </w:rPr>
                      </w:pPr>
                      <w:r w:rsidRPr="00A84A8A">
                        <w:rPr>
                          <w:rFonts w:cs="Arial"/>
                          <w:bCs/>
                          <w:sz w:val="22"/>
                        </w:rPr>
                        <w:t>Proper planning can maximise the effectiveness of industry engagement and minimise risks. While every industry engagement should be planned, the extent of the planning depends on the nature of the engagement and the engagement goals.</w:t>
                      </w:r>
                    </w:p>
                    <w:p w14:paraId="650E92DC" w14:textId="77777777" w:rsidR="004C6B09" w:rsidRPr="00A84A8A" w:rsidRDefault="004C6B09" w:rsidP="004C6B09">
                      <w:pPr>
                        <w:rPr>
                          <w:rFonts w:cs="Arial"/>
                          <w:bCs/>
                          <w:sz w:val="22"/>
                        </w:rPr>
                      </w:pPr>
                    </w:p>
                    <w:p w14:paraId="5665F364" w14:textId="111D7709" w:rsidR="004C6B09" w:rsidRDefault="001202D4" w:rsidP="007E084B">
                      <w:pPr>
                        <w:spacing w:after="60"/>
                        <w:rPr>
                          <w:rFonts w:cs="Arial"/>
                          <w:bCs/>
                          <w:sz w:val="22"/>
                        </w:rPr>
                      </w:pPr>
                      <w:r w:rsidRPr="00F16F8F">
                        <w:rPr>
                          <w:rFonts w:cs="Arial"/>
                          <w:bCs/>
                          <w:sz w:val="22"/>
                        </w:rPr>
                        <w:t>This Industry Engagement Plan Template (‘Template’) will assist public authorities to properly plan and undertake their Industry Engagement activity with confidence and be well informed in knowing how to manage risks appropriately while maintaining their obligations relating to probity, accountability, and transparency</w:t>
                      </w:r>
                      <w:r w:rsidR="007E3EAC">
                        <w:rPr>
                          <w:rFonts w:cs="Arial"/>
                          <w:bCs/>
                          <w:sz w:val="22"/>
                        </w:rPr>
                        <w:t>.</w:t>
                      </w:r>
                    </w:p>
                    <w:p w14:paraId="63F24D7E" w14:textId="77777777" w:rsidR="0061277A" w:rsidRDefault="0061277A" w:rsidP="0023076F">
                      <w:pPr>
                        <w:spacing w:after="60"/>
                        <w:rPr>
                          <w:rFonts w:cs="Arial"/>
                          <w:color w:val="00B050"/>
                          <w:sz w:val="24"/>
                          <w:szCs w:val="24"/>
                        </w:rPr>
                      </w:pPr>
                    </w:p>
                    <w:p w14:paraId="2AAF7EDA" w14:textId="3EF54F5C" w:rsidR="00F16F8F" w:rsidRPr="0023076F" w:rsidRDefault="00235F93" w:rsidP="0023076F">
                      <w:pPr>
                        <w:spacing w:after="60"/>
                        <w:rPr>
                          <w:rFonts w:cs="Arial"/>
                          <w:color w:val="00B050"/>
                          <w:sz w:val="24"/>
                          <w:szCs w:val="24"/>
                        </w:rPr>
                      </w:pPr>
                      <w:r w:rsidRPr="009E78F2">
                        <w:rPr>
                          <w:rFonts w:cs="Arial"/>
                          <w:color w:val="00B050"/>
                          <w:sz w:val="24"/>
                          <w:szCs w:val="24"/>
                        </w:rPr>
                        <w:t xml:space="preserve">Public </w:t>
                      </w:r>
                      <w:r>
                        <w:rPr>
                          <w:rFonts w:cs="Arial"/>
                          <w:color w:val="00B050"/>
                          <w:sz w:val="24"/>
                          <w:szCs w:val="24"/>
                        </w:rPr>
                        <w:t>A</w:t>
                      </w:r>
                      <w:r w:rsidRPr="009E78F2">
                        <w:rPr>
                          <w:rFonts w:cs="Arial"/>
                          <w:color w:val="00B050"/>
                          <w:sz w:val="24"/>
                          <w:szCs w:val="24"/>
                        </w:rPr>
                        <w:t>uthority instructions</w:t>
                      </w:r>
                      <w:r w:rsidR="00F16F8F" w:rsidRPr="0023076F">
                        <w:rPr>
                          <w:rFonts w:cs="Arial"/>
                          <w:bCs/>
                          <w:sz w:val="22"/>
                        </w:rPr>
                        <w:t>.</w:t>
                      </w:r>
                    </w:p>
                    <w:p w14:paraId="5AE2197F" w14:textId="5CA84C21"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Your public authority </w:t>
                      </w:r>
                      <w:r w:rsidRPr="007E084B">
                        <w:rPr>
                          <w:rFonts w:cs="Arial"/>
                          <w:color w:val="000000" w:themeColor="text2"/>
                          <w:sz w:val="22"/>
                          <w:u w:val="single"/>
                        </w:rPr>
                        <w:t>may tailor this template</w:t>
                      </w:r>
                      <w:r w:rsidRPr="007E084B">
                        <w:rPr>
                          <w:rFonts w:cs="Arial"/>
                          <w:color w:val="000000" w:themeColor="text2"/>
                          <w:sz w:val="22"/>
                        </w:rPr>
                        <w:t xml:space="preserve"> to ensure it is fit-for-purpose and meets the requirements of your internal procurement framework. </w:t>
                      </w:r>
                    </w:p>
                    <w:p w14:paraId="75029987" w14:textId="79D7BC4B"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This Template / User Guide should be read in conjunction with the </w:t>
                      </w:r>
                      <w:r w:rsidRPr="005B08FB">
                        <w:rPr>
                          <w:rFonts w:cs="Arial"/>
                          <w:i/>
                          <w:iCs/>
                          <w:color w:val="000000" w:themeColor="text2"/>
                          <w:sz w:val="22"/>
                        </w:rPr>
                        <w:t>I</w:t>
                      </w:r>
                      <w:r>
                        <w:rPr>
                          <w:rFonts w:cs="Arial"/>
                          <w:i/>
                          <w:color w:val="000000" w:themeColor="text2"/>
                          <w:sz w:val="22"/>
                        </w:rPr>
                        <w:t>ndustry Engagement Guideline</w:t>
                      </w:r>
                      <w:r w:rsidRPr="007E084B">
                        <w:rPr>
                          <w:rFonts w:cs="Arial"/>
                          <w:color w:val="000000" w:themeColor="text2"/>
                          <w:sz w:val="22"/>
                        </w:rPr>
                        <w:t xml:space="preserve">. </w:t>
                      </w:r>
                    </w:p>
                    <w:p w14:paraId="7D985945" w14:textId="77777777" w:rsidR="0061277A" w:rsidRDefault="0061277A" w:rsidP="001E23C3">
                      <w:pPr>
                        <w:spacing w:after="120"/>
                        <w:rPr>
                          <w:rFonts w:cs="Arial"/>
                          <w:color w:val="00B050"/>
                          <w:sz w:val="24"/>
                          <w:szCs w:val="24"/>
                        </w:rPr>
                      </w:pPr>
                    </w:p>
                    <w:p w14:paraId="0C284DC1" w14:textId="6193C924" w:rsidR="00235F93" w:rsidRPr="009E78F2" w:rsidRDefault="00235F93" w:rsidP="001E23C3">
                      <w:pPr>
                        <w:spacing w:after="120"/>
                        <w:rPr>
                          <w:rFonts w:cs="Arial"/>
                          <w:color w:val="00B050"/>
                          <w:sz w:val="24"/>
                          <w:szCs w:val="24"/>
                        </w:rPr>
                      </w:pPr>
                      <w:r w:rsidRPr="009E78F2">
                        <w:rPr>
                          <w:rFonts w:cs="Arial"/>
                          <w:color w:val="00B050"/>
                          <w:sz w:val="24"/>
                          <w:szCs w:val="24"/>
                        </w:rPr>
                        <w:t>User specific instructions</w:t>
                      </w:r>
                    </w:p>
                    <w:p w14:paraId="6E1E2DAC" w14:textId="3561F60F" w:rsidR="00235F93" w:rsidRPr="003720CF" w:rsidRDefault="00235F93" w:rsidP="003720CF">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There are instructions </w:t>
                      </w:r>
                      <w:r w:rsidR="00D258BB">
                        <w:rPr>
                          <w:rFonts w:cs="Arial"/>
                          <w:color w:val="000000" w:themeColor="text2"/>
                          <w:sz w:val="22"/>
                        </w:rPr>
                        <w:t>and guidance</w:t>
                      </w:r>
                      <w:r w:rsidR="002D03ED">
                        <w:rPr>
                          <w:rFonts w:cs="Arial"/>
                          <w:color w:val="000000" w:themeColor="text2"/>
                          <w:sz w:val="22"/>
                        </w:rPr>
                        <w:t xml:space="preserve"> notes </w:t>
                      </w:r>
                      <w:r w:rsidR="003720CF">
                        <w:rPr>
                          <w:rFonts w:cs="Arial"/>
                          <w:color w:val="000000" w:themeColor="text2"/>
                          <w:sz w:val="22"/>
                        </w:rPr>
                        <w:t>on tailoring the template</w:t>
                      </w:r>
                      <w:r w:rsidR="002D03ED">
                        <w:rPr>
                          <w:rFonts w:cs="Arial"/>
                          <w:color w:val="000000" w:themeColor="text2"/>
                          <w:sz w:val="22"/>
                        </w:rPr>
                        <w:t xml:space="preserve"> in text boxes throughout the template</w:t>
                      </w:r>
                      <w:r w:rsidR="003720CF">
                        <w:rPr>
                          <w:rFonts w:cs="Arial"/>
                          <w:color w:val="000000" w:themeColor="text2"/>
                          <w:sz w:val="22"/>
                        </w:rPr>
                        <w:t xml:space="preserve">. </w:t>
                      </w:r>
                      <w:r w:rsidRPr="003720CF">
                        <w:rPr>
                          <w:rFonts w:cs="Arial"/>
                          <w:color w:val="000000" w:themeColor="text2"/>
                          <w:sz w:val="22"/>
                        </w:rPr>
                        <w:t xml:space="preserve">The </w:t>
                      </w:r>
                      <w:r w:rsidRPr="003720CF">
                        <w:rPr>
                          <w:rFonts w:cs="Arial"/>
                          <w:color w:val="000000" w:themeColor="text2"/>
                          <w:sz w:val="22"/>
                          <w:highlight w:val="yellow"/>
                        </w:rPr>
                        <w:t>yellow</w:t>
                      </w:r>
                      <w:r w:rsidRPr="003720CF">
                        <w:rPr>
                          <w:rFonts w:cs="Arial"/>
                          <w:color w:val="000000" w:themeColor="text2"/>
                          <w:sz w:val="22"/>
                        </w:rPr>
                        <w:t xml:space="preserve"> highlighted text indicates where you </w:t>
                      </w:r>
                      <w:r w:rsidR="007C31B1">
                        <w:rPr>
                          <w:rFonts w:cs="Arial"/>
                          <w:color w:val="000000" w:themeColor="text2"/>
                          <w:sz w:val="22"/>
                        </w:rPr>
                        <w:t>should</w:t>
                      </w:r>
                      <w:r w:rsidRPr="003720CF">
                        <w:rPr>
                          <w:rFonts w:cs="Arial"/>
                          <w:color w:val="000000" w:themeColor="text2"/>
                          <w:sz w:val="22"/>
                        </w:rPr>
                        <w:t xml:space="preserve"> insert details relevant to the specific procurement. </w:t>
                      </w:r>
                    </w:p>
                    <w:p w14:paraId="6836D50F" w14:textId="1532310B"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The guidance notes and suggested considerations should be used as prompts for procurement officers to help </w:t>
                      </w:r>
                      <w:r w:rsidR="003733A0">
                        <w:rPr>
                          <w:rFonts w:cs="Arial"/>
                          <w:color w:val="000000" w:themeColor="text2"/>
                          <w:sz w:val="22"/>
                        </w:rPr>
                        <w:t>develop</w:t>
                      </w:r>
                      <w:r w:rsidRPr="007E084B">
                        <w:rPr>
                          <w:rFonts w:cs="Arial"/>
                          <w:color w:val="000000" w:themeColor="text2"/>
                          <w:sz w:val="22"/>
                        </w:rPr>
                        <w:t xml:space="preserve"> the</w:t>
                      </w:r>
                      <w:r w:rsidR="003733A0">
                        <w:rPr>
                          <w:rFonts w:cs="Arial"/>
                          <w:color w:val="000000" w:themeColor="text2"/>
                          <w:sz w:val="22"/>
                        </w:rPr>
                        <w:t>ir</w:t>
                      </w:r>
                      <w:r w:rsidRPr="007E084B">
                        <w:rPr>
                          <w:rFonts w:cs="Arial"/>
                          <w:color w:val="000000" w:themeColor="text2"/>
                          <w:sz w:val="22"/>
                        </w:rPr>
                        <w:t xml:space="preserve"> </w:t>
                      </w:r>
                      <w:r>
                        <w:rPr>
                          <w:rFonts w:cs="Arial"/>
                          <w:color w:val="000000" w:themeColor="text2"/>
                          <w:sz w:val="22"/>
                        </w:rPr>
                        <w:t>Industry Engagement</w:t>
                      </w:r>
                      <w:r w:rsidRPr="007E084B">
                        <w:rPr>
                          <w:rFonts w:cs="Arial"/>
                          <w:color w:val="000000" w:themeColor="text2"/>
                          <w:sz w:val="22"/>
                        </w:rPr>
                        <w:t xml:space="preserve"> </w:t>
                      </w:r>
                      <w:r>
                        <w:rPr>
                          <w:rFonts w:cs="Arial"/>
                          <w:color w:val="000000" w:themeColor="text2"/>
                          <w:sz w:val="22"/>
                        </w:rPr>
                        <w:t>Plan.</w:t>
                      </w:r>
                    </w:p>
                    <w:p w14:paraId="1A988049" w14:textId="1240B340"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All guidance notes and suggested considerations should be deleted before the </w:t>
                      </w:r>
                      <w:r w:rsidRPr="008476AA">
                        <w:rPr>
                          <w:rFonts w:cs="Arial"/>
                          <w:i/>
                          <w:iCs/>
                          <w:color w:val="000000" w:themeColor="text2"/>
                          <w:sz w:val="22"/>
                        </w:rPr>
                        <w:t>Industry Engagemen</w:t>
                      </w:r>
                      <w:r>
                        <w:rPr>
                          <w:rFonts w:cs="Arial"/>
                          <w:i/>
                          <w:iCs/>
                          <w:color w:val="000000" w:themeColor="text2"/>
                          <w:sz w:val="22"/>
                        </w:rPr>
                        <w:t xml:space="preserve">t Plan </w:t>
                      </w:r>
                      <w:r w:rsidRPr="007E084B">
                        <w:rPr>
                          <w:rFonts w:cs="Arial"/>
                          <w:color w:val="000000" w:themeColor="text2"/>
                          <w:sz w:val="22"/>
                        </w:rPr>
                        <w:t xml:space="preserve">is finalised. This User Guide text box should also be deleted before the </w:t>
                      </w:r>
                      <w:r w:rsidRPr="008476AA">
                        <w:rPr>
                          <w:rFonts w:cs="Arial"/>
                          <w:i/>
                          <w:iCs/>
                          <w:color w:val="000000" w:themeColor="text2"/>
                          <w:sz w:val="22"/>
                        </w:rPr>
                        <w:t>Industry Engagemen</w:t>
                      </w:r>
                      <w:r>
                        <w:rPr>
                          <w:rFonts w:cs="Arial"/>
                          <w:i/>
                          <w:iCs/>
                          <w:color w:val="000000" w:themeColor="text2"/>
                          <w:sz w:val="22"/>
                        </w:rPr>
                        <w:t>t Plan</w:t>
                      </w:r>
                      <w:r>
                        <w:rPr>
                          <w:rFonts w:cs="Arial"/>
                          <w:color w:val="000000" w:themeColor="text2"/>
                          <w:sz w:val="22"/>
                        </w:rPr>
                        <w:t xml:space="preserve"> </w:t>
                      </w:r>
                      <w:r w:rsidRPr="007E084B">
                        <w:rPr>
                          <w:rFonts w:cs="Arial"/>
                          <w:color w:val="000000" w:themeColor="text2"/>
                          <w:sz w:val="22"/>
                        </w:rPr>
                        <w:t>is complete.</w:t>
                      </w:r>
                    </w:p>
                    <w:p w14:paraId="677E3BAC" w14:textId="77AE21C9"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The amount of detail you include in each section of the </w:t>
                      </w:r>
                      <w:r w:rsidRPr="008476AA">
                        <w:rPr>
                          <w:rFonts w:cs="Arial"/>
                          <w:i/>
                          <w:iCs/>
                          <w:color w:val="000000" w:themeColor="text2"/>
                          <w:sz w:val="22"/>
                        </w:rPr>
                        <w:t>Industry Engagemen</w:t>
                      </w:r>
                      <w:r>
                        <w:rPr>
                          <w:rFonts w:cs="Arial"/>
                          <w:i/>
                          <w:iCs/>
                          <w:color w:val="000000" w:themeColor="text2"/>
                          <w:sz w:val="22"/>
                        </w:rPr>
                        <w:t xml:space="preserve">t Plan </w:t>
                      </w:r>
                      <w:r w:rsidRPr="007E084B">
                        <w:rPr>
                          <w:rFonts w:cs="Arial"/>
                          <w:color w:val="000000" w:themeColor="text2"/>
                          <w:sz w:val="22"/>
                        </w:rPr>
                        <w:t xml:space="preserve">and the effort put into completing this </w:t>
                      </w:r>
                      <w:r>
                        <w:rPr>
                          <w:rFonts w:cs="Arial"/>
                          <w:color w:val="000000" w:themeColor="text2"/>
                          <w:sz w:val="22"/>
                        </w:rPr>
                        <w:t>process</w:t>
                      </w:r>
                      <w:r w:rsidRPr="007E084B">
                        <w:rPr>
                          <w:rFonts w:cs="Arial"/>
                          <w:color w:val="000000" w:themeColor="text2"/>
                          <w:sz w:val="22"/>
                        </w:rPr>
                        <w:t xml:space="preserve"> should be commensurate to the complexity of the procurement.</w:t>
                      </w:r>
                    </w:p>
                    <w:p w14:paraId="70C41670" w14:textId="520815E5" w:rsidR="00235F93" w:rsidRPr="007E084B" w:rsidRDefault="00235F93" w:rsidP="007E084B">
                      <w:pPr>
                        <w:numPr>
                          <w:ilvl w:val="0"/>
                          <w:numId w:val="1"/>
                        </w:numPr>
                        <w:spacing w:after="60"/>
                        <w:ind w:left="284" w:right="-23" w:hanging="284"/>
                        <w:rPr>
                          <w:rFonts w:cs="Arial"/>
                          <w:color w:val="000000" w:themeColor="text2"/>
                          <w:sz w:val="22"/>
                        </w:rPr>
                      </w:pPr>
                      <w:r w:rsidRPr="007E084B">
                        <w:rPr>
                          <w:rFonts w:cs="Arial"/>
                          <w:color w:val="000000" w:themeColor="text2"/>
                          <w:sz w:val="22"/>
                        </w:rPr>
                        <w:t xml:space="preserve">Parts of the template contain suggested wording or tables that can be used to input key information (e.g. </w:t>
                      </w:r>
                      <w:r w:rsidR="003733A0">
                        <w:rPr>
                          <w:rFonts w:cs="Arial"/>
                          <w:color w:val="000000" w:themeColor="text2"/>
                          <w:sz w:val="22"/>
                        </w:rPr>
                        <w:t>time frames and activity list</w:t>
                      </w:r>
                      <w:r w:rsidRPr="007E084B">
                        <w:rPr>
                          <w:rFonts w:cs="Arial"/>
                          <w:color w:val="000000" w:themeColor="text2"/>
                          <w:sz w:val="22"/>
                        </w:rPr>
                        <w:t>). These are only examples</w:t>
                      </w:r>
                      <w:r w:rsidR="003733A0">
                        <w:rPr>
                          <w:rFonts w:cs="Arial"/>
                          <w:color w:val="000000" w:themeColor="text2"/>
                          <w:sz w:val="22"/>
                        </w:rPr>
                        <w:t xml:space="preserve"> and</w:t>
                      </w:r>
                      <w:r w:rsidRPr="007E084B">
                        <w:rPr>
                          <w:rFonts w:cs="Arial"/>
                          <w:color w:val="000000" w:themeColor="text2"/>
                          <w:sz w:val="22"/>
                        </w:rPr>
                        <w:t xml:space="preserve"> should </w:t>
                      </w:r>
                      <w:r w:rsidR="003733A0">
                        <w:rPr>
                          <w:rFonts w:cs="Arial"/>
                          <w:color w:val="000000" w:themeColor="text2"/>
                          <w:sz w:val="22"/>
                        </w:rPr>
                        <w:t xml:space="preserve">be </w:t>
                      </w:r>
                      <w:r w:rsidRPr="007E084B">
                        <w:rPr>
                          <w:rFonts w:cs="Arial"/>
                          <w:color w:val="000000" w:themeColor="text2"/>
                          <w:sz w:val="22"/>
                        </w:rPr>
                        <w:t>update</w:t>
                      </w:r>
                      <w:r w:rsidR="003733A0">
                        <w:rPr>
                          <w:rFonts w:cs="Arial"/>
                          <w:color w:val="000000" w:themeColor="text2"/>
                          <w:sz w:val="22"/>
                        </w:rPr>
                        <w:t>d</w:t>
                      </w:r>
                      <w:r w:rsidRPr="007E084B">
                        <w:rPr>
                          <w:rFonts w:cs="Arial"/>
                          <w:color w:val="000000" w:themeColor="text2"/>
                          <w:sz w:val="22"/>
                        </w:rPr>
                        <w:t xml:space="preserve"> or amend</w:t>
                      </w:r>
                      <w:r w:rsidR="003733A0">
                        <w:rPr>
                          <w:rFonts w:cs="Arial"/>
                          <w:color w:val="000000" w:themeColor="text2"/>
                          <w:sz w:val="22"/>
                        </w:rPr>
                        <w:t>ed</w:t>
                      </w:r>
                      <w:r w:rsidRPr="007E084B">
                        <w:rPr>
                          <w:rFonts w:cs="Arial"/>
                          <w:color w:val="000000" w:themeColor="text2"/>
                          <w:sz w:val="22"/>
                        </w:rPr>
                        <w:t xml:space="preserve"> each section as required to suit your </w:t>
                      </w:r>
                      <w:r w:rsidRPr="008476AA">
                        <w:rPr>
                          <w:rFonts w:cs="Arial"/>
                          <w:i/>
                          <w:iCs/>
                          <w:color w:val="000000" w:themeColor="text2"/>
                          <w:sz w:val="22"/>
                        </w:rPr>
                        <w:t>Industry Engagement</w:t>
                      </w:r>
                      <w:r>
                        <w:rPr>
                          <w:rFonts w:cs="Arial"/>
                          <w:i/>
                          <w:iCs/>
                          <w:color w:val="000000" w:themeColor="text2"/>
                          <w:sz w:val="22"/>
                        </w:rPr>
                        <w:t xml:space="preserve"> Plan</w:t>
                      </w:r>
                      <w:r w:rsidRPr="007E084B">
                        <w:rPr>
                          <w:rFonts w:cs="Arial"/>
                          <w:color w:val="000000" w:themeColor="text2"/>
                          <w:sz w:val="22"/>
                        </w:rPr>
                        <w:t xml:space="preserve">. </w:t>
                      </w:r>
                    </w:p>
                    <w:p w14:paraId="192327BB" w14:textId="1563AB64" w:rsidR="00235F93" w:rsidRPr="009E78F2" w:rsidRDefault="00235F93" w:rsidP="007E084B">
                      <w:pPr>
                        <w:numPr>
                          <w:ilvl w:val="0"/>
                          <w:numId w:val="1"/>
                        </w:numPr>
                        <w:spacing w:after="60"/>
                        <w:ind w:left="284" w:right="-23" w:hanging="284"/>
                        <w:rPr>
                          <w:rFonts w:cs="Arial"/>
                          <w:color w:val="00598B" w:themeColor="text1"/>
                          <w:sz w:val="22"/>
                        </w:rPr>
                      </w:pPr>
                      <w:r w:rsidRPr="007E084B">
                        <w:rPr>
                          <w:rFonts w:cs="Arial"/>
                          <w:color w:val="000000" w:themeColor="text2"/>
                          <w:sz w:val="22"/>
                        </w:rPr>
                        <w:t xml:space="preserve">If you would like assistance in preparing your </w:t>
                      </w:r>
                      <w:r w:rsidRPr="008476AA">
                        <w:rPr>
                          <w:rFonts w:cs="Arial"/>
                          <w:i/>
                          <w:iCs/>
                          <w:color w:val="000000" w:themeColor="text2"/>
                          <w:sz w:val="22"/>
                        </w:rPr>
                        <w:t>Industry Engagement</w:t>
                      </w:r>
                      <w:r>
                        <w:rPr>
                          <w:rFonts w:cs="Arial"/>
                          <w:i/>
                          <w:iCs/>
                          <w:color w:val="000000" w:themeColor="text2"/>
                          <w:sz w:val="22"/>
                        </w:rPr>
                        <w:t xml:space="preserve"> Plan</w:t>
                      </w:r>
                      <w:r w:rsidRPr="007E084B">
                        <w:rPr>
                          <w:rFonts w:cs="Arial"/>
                          <w:color w:val="000000" w:themeColor="text2"/>
                          <w:sz w:val="22"/>
                        </w:rPr>
                        <w:t xml:space="preserve">, or a constructive peer review of your draft, please contact Procurement Services SA at </w:t>
                      </w:r>
                      <w:hyperlink r:id="rId14" w:history="1">
                        <w:r w:rsidR="003F6424" w:rsidRPr="005B2916">
                          <w:rPr>
                            <w:rStyle w:val="Hyperlink"/>
                            <w:rFonts w:cs="Arial"/>
                            <w:sz w:val="22"/>
                          </w:rPr>
                          <w:t>procurement@sa.gov.au</w:t>
                        </w:r>
                      </w:hyperlink>
                      <w:r w:rsidRPr="009E78F2">
                        <w:rPr>
                          <w:rFonts w:cs="Arial"/>
                          <w:color w:val="00598B" w:themeColor="text1"/>
                          <w:sz w:val="22"/>
                        </w:rPr>
                        <w:t>.</w:t>
                      </w:r>
                    </w:p>
                    <w:p w14:paraId="74B8035A" w14:textId="77777777" w:rsidR="00235F93" w:rsidRDefault="00235F93" w:rsidP="00A72FEF">
                      <w:pPr>
                        <w:ind w:right="-23"/>
                        <w:rPr>
                          <w:rFonts w:cs="Arial"/>
                          <w:color w:val="00598B" w:themeColor="text1"/>
                          <w:sz w:val="18"/>
                          <w:szCs w:val="18"/>
                        </w:rPr>
                      </w:pPr>
                    </w:p>
                  </w:txbxContent>
                </v:textbox>
                <w10:wrap type="square" anchorx="margin"/>
              </v:shape>
            </w:pict>
          </mc:Fallback>
        </mc:AlternateContent>
      </w:r>
    </w:p>
    <w:tbl>
      <w:tblPr>
        <w:tblStyle w:val="TableGrid"/>
        <w:tblW w:w="9640" w:type="dxa"/>
        <w:tblInd w:w="-142" w:type="dxa"/>
        <w:tblLook w:val="04A0" w:firstRow="1" w:lastRow="0" w:firstColumn="1" w:lastColumn="0" w:noHBand="0" w:noVBand="1"/>
      </w:tblPr>
      <w:tblGrid>
        <w:gridCol w:w="9640"/>
      </w:tblGrid>
      <w:tr w:rsidR="009E78F2" w:rsidRPr="009E78F2" w14:paraId="4BEAA5DE" w14:textId="77777777" w:rsidTr="00F86820">
        <w:trPr>
          <w:trHeight w:val="680"/>
        </w:trPr>
        <w:tc>
          <w:tcPr>
            <w:tcW w:w="9640" w:type="dxa"/>
            <w:tcBorders>
              <w:top w:val="nil"/>
              <w:left w:val="nil"/>
              <w:bottom w:val="nil"/>
              <w:right w:val="nil"/>
            </w:tcBorders>
            <w:shd w:val="clear" w:color="auto" w:fill="25B34B" w:themeFill="accent2"/>
            <w:vAlign w:val="center"/>
          </w:tcPr>
          <w:p w14:paraId="355D008B" w14:textId="527A447B" w:rsidR="009E78F2" w:rsidRPr="007E084B" w:rsidRDefault="008476AA" w:rsidP="00EB20BC">
            <w:pPr>
              <w:rPr>
                <w:rFonts w:ascii="Arial" w:hAnsi="Arial" w:cs="Arial"/>
                <w:b/>
                <w:bCs/>
                <w:iCs/>
                <w:color w:val="FFFFFF" w:themeColor="background1"/>
                <w:sz w:val="28"/>
                <w:szCs w:val="28"/>
              </w:rPr>
            </w:pPr>
            <w:r>
              <w:rPr>
                <w:rFonts w:ascii="Arial" w:hAnsi="Arial" w:cs="Arial"/>
                <w:b/>
                <w:bCs/>
                <w:iCs/>
                <w:color w:val="FFFFFF" w:themeColor="background1"/>
                <w:sz w:val="28"/>
                <w:szCs w:val="28"/>
              </w:rPr>
              <w:t>Industry Engagement Plan</w:t>
            </w:r>
            <w:r w:rsidR="009E78F2" w:rsidRPr="007E084B">
              <w:rPr>
                <w:rFonts w:ascii="Arial" w:hAnsi="Arial" w:cs="Arial"/>
                <w:b/>
                <w:bCs/>
                <w:iCs/>
                <w:color w:val="FFFFFF" w:themeColor="background1"/>
                <w:sz w:val="28"/>
                <w:szCs w:val="28"/>
              </w:rPr>
              <w:t xml:space="preserve"> Template</w:t>
            </w:r>
          </w:p>
        </w:tc>
      </w:tr>
    </w:tbl>
    <w:p w14:paraId="282297DA" w14:textId="2A8BE115" w:rsidR="00886AD7" w:rsidRPr="00624D38" w:rsidRDefault="00886AD7" w:rsidP="00886AD7">
      <w:pPr>
        <w:rPr>
          <w:rFonts w:cs="Arial"/>
          <w:i/>
        </w:rPr>
      </w:pPr>
    </w:p>
    <w:p w14:paraId="3E1D03A6" w14:textId="0BC9C4D6" w:rsidR="009E78F2" w:rsidRDefault="009E78F2" w:rsidP="00E408B6">
      <w:pPr>
        <w:jc w:val="center"/>
        <w:rPr>
          <w:rFonts w:cs="Arial"/>
          <w:b/>
          <w:bCs/>
          <w:color w:val="00B050"/>
          <w:sz w:val="44"/>
          <w:szCs w:val="44"/>
          <w:lang w:eastAsia="en-AU"/>
        </w:rPr>
      </w:pPr>
      <w:r>
        <w:rPr>
          <w:noProof/>
        </w:rPr>
        <w:lastRenderedPageBreak/>
        <w:drawing>
          <wp:inline distT="0" distB="0" distL="0" distR="0" wp14:anchorId="1BD429F8" wp14:editId="355ADFDE">
            <wp:extent cx="1257300" cy="944880"/>
            <wp:effectExtent l="0" t="0" r="0" b="7620"/>
            <wp:docPr id="2" name="Picture 2"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5">
                      <a:extLst>
                        <a:ext uri="{28A0092B-C50C-407E-A947-70E740481C1C}">
                          <a14:useLocalDpi xmlns:a14="http://schemas.microsoft.com/office/drawing/2010/main" val="0"/>
                        </a:ext>
                      </a:extLst>
                    </a:blip>
                    <a:stretch>
                      <a:fillRect/>
                    </a:stretch>
                  </pic:blipFill>
                  <pic:spPr>
                    <a:xfrm>
                      <a:off x="0" y="0"/>
                      <a:ext cx="1257300" cy="944880"/>
                    </a:xfrm>
                    <a:prstGeom prst="rect">
                      <a:avLst/>
                    </a:prstGeom>
                  </pic:spPr>
                </pic:pic>
              </a:graphicData>
            </a:graphic>
          </wp:inline>
        </w:drawing>
      </w:r>
    </w:p>
    <w:p w14:paraId="7B5C0CE6" w14:textId="3B002D6A" w:rsidR="009E78F2" w:rsidRDefault="009E78F2" w:rsidP="00E408B6">
      <w:pPr>
        <w:jc w:val="center"/>
        <w:rPr>
          <w:rFonts w:cs="Arial"/>
          <w:b/>
          <w:bCs/>
          <w:color w:val="00B050"/>
          <w:sz w:val="44"/>
          <w:szCs w:val="44"/>
          <w:lang w:eastAsia="en-AU"/>
        </w:rPr>
      </w:pPr>
    </w:p>
    <w:p w14:paraId="2E862C85" w14:textId="76A3CC6F" w:rsidR="009E78F2" w:rsidRDefault="009E78F2" w:rsidP="00E408B6">
      <w:pPr>
        <w:jc w:val="center"/>
        <w:rPr>
          <w:rFonts w:cs="Arial"/>
          <w:b/>
          <w:bCs/>
          <w:color w:val="00B050"/>
          <w:sz w:val="44"/>
          <w:szCs w:val="44"/>
          <w:lang w:eastAsia="en-AU"/>
        </w:rPr>
      </w:pPr>
    </w:p>
    <w:p w14:paraId="04E6A67A" w14:textId="77777777" w:rsidR="00593161" w:rsidRDefault="00593161" w:rsidP="00E408B6">
      <w:pPr>
        <w:jc w:val="center"/>
        <w:rPr>
          <w:rFonts w:cs="Arial"/>
          <w:b/>
          <w:bCs/>
          <w:color w:val="00B050"/>
          <w:sz w:val="44"/>
          <w:szCs w:val="44"/>
          <w:lang w:eastAsia="en-AU"/>
        </w:rPr>
      </w:pPr>
    </w:p>
    <w:p w14:paraId="18DD6FD6" w14:textId="40B8A827" w:rsidR="00E408B6" w:rsidRDefault="00C660E1" w:rsidP="00E408B6">
      <w:pPr>
        <w:jc w:val="center"/>
        <w:rPr>
          <w:rFonts w:cs="Arial"/>
          <w:b/>
          <w:bCs/>
          <w:color w:val="244061"/>
          <w:sz w:val="44"/>
          <w:szCs w:val="44"/>
          <w:lang w:eastAsia="en-AU"/>
        </w:rPr>
      </w:pPr>
      <w:r>
        <w:rPr>
          <w:rFonts w:cs="Arial"/>
          <w:b/>
          <w:bCs/>
          <w:color w:val="00B050"/>
          <w:sz w:val="44"/>
          <w:szCs w:val="44"/>
          <w:lang w:eastAsia="en-AU"/>
        </w:rPr>
        <w:t>Industry Engagement</w:t>
      </w:r>
      <w:r w:rsidR="00817690">
        <w:rPr>
          <w:rFonts w:cs="Arial"/>
          <w:b/>
          <w:bCs/>
          <w:color w:val="00B050"/>
          <w:sz w:val="44"/>
          <w:szCs w:val="44"/>
          <w:lang w:eastAsia="en-AU"/>
        </w:rPr>
        <w:t xml:space="preserve"> </w:t>
      </w:r>
      <w:r w:rsidR="008476AA">
        <w:rPr>
          <w:rFonts w:cs="Arial"/>
          <w:b/>
          <w:bCs/>
          <w:color w:val="00B050"/>
          <w:sz w:val="44"/>
          <w:szCs w:val="44"/>
          <w:lang w:eastAsia="en-AU"/>
        </w:rPr>
        <w:t>Plan</w:t>
      </w:r>
      <w:r w:rsidR="004360FB">
        <w:rPr>
          <w:rFonts w:cs="Arial"/>
          <w:b/>
          <w:bCs/>
          <w:color w:val="00B050"/>
          <w:sz w:val="44"/>
          <w:szCs w:val="44"/>
          <w:lang w:eastAsia="en-AU"/>
        </w:rPr>
        <w:t xml:space="preserve"> </w:t>
      </w:r>
    </w:p>
    <w:p w14:paraId="34F1E9F6" w14:textId="77777777" w:rsidR="00E408B6" w:rsidRDefault="00E408B6" w:rsidP="00E408B6">
      <w:pPr>
        <w:rPr>
          <w:rFonts w:cs="Arial"/>
        </w:rPr>
      </w:pPr>
    </w:p>
    <w:p w14:paraId="3FA96280" w14:textId="77777777" w:rsidR="00E408B6" w:rsidRDefault="00E408B6" w:rsidP="00E408B6">
      <w:pPr>
        <w:rPr>
          <w:rFonts w:cs="Arial"/>
        </w:rPr>
      </w:pPr>
    </w:p>
    <w:p w14:paraId="6034A410" w14:textId="77777777" w:rsidR="00E408B6" w:rsidRDefault="00E408B6" w:rsidP="00E408B6">
      <w:pPr>
        <w:rPr>
          <w:rFonts w:cs="Arial"/>
        </w:rPr>
      </w:pPr>
    </w:p>
    <w:p w14:paraId="5E86D24D" w14:textId="77777777" w:rsidR="00E408B6" w:rsidRDefault="00E408B6" w:rsidP="00E408B6">
      <w:pPr>
        <w:rPr>
          <w:rFonts w:cs="Arial"/>
        </w:rPr>
      </w:pPr>
    </w:p>
    <w:p w14:paraId="753EC1AA" w14:textId="77777777" w:rsidR="00E408B6" w:rsidRDefault="00E408B6" w:rsidP="00E408B6">
      <w:pPr>
        <w:rPr>
          <w:rFonts w:cs="Arial"/>
        </w:rPr>
      </w:pPr>
    </w:p>
    <w:p w14:paraId="039893F8" w14:textId="77777777" w:rsidR="00E408B6" w:rsidRDefault="00E408B6" w:rsidP="00E408B6">
      <w:pPr>
        <w:rPr>
          <w:rFonts w:cs="Arial"/>
        </w:rPr>
      </w:pPr>
    </w:p>
    <w:tbl>
      <w:tblPr>
        <w:tblW w:w="8930" w:type="dxa"/>
        <w:tblLook w:val="0000" w:firstRow="0" w:lastRow="0" w:firstColumn="0" w:lastColumn="0" w:noHBand="0" w:noVBand="0"/>
      </w:tblPr>
      <w:tblGrid>
        <w:gridCol w:w="4111"/>
        <w:gridCol w:w="2409"/>
        <w:gridCol w:w="2410"/>
      </w:tblGrid>
      <w:tr w:rsidR="00E408B6" w:rsidRPr="001B10E7" w14:paraId="7D34402E" w14:textId="77777777" w:rsidTr="00605624">
        <w:trPr>
          <w:trHeight w:val="794"/>
        </w:trPr>
        <w:tc>
          <w:tcPr>
            <w:tcW w:w="4111" w:type="dxa"/>
            <w:tcBorders>
              <w:bottom w:val="single" w:sz="4" w:space="0" w:color="auto"/>
            </w:tcBorders>
            <w:vAlign w:val="center"/>
          </w:tcPr>
          <w:p w14:paraId="0F71324A" w14:textId="77777777" w:rsidR="00E408B6" w:rsidRPr="007E084B" w:rsidRDefault="00E408B6" w:rsidP="007C34A3">
            <w:pPr>
              <w:pStyle w:val="BodyTextIndent"/>
              <w:spacing w:before="120"/>
              <w:ind w:left="0"/>
              <w:rPr>
                <w:rFonts w:cs="Arial"/>
                <w:b/>
                <w:bCs/>
                <w:color w:val="00598B" w:themeColor="accent1"/>
                <w:sz w:val="24"/>
              </w:rPr>
            </w:pPr>
            <w:r w:rsidRPr="007E084B">
              <w:rPr>
                <w:rFonts w:cs="Arial"/>
                <w:b/>
                <w:bCs/>
                <w:color w:val="00598B" w:themeColor="accent1"/>
                <w:sz w:val="24"/>
              </w:rPr>
              <w:t>Procurement Name:</w:t>
            </w:r>
          </w:p>
        </w:tc>
        <w:sdt>
          <w:sdtPr>
            <w:rPr>
              <w:rFonts w:cs="Arial"/>
              <w:color w:val="FF0000"/>
              <w:sz w:val="24"/>
            </w:rPr>
            <w:id w:val="-1297372297"/>
            <w:placeholder>
              <w:docPart w:val="DefaultPlaceholder_-1854013440"/>
            </w:placeholder>
            <w:showingPlcHdr/>
            <w:text/>
          </w:sdtPr>
          <w:sdtContent>
            <w:tc>
              <w:tcPr>
                <w:tcW w:w="4819" w:type="dxa"/>
                <w:gridSpan w:val="2"/>
                <w:tcBorders>
                  <w:bottom w:val="single" w:sz="4" w:space="0" w:color="auto"/>
                </w:tcBorders>
                <w:vAlign w:val="center"/>
              </w:tcPr>
              <w:p w14:paraId="04A30645" w14:textId="308C9F31" w:rsidR="00E408B6" w:rsidRPr="007C34A3" w:rsidRDefault="007C34A3" w:rsidP="007C34A3">
                <w:pPr>
                  <w:pStyle w:val="BodyTextIndent"/>
                  <w:spacing w:before="120"/>
                  <w:ind w:left="0"/>
                  <w:rPr>
                    <w:rFonts w:cs="Arial"/>
                    <w:color w:val="FF0000"/>
                    <w:sz w:val="24"/>
                  </w:rPr>
                </w:pPr>
                <w:r w:rsidRPr="0063610D">
                  <w:rPr>
                    <w:rStyle w:val="PlaceholderText"/>
                    <w:rFonts w:cs="Arial"/>
                    <w:sz w:val="24"/>
                    <w:szCs w:val="24"/>
                  </w:rPr>
                  <w:t>Click or tap here to enter text.</w:t>
                </w:r>
              </w:p>
            </w:tc>
          </w:sdtContent>
        </w:sdt>
      </w:tr>
      <w:tr w:rsidR="00E408B6" w:rsidRPr="001B10E7" w14:paraId="0357E300" w14:textId="77777777" w:rsidTr="00605624">
        <w:trPr>
          <w:trHeight w:val="794"/>
        </w:trPr>
        <w:tc>
          <w:tcPr>
            <w:tcW w:w="4111" w:type="dxa"/>
            <w:tcBorders>
              <w:top w:val="single" w:sz="4" w:space="0" w:color="auto"/>
              <w:bottom w:val="single" w:sz="4" w:space="0" w:color="auto"/>
            </w:tcBorders>
            <w:vAlign w:val="center"/>
          </w:tcPr>
          <w:p w14:paraId="588F30FA" w14:textId="39ACCAE7" w:rsidR="00E408B6" w:rsidRPr="007E084B" w:rsidRDefault="007C34A3" w:rsidP="007C34A3">
            <w:pPr>
              <w:pStyle w:val="BodyTextIndent"/>
              <w:spacing w:before="120"/>
              <w:ind w:left="0"/>
              <w:rPr>
                <w:rFonts w:cs="Arial"/>
                <w:b/>
                <w:bCs/>
                <w:color w:val="00598B" w:themeColor="accent1"/>
                <w:sz w:val="24"/>
              </w:rPr>
            </w:pPr>
            <w:r>
              <w:rPr>
                <w:rFonts w:cs="Arial"/>
                <w:b/>
                <w:bCs/>
                <w:color w:val="00598B" w:themeColor="accent1"/>
                <w:sz w:val="24"/>
              </w:rPr>
              <w:t>Public Authority</w:t>
            </w:r>
            <w:r w:rsidR="00E408B6" w:rsidRPr="007E084B">
              <w:rPr>
                <w:rFonts w:cs="Arial"/>
                <w:b/>
                <w:bCs/>
                <w:color w:val="00598B" w:themeColor="accent1"/>
                <w:sz w:val="24"/>
              </w:rPr>
              <w:t>:</w:t>
            </w:r>
          </w:p>
        </w:tc>
        <w:sdt>
          <w:sdtPr>
            <w:rPr>
              <w:rFonts w:cs="Arial"/>
              <w:color w:val="FF0000"/>
              <w:sz w:val="24"/>
            </w:rPr>
            <w:id w:val="652807079"/>
            <w:placeholder>
              <w:docPart w:val="F7FDAD587C414D409D878CAB8DB2FFBF"/>
            </w:placeholder>
            <w:showingPlcHdr/>
            <w:text/>
          </w:sdtPr>
          <w:sdtContent>
            <w:tc>
              <w:tcPr>
                <w:tcW w:w="4819" w:type="dxa"/>
                <w:gridSpan w:val="2"/>
                <w:tcBorders>
                  <w:top w:val="single" w:sz="4" w:space="0" w:color="auto"/>
                  <w:bottom w:val="single" w:sz="4" w:space="0" w:color="auto"/>
                </w:tcBorders>
                <w:vAlign w:val="center"/>
              </w:tcPr>
              <w:p w14:paraId="0856C1DD" w14:textId="3147CEC0" w:rsidR="00E408B6" w:rsidRPr="001D3EB1" w:rsidRDefault="007C34A3" w:rsidP="007C34A3">
                <w:pPr>
                  <w:pStyle w:val="BodyTextIndent"/>
                  <w:spacing w:before="120"/>
                  <w:ind w:left="0"/>
                  <w:rPr>
                    <w:rFonts w:cs="Arial"/>
                    <w:i/>
                    <w:iCs/>
                    <w:color w:val="FF0000"/>
                    <w:sz w:val="24"/>
                  </w:rPr>
                </w:pPr>
                <w:r w:rsidRPr="0063610D">
                  <w:rPr>
                    <w:rStyle w:val="PlaceholderText"/>
                    <w:rFonts w:cs="Arial"/>
                    <w:sz w:val="24"/>
                    <w:szCs w:val="24"/>
                  </w:rPr>
                  <w:t>Click or tap here to enter text.</w:t>
                </w:r>
              </w:p>
            </w:tc>
          </w:sdtContent>
        </w:sdt>
      </w:tr>
      <w:tr w:rsidR="00E408B6" w:rsidRPr="001B10E7" w14:paraId="02590D94" w14:textId="77777777" w:rsidTr="00605624">
        <w:trPr>
          <w:trHeight w:val="794"/>
        </w:trPr>
        <w:tc>
          <w:tcPr>
            <w:tcW w:w="4111" w:type="dxa"/>
            <w:tcBorders>
              <w:top w:val="single" w:sz="4" w:space="0" w:color="auto"/>
              <w:bottom w:val="single" w:sz="4" w:space="0" w:color="auto"/>
            </w:tcBorders>
            <w:vAlign w:val="center"/>
          </w:tcPr>
          <w:p w14:paraId="5DAC34D0" w14:textId="77777777" w:rsidR="00E408B6" w:rsidRPr="007E084B" w:rsidRDefault="00E408B6" w:rsidP="007C34A3">
            <w:pPr>
              <w:pStyle w:val="BodyTextIndent"/>
              <w:spacing w:before="120"/>
              <w:ind w:left="0"/>
              <w:rPr>
                <w:rFonts w:cs="Arial"/>
                <w:b/>
                <w:bCs/>
                <w:color w:val="00598B" w:themeColor="accent1"/>
                <w:sz w:val="24"/>
              </w:rPr>
            </w:pPr>
            <w:r w:rsidRPr="007E084B">
              <w:rPr>
                <w:rFonts w:cs="Arial"/>
                <w:b/>
                <w:bCs/>
                <w:color w:val="00598B" w:themeColor="accent1"/>
                <w:sz w:val="24"/>
              </w:rPr>
              <w:t>Division:</w:t>
            </w:r>
          </w:p>
        </w:tc>
        <w:sdt>
          <w:sdtPr>
            <w:rPr>
              <w:rFonts w:cs="Arial"/>
              <w:color w:val="FF0000"/>
              <w:sz w:val="24"/>
            </w:rPr>
            <w:id w:val="1017892157"/>
            <w:placeholder>
              <w:docPart w:val="250288547F9F46B8BD3B4AD2AE237E8A"/>
            </w:placeholder>
            <w:showingPlcHdr/>
            <w:text/>
          </w:sdtPr>
          <w:sdtContent>
            <w:tc>
              <w:tcPr>
                <w:tcW w:w="4819" w:type="dxa"/>
                <w:gridSpan w:val="2"/>
                <w:tcBorders>
                  <w:top w:val="single" w:sz="4" w:space="0" w:color="auto"/>
                  <w:bottom w:val="single" w:sz="4" w:space="0" w:color="auto"/>
                </w:tcBorders>
                <w:vAlign w:val="center"/>
              </w:tcPr>
              <w:p w14:paraId="32730A25" w14:textId="7D1A4819" w:rsidR="00E408B6" w:rsidRPr="001D3EB1" w:rsidRDefault="007C34A3" w:rsidP="007C34A3">
                <w:pPr>
                  <w:pStyle w:val="BodyTextIndent"/>
                  <w:spacing w:before="120"/>
                  <w:ind w:left="0"/>
                  <w:rPr>
                    <w:rFonts w:cs="Arial"/>
                    <w:i/>
                    <w:iCs/>
                    <w:color w:val="FF0000"/>
                    <w:sz w:val="24"/>
                  </w:rPr>
                </w:pPr>
                <w:r w:rsidRPr="0063610D">
                  <w:rPr>
                    <w:rStyle w:val="PlaceholderText"/>
                    <w:rFonts w:cs="Arial"/>
                    <w:sz w:val="24"/>
                    <w:szCs w:val="24"/>
                  </w:rPr>
                  <w:t>Click or tap here to enter text.</w:t>
                </w:r>
              </w:p>
            </w:tc>
          </w:sdtContent>
        </w:sdt>
      </w:tr>
      <w:tr w:rsidR="00E408B6" w:rsidRPr="001B10E7" w14:paraId="64FD080A" w14:textId="77777777" w:rsidTr="00605624">
        <w:trPr>
          <w:trHeight w:val="794"/>
        </w:trPr>
        <w:tc>
          <w:tcPr>
            <w:tcW w:w="4111" w:type="dxa"/>
            <w:tcBorders>
              <w:top w:val="single" w:sz="4" w:space="0" w:color="auto"/>
              <w:bottom w:val="single" w:sz="4" w:space="0" w:color="auto"/>
            </w:tcBorders>
            <w:vAlign w:val="center"/>
          </w:tcPr>
          <w:p w14:paraId="2D6A9BF7" w14:textId="08B3099E" w:rsidR="00E408B6" w:rsidRPr="007E084B" w:rsidRDefault="007C34A3" w:rsidP="007C34A3">
            <w:pPr>
              <w:pStyle w:val="BodyTextIndent"/>
              <w:spacing w:before="120"/>
              <w:ind w:left="0"/>
              <w:rPr>
                <w:rFonts w:cs="Arial"/>
                <w:b/>
                <w:bCs/>
                <w:color w:val="00598B" w:themeColor="accent1"/>
                <w:sz w:val="24"/>
              </w:rPr>
            </w:pPr>
            <w:r>
              <w:rPr>
                <w:rFonts w:cs="Arial"/>
                <w:b/>
                <w:bCs/>
                <w:color w:val="00598B" w:themeColor="accent1"/>
                <w:sz w:val="24"/>
              </w:rPr>
              <w:t xml:space="preserve">Procurement </w:t>
            </w:r>
            <w:r w:rsidR="00E408B6" w:rsidRPr="007E084B">
              <w:rPr>
                <w:rFonts w:cs="Arial"/>
                <w:b/>
                <w:bCs/>
                <w:color w:val="00598B" w:themeColor="accent1"/>
                <w:sz w:val="24"/>
              </w:rPr>
              <w:t>Reference Number:</w:t>
            </w:r>
          </w:p>
        </w:tc>
        <w:sdt>
          <w:sdtPr>
            <w:rPr>
              <w:rFonts w:cs="Arial"/>
              <w:color w:val="FF0000"/>
              <w:sz w:val="24"/>
            </w:rPr>
            <w:id w:val="790790601"/>
            <w:placeholder>
              <w:docPart w:val="E442164CAD15409B809B752E4C87C3A5"/>
            </w:placeholder>
            <w:showingPlcHdr/>
            <w:text/>
          </w:sdtPr>
          <w:sdtContent>
            <w:tc>
              <w:tcPr>
                <w:tcW w:w="4819" w:type="dxa"/>
                <w:gridSpan w:val="2"/>
                <w:tcBorders>
                  <w:top w:val="single" w:sz="4" w:space="0" w:color="auto"/>
                  <w:bottom w:val="single" w:sz="4" w:space="0" w:color="auto"/>
                </w:tcBorders>
                <w:vAlign w:val="center"/>
              </w:tcPr>
              <w:p w14:paraId="6DEE2B38" w14:textId="34C335C0" w:rsidR="00E408B6" w:rsidRPr="001D3EB1" w:rsidRDefault="007C34A3" w:rsidP="007C34A3">
                <w:pPr>
                  <w:pStyle w:val="BodyTextIndent"/>
                  <w:spacing w:before="120"/>
                  <w:ind w:left="0"/>
                  <w:rPr>
                    <w:rFonts w:cs="Arial"/>
                    <w:i/>
                    <w:iCs/>
                    <w:color w:val="FF0000"/>
                    <w:sz w:val="24"/>
                  </w:rPr>
                </w:pPr>
                <w:r w:rsidRPr="0063610D">
                  <w:rPr>
                    <w:rStyle w:val="PlaceholderText"/>
                    <w:rFonts w:cs="Arial"/>
                    <w:sz w:val="24"/>
                    <w:szCs w:val="24"/>
                  </w:rPr>
                  <w:t>Click or tap here to enter text.</w:t>
                </w:r>
              </w:p>
            </w:tc>
          </w:sdtContent>
        </w:sdt>
      </w:tr>
      <w:tr w:rsidR="00E408B6" w:rsidRPr="001B10E7" w14:paraId="47D05256" w14:textId="77777777" w:rsidTr="00605624">
        <w:trPr>
          <w:trHeight w:val="794"/>
        </w:trPr>
        <w:tc>
          <w:tcPr>
            <w:tcW w:w="4111" w:type="dxa"/>
            <w:tcBorders>
              <w:top w:val="single" w:sz="4" w:space="0" w:color="auto"/>
              <w:bottom w:val="single" w:sz="4" w:space="0" w:color="auto"/>
            </w:tcBorders>
            <w:vAlign w:val="center"/>
          </w:tcPr>
          <w:p w14:paraId="5A2A5BD8" w14:textId="4ED8DCB6" w:rsidR="00E408B6" w:rsidRPr="007E084B" w:rsidRDefault="00E408B6" w:rsidP="007C34A3">
            <w:pPr>
              <w:pStyle w:val="BodyTextIndent"/>
              <w:spacing w:before="120"/>
              <w:ind w:left="0"/>
              <w:rPr>
                <w:rFonts w:cs="Arial"/>
                <w:b/>
                <w:bCs/>
                <w:color w:val="00598B" w:themeColor="accent1"/>
                <w:sz w:val="24"/>
              </w:rPr>
            </w:pPr>
            <w:r w:rsidRPr="007E084B">
              <w:rPr>
                <w:rFonts w:cs="Arial"/>
                <w:b/>
                <w:bCs/>
                <w:color w:val="00598B" w:themeColor="accent1"/>
                <w:sz w:val="24"/>
              </w:rPr>
              <w:t>Version Control</w:t>
            </w:r>
            <w:r w:rsidR="00605624">
              <w:rPr>
                <w:rFonts w:cs="Arial"/>
                <w:b/>
                <w:bCs/>
                <w:color w:val="00598B" w:themeColor="accent1"/>
                <w:sz w:val="24"/>
              </w:rPr>
              <w:t>:</w:t>
            </w:r>
          </w:p>
        </w:tc>
        <w:tc>
          <w:tcPr>
            <w:tcW w:w="2409" w:type="dxa"/>
            <w:tcBorders>
              <w:top w:val="single" w:sz="4" w:space="0" w:color="auto"/>
              <w:bottom w:val="single" w:sz="4" w:space="0" w:color="auto"/>
              <w:right w:val="single" w:sz="4" w:space="0" w:color="auto"/>
            </w:tcBorders>
            <w:vAlign w:val="center"/>
          </w:tcPr>
          <w:p w14:paraId="2612631C" w14:textId="0120C7B7" w:rsidR="00E408B6" w:rsidRPr="007C34A3" w:rsidRDefault="00E408B6" w:rsidP="007C34A3">
            <w:pPr>
              <w:pStyle w:val="BodyTextIndent"/>
              <w:spacing w:before="120"/>
              <w:ind w:left="0"/>
              <w:jc w:val="center"/>
              <w:rPr>
                <w:rFonts w:cs="Arial"/>
                <w:iCs/>
                <w:color w:val="00598B" w:themeColor="accent1"/>
                <w:sz w:val="24"/>
              </w:rPr>
            </w:pPr>
            <w:r w:rsidRPr="007C34A3">
              <w:rPr>
                <w:rFonts w:cs="Arial"/>
                <w:iCs/>
                <w:color w:val="00598B" w:themeColor="accent1"/>
                <w:sz w:val="24"/>
              </w:rPr>
              <w:t>Date</w:t>
            </w:r>
          </w:p>
        </w:tc>
        <w:tc>
          <w:tcPr>
            <w:tcW w:w="2410" w:type="dxa"/>
            <w:tcBorders>
              <w:top w:val="single" w:sz="4" w:space="0" w:color="auto"/>
              <w:left w:val="single" w:sz="4" w:space="0" w:color="auto"/>
              <w:bottom w:val="single" w:sz="4" w:space="0" w:color="auto"/>
            </w:tcBorders>
            <w:vAlign w:val="center"/>
          </w:tcPr>
          <w:p w14:paraId="2A70E365" w14:textId="530AFF3D" w:rsidR="00E408B6" w:rsidRPr="007C34A3" w:rsidRDefault="00E408B6" w:rsidP="007C34A3">
            <w:pPr>
              <w:pStyle w:val="BodyTextIndent"/>
              <w:spacing w:before="120"/>
              <w:ind w:left="0"/>
              <w:jc w:val="center"/>
              <w:rPr>
                <w:rFonts w:cs="Arial"/>
                <w:iCs/>
                <w:color w:val="00598B" w:themeColor="accent1"/>
                <w:sz w:val="24"/>
              </w:rPr>
            </w:pPr>
            <w:r w:rsidRPr="007C34A3">
              <w:rPr>
                <w:rFonts w:cs="Arial"/>
                <w:iCs/>
                <w:color w:val="00598B" w:themeColor="accent1"/>
                <w:sz w:val="24"/>
              </w:rPr>
              <w:t>Version</w:t>
            </w:r>
            <w:r w:rsidR="00EA6129">
              <w:rPr>
                <w:rFonts w:cs="Arial"/>
                <w:iCs/>
                <w:color w:val="00598B" w:themeColor="accent1"/>
                <w:sz w:val="24"/>
              </w:rPr>
              <w:t xml:space="preserve"> #</w:t>
            </w:r>
          </w:p>
        </w:tc>
      </w:tr>
      <w:tr w:rsidR="00E408B6" w:rsidRPr="001B10E7" w14:paraId="1CA9A844" w14:textId="77777777" w:rsidTr="00605624">
        <w:trPr>
          <w:trHeight w:val="831"/>
        </w:trPr>
        <w:tc>
          <w:tcPr>
            <w:tcW w:w="4111" w:type="dxa"/>
            <w:tcBorders>
              <w:top w:val="single" w:sz="4" w:space="0" w:color="auto"/>
            </w:tcBorders>
          </w:tcPr>
          <w:p w14:paraId="1DF3935F" w14:textId="77777777" w:rsidR="00E408B6" w:rsidRPr="007E084B" w:rsidRDefault="00E408B6" w:rsidP="00457588">
            <w:pPr>
              <w:pStyle w:val="BodyTextIndent"/>
              <w:spacing w:before="120"/>
              <w:ind w:left="0"/>
              <w:rPr>
                <w:rFonts w:cs="Arial"/>
                <w:b/>
                <w:bCs/>
                <w:color w:val="00598B" w:themeColor="accent1"/>
                <w:sz w:val="24"/>
              </w:rPr>
            </w:pPr>
          </w:p>
        </w:tc>
        <w:sdt>
          <w:sdtPr>
            <w:rPr>
              <w:rFonts w:cs="Arial"/>
              <w:color w:val="FF0000"/>
              <w:sz w:val="24"/>
            </w:rPr>
            <w:id w:val="-1277011270"/>
            <w:placeholder>
              <w:docPart w:val="2925DA1B02B74E8FA3EBB0705618FD16"/>
            </w:placeholder>
            <w:showingPlcHdr/>
            <w:text/>
          </w:sdtPr>
          <w:sdtContent>
            <w:tc>
              <w:tcPr>
                <w:tcW w:w="2409" w:type="dxa"/>
                <w:tcBorders>
                  <w:top w:val="single" w:sz="4" w:space="0" w:color="auto"/>
                  <w:bottom w:val="single" w:sz="4" w:space="0" w:color="auto"/>
                </w:tcBorders>
                <w:vAlign w:val="center"/>
              </w:tcPr>
              <w:p w14:paraId="24696D18" w14:textId="75694117" w:rsidR="00E408B6" w:rsidRPr="0063610D" w:rsidRDefault="007C34A3" w:rsidP="007C34A3">
                <w:pPr>
                  <w:pStyle w:val="BodyTextIndent"/>
                  <w:spacing w:before="120"/>
                  <w:ind w:left="0"/>
                  <w:jc w:val="center"/>
                  <w:rPr>
                    <w:rFonts w:cs="Arial"/>
                    <w:i/>
                    <w:iCs/>
                    <w:color w:val="FF0000"/>
                    <w:sz w:val="24"/>
                  </w:rPr>
                </w:pPr>
                <w:r w:rsidRPr="0063610D">
                  <w:rPr>
                    <w:rStyle w:val="PlaceholderText"/>
                    <w:rFonts w:cs="Arial"/>
                    <w:sz w:val="24"/>
                    <w:szCs w:val="24"/>
                  </w:rPr>
                  <w:t>Click or tap here to enter text.</w:t>
                </w:r>
              </w:p>
            </w:tc>
          </w:sdtContent>
        </w:sdt>
        <w:sdt>
          <w:sdtPr>
            <w:rPr>
              <w:rFonts w:cs="Arial"/>
              <w:color w:val="FF0000"/>
              <w:sz w:val="24"/>
            </w:rPr>
            <w:id w:val="-2088842108"/>
            <w:placeholder>
              <w:docPart w:val="446E52B3319B48CE9B918A08FD431489"/>
            </w:placeholder>
            <w:showingPlcHdr/>
            <w:text/>
          </w:sdtPr>
          <w:sdtContent>
            <w:tc>
              <w:tcPr>
                <w:tcW w:w="2410" w:type="dxa"/>
                <w:tcBorders>
                  <w:top w:val="single" w:sz="4" w:space="0" w:color="auto"/>
                  <w:bottom w:val="single" w:sz="4" w:space="0" w:color="auto"/>
                </w:tcBorders>
                <w:vAlign w:val="center"/>
              </w:tcPr>
              <w:p w14:paraId="7B8AF36D" w14:textId="251F85BB" w:rsidR="00E408B6" w:rsidRPr="007C34A3" w:rsidRDefault="007C34A3" w:rsidP="007C34A3">
                <w:pPr>
                  <w:pStyle w:val="BodyTextIndent"/>
                  <w:spacing w:before="120"/>
                  <w:ind w:left="0"/>
                  <w:jc w:val="center"/>
                  <w:rPr>
                    <w:rFonts w:cs="Arial"/>
                    <w:color w:val="FF0000"/>
                    <w:sz w:val="24"/>
                  </w:rPr>
                </w:pPr>
                <w:r w:rsidRPr="0063610D">
                  <w:rPr>
                    <w:rStyle w:val="PlaceholderText"/>
                    <w:rFonts w:cs="Arial"/>
                    <w:sz w:val="24"/>
                    <w:szCs w:val="24"/>
                  </w:rPr>
                  <w:t>Click or tap here to enter text.</w:t>
                </w:r>
              </w:p>
            </w:tc>
          </w:sdtContent>
        </w:sdt>
      </w:tr>
    </w:tbl>
    <w:p w14:paraId="15175B22" w14:textId="77777777" w:rsidR="00E408B6" w:rsidRDefault="00E408B6" w:rsidP="00953D99">
      <w:pPr>
        <w:pStyle w:val="Heading1"/>
        <w:keepLines/>
        <w:spacing w:line="259" w:lineRule="auto"/>
        <w:ind w:left="432" w:hanging="432"/>
        <w:rPr>
          <w:rFonts w:eastAsiaTheme="majorEastAsia" w:cs="Arial"/>
          <w:color w:val="00B050"/>
          <w:szCs w:val="32"/>
        </w:rPr>
      </w:pPr>
      <w:r>
        <w:rPr>
          <w:rFonts w:eastAsiaTheme="majorEastAsia" w:cs="Arial"/>
          <w:color w:val="00B050"/>
          <w:szCs w:val="32"/>
        </w:rPr>
        <w:br w:type="page"/>
      </w:r>
    </w:p>
    <w:p w14:paraId="76A45879" w14:textId="1EF34594" w:rsidR="002C0575" w:rsidRDefault="00F14693" w:rsidP="00EF7228">
      <w:pPr>
        <w:pStyle w:val="Heading1"/>
        <w:numPr>
          <w:ilvl w:val="0"/>
          <w:numId w:val="5"/>
        </w:numPr>
        <w:rPr>
          <w:rFonts w:eastAsiaTheme="majorEastAsia"/>
        </w:rPr>
      </w:pPr>
      <w:bookmarkStart w:id="0" w:name="_Toc76727312"/>
      <w:bookmarkStart w:id="1" w:name="_Toc51183853"/>
      <w:r>
        <w:rPr>
          <w:rFonts w:eastAsiaTheme="majorEastAsia"/>
        </w:rPr>
        <w:lastRenderedPageBreak/>
        <w:t>BAckground Information</w:t>
      </w:r>
      <w:bookmarkEnd w:id="0"/>
    </w:p>
    <w:tbl>
      <w:tblPr>
        <w:tblStyle w:val="HPVGreenBox"/>
        <w:tblW w:w="9781" w:type="dxa"/>
        <w:tblInd w:w="-15" w:type="dxa"/>
        <w:tblLook w:val="04A0" w:firstRow="1" w:lastRow="0" w:firstColumn="1" w:lastColumn="0" w:noHBand="0" w:noVBand="1"/>
      </w:tblPr>
      <w:tblGrid>
        <w:gridCol w:w="9781"/>
      </w:tblGrid>
      <w:tr w:rsidR="002C0575" w14:paraId="08214F01" w14:textId="77777777" w:rsidTr="005103C6">
        <w:tc>
          <w:tcPr>
            <w:tcW w:w="9781" w:type="dxa"/>
          </w:tcPr>
          <w:p w14:paraId="710663BF" w14:textId="60B95D24" w:rsidR="00E65E39" w:rsidRPr="002D03ED" w:rsidRDefault="004769A6" w:rsidP="00FC2A66">
            <w:pPr>
              <w:rPr>
                <w:rFonts w:ascii="Arial" w:hAnsi="Arial" w:cs="Arial"/>
                <w:sz w:val="22"/>
              </w:rPr>
            </w:pPr>
            <w:bookmarkStart w:id="2" w:name="_Hlk74647943"/>
            <w:r w:rsidRPr="002D03ED">
              <w:rPr>
                <w:rFonts w:ascii="Arial" w:hAnsi="Arial" w:cs="Arial"/>
                <w:sz w:val="22"/>
              </w:rPr>
              <w:t>Preparation for y</w:t>
            </w:r>
            <w:r w:rsidR="00B9594F" w:rsidRPr="002D03ED">
              <w:rPr>
                <w:rFonts w:ascii="Arial" w:hAnsi="Arial" w:cs="Arial"/>
                <w:sz w:val="22"/>
              </w:rPr>
              <w:t xml:space="preserve">our </w:t>
            </w:r>
            <w:r w:rsidR="008C6FE7" w:rsidRPr="002D03ED">
              <w:rPr>
                <w:rFonts w:ascii="Arial" w:hAnsi="Arial" w:cs="Arial"/>
                <w:sz w:val="22"/>
              </w:rPr>
              <w:t xml:space="preserve">industry </w:t>
            </w:r>
            <w:r w:rsidR="00B9594F" w:rsidRPr="002D03ED">
              <w:rPr>
                <w:rFonts w:ascii="Arial" w:hAnsi="Arial" w:cs="Arial"/>
                <w:sz w:val="22"/>
              </w:rPr>
              <w:t xml:space="preserve">engagement is an integral </w:t>
            </w:r>
            <w:r w:rsidR="00843F60" w:rsidRPr="002D03ED">
              <w:rPr>
                <w:rFonts w:ascii="Arial" w:hAnsi="Arial" w:cs="Arial"/>
                <w:sz w:val="22"/>
              </w:rPr>
              <w:t>step in the planning</w:t>
            </w:r>
            <w:r w:rsidR="00B9594F" w:rsidRPr="002D03ED">
              <w:rPr>
                <w:rFonts w:ascii="Arial" w:hAnsi="Arial" w:cs="Arial"/>
                <w:sz w:val="22"/>
              </w:rPr>
              <w:t xml:space="preserve"> process. </w:t>
            </w:r>
            <w:r w:rsidR="006C03B7" w:rsidRPr="002D03ED">
              <w:rPr>
                <w:rFonts w:ascii="Arial" w:hAnsi="Arial" w:cs="Arial"/>
                <w:sz w:val="22"/>
              </w:rPr>
              <w:t xml:space="preserve">It is important to </w:t>
            </w:r>
            <w:r w:rsidR="00843F60" w:rsidRPr="002D03ED">
              <w:rPr>
                <w:rFonts w:ascii="Arial" w:hAnsi="Arial" w:cs="Arial"/>
                <w:sz w:val="22"/>
              </w:rPr>
              <w:t>have a</w:t>
            </w:r>
            <w:r w:rsidR="00E65E39" w:rsidRPr="002D03ED">
              <w:rPr>
                <w:rFonts w:ascii="Arial" w:hAnsi="Arial" w:cs="Arial"/>
                <w:sz w:val="22"/>
              </w:rPr>
              <w:t>n</w:t>
            </w:r>
            <w:r w:rsidR="00843F60" w:rsidRPr="002D03ED">
              <w:rPr>
                <w:rFonts w:ascii="Arial" w:hAnsi="Arial" w:cs="Arial"/>
                <w:sz w:val="22"/>
              </w:rPr>
              <w:t xml:space="preserve"> </w:t>
            </w:r>
            <w:r w:rsidR="00B02810" w:rsidRPr="002D03ED">
              <w:rPr>
                <w:rFonts w:ascii="Arial" w:hAnsi="Arial" w:cs="Arial"/>
                <w:sz w:val="22"/>
              </w:rPr>
              <w:t>agreed</w:t>
            </w:r>
            <w:r w:rsidR="00843F60" w:rsidRPr="002D03ED">
              <w:rPr>
                <w:rFonts w:ascii="Arial" w:hAnsi="Arial" w:cs="Arial"/>
                <w:sz w:val="22"/>
              </w:rPr>
              <w:t xml:space="preserve"> understanding of the reasons why you are engaging</w:t>
            </w:r>
            <w:r w:rsidR="003D5AB4" w:rsidRPr="002D03ED">
              <w:rPr>
                <w:rFonts w:ascii="Arial" w:hAnsi="Arial" w:cs="Arial"/>
                <w:sz w:val="22"/>
              </w:rPr>
              <w:t>,</w:t>
            </w:r>
            <w:r w:rsidR="00843F60" w:rsidRPr="002D03ED">
              <w:rPr>
                <w:rFonts w:ascii="Arial" w:hAnsi="Arial" w:cs="Arial"/>
                <w:sz w:val="22"/>
              </w:rPr>
              <w:t xml:space="preserve"> who you </w:t>
            </w:r>
            <w:r w:rsidR="00E65E39" w:rsidRPr="002D03ED">
              <w:rPr>
                <w:rFonts w:ascii="Arial" w:hAnsi="Arial" w:cs="Arial"/>
                <w:sz w:val="22"/>
              </w:rPr>
              <w:t>need to engage with and what engagement activities</w:t>
            </w:r>
            <w:r w:rsidR="00843F60" w:rsidRPr="002D03ED">
              <w:rPr>
                <w:rFonts w:ascii="Arial" w:hAnsi="Arial" w:cs="Arial"/>
                <w:sz w:val="22"/>
              </w:rPr>
              <w:t xml:space="preserve"> </w:t>
            </w:r>
            <w:r w:rsidR="00E65E39" w:rsidRPr="002D03ED">
              <w:rPr>
                <w:rFonts w:ascii="Arial" w:hAnsi="Arial" w:cs="Arial"/>
                <w:sz w:val="22"/>
              </w:rPr>
              <w:t xml:space="preserve">will provide the best outcomes. The following </w:t>
            </w:r>
            <w:r w:rsidR="003D5AB4" w:rsidRPr="002D03ED">
              <w:rPr>
                <w:rFonts w:ascii="Arial" w:hAnsi="Arial" w:cs="Arial"/>
                <w:sz w:val="22"/>
              </w:rPr>
              <w:t xml:space="preserve">checklist </w:t>
            </w:r>
            <w:r w:rsidR="00E65E39" w:rsidRPr="002D03ED">
              <w:rPr>
                <w:rFonts w:ascii="Arial" w:hAnsi="Arial" w:cs="Arial"/>
                <w:sz w:val="22"/>
              </w:rPr>
              <w:t xml:space="preserve">will help </w:t>
            </w:r>
            <w:r w:rsidR="001F5D37" w:rsidRPr="002D03ED">
              <w:rPr>
                <w:rFonts w:ascii="Arial" w:hAnsi="Arial" w:cs="Arial"/>
                <w:sz w:val="22"/>
              </w:rPr>
              <w:t xml:space="preserve">you to </w:t>
            </w:r>
            <w:r w:rsidR="00E65E39" w:rsidRPr="002D03ED">
              <w:rPr>
                <w:rFonts w:ascii="Arial" w:hAnsi="Arial" w:cs="Arial"/>
                <w:sz w:val="22"/>
              </w:rPr>
              <w:t xml:space="preserve">with this </w:t>
            </w:r>
            <w:r w:rsidR="003D5AB4" w:rsidRPr="002D03ED">
              <w:rPr>
                <w:rFonts w:ascii="Arial" w:hAnsi="Arial" w:cs="Arial"/>
                <w:sz w:val="22"/>
              </w:rPr>
              <w:t>step</w:t>
            </w:r>
            <w:r w:rsidR="00E65E39" w:rsidRPr="002D03ED">
              <w:rPr>
                <w:rFonts w:ascii="Arial" w:hAnsi="Arial" w:cs="Arial"/>
                <w:sz w:val="22"/>
              </w:rPr>
              <w:t>.</w:t>
            </w:r>
          </w:p>
          <w:p w14:paraId="5E9C2463" w14:textId="75873C5C" w:rsidR="00E65E39" w:rsidRPr="002D03ED" w:rsidRDefault="00E65E39" w:rsidP="00FC2A66">
            <w:pPr>
              <w:rPr>
                <w:rFonts w:ascii="Arial" w:hAnsi="Arial" w:cs="Arial"/>
                <w:sz w:val="22"/>
              </w:rPr>
            </w:pPr>
          </w:p>
          <w:p w14:paraId="7B242A38" w14:textId="1C5B7BC4" w:rsidR="00E65E39" w:rsidRPr="002D03ED" w:rsidRDefault="00133A8D" w:rsidP="00FC2A66">
            <w:pPr>
              <w:pStyle w:val="HPVExampleBoxHeading"/>
              <w:spacing w:after="0" w:line="240" w:lineRule="auto"/>
              <w:rPr>
                <w:rFonts w:ascii="Arial" w:eastAsia="Times New Roman" w:hAnsi="Arial" w:cs="Arial"/>
                <w:b w:val="0"/>
                <w:sz w:val="22"/>
                <w:szCs w:val="22"/>
                <w:lang w:val="en-US"/>
              </w:rPr>
            </w:pPr>
            <w:r w:rsidRPr="002D03ED">
              <w:rPr>
                <w:rFonts w:ascii="Arial" w:eastAsia="Times New Roman" w:hAnsi="Arial" w:cs="Arial"/>
                <w:b w:val="0"/>
                <w:sz w:val="22"/>
                <w:szCs w:val="22"/>
                <w:lang w:val="en-US"/>
              </w:rPr>
              <w:t>Do you have a clear understanding of</w:t>
            </w:r>
            <w:r w:rsidR="002149AA" w:rsidRPr="002D03ED">
              <w:rPr>
                <w:rFonts w:ascii="Arial" w:eastAsia="Times New Roman" w:hAnsi="Arial" w:cs="Arial"/>
                <w:b w:val="0"/>
                <w:sz w:val="22"/>
                <w:szCs w:val="22"/>
                <w:lang w:val="en-US"/>
              </w:rPr>
              <w:t>:</w:t>
            </w:r>
          </w:p>
          <w:p w14:paraId="16DD558D" w14:textId="204AD262" w:rsidR="00E65E39" w:rsidRPr="002D03ED" w:rsidRDefault="00000000" w:rsidP="00FC2A66">
            <w:pPr>
              <w:ind w:left="37"/>
              <w:rPr>
                <w:rFonts w:ascii="Arial" w:hAnsi="Arial" w:cs="Arial"/>
                <w:sz w:val="22"/>
              </w:rPr>
            </w:pPr>
            <w:sdt>
              <w:sdtPr>
                <w:rPr>
                  <w:rFonts w:cs="Arial"/>
                  <w:sz w:val="22"/>
                </w:rPr>
                <w:id w:val="7803434"/>
                <w14:checkbox>
                  <w14:checked w14:val="0"/>
                  <w14:checkedState w14:val="2612" w14:font="MS Gothic"/>
                  <w14:uncheckedState w14:val="2610" w14:font="MS Gothic"/>
                </w14:checkbox>
              </w:sdtPr>
              <w:sdtContent>
                <w:r w:rsidR="007E0C55" w:rsidRPr="002D03ED">
                  <w:rPr>
                    <w:rFonts w:ascii="MS Gothic" w:eastAsia="MS Gothic" w:hAnsi="MS Gothic" w:cs="Arial" w:hint="eastAsia"/>
                    <w:sz w:val="22"/>
                  </w:rPr>
                  <w:t>☐</w:t>
                </w:r>
              </w:sdtContent>
            </w:sdt>
            <w:r w:rsidR="00E65E39" w:rsidRPr="002D03ED">
              <w:rPr>
                <w:rFonts w:ascii="Arial" w:hAnsi="Arial" w:cs="Arial"/>
                <w:sz w:val="22"/>
              </w:rPr>
              <w:t>the history and background to the project</w:t>
            </w:r>
          </w:p>
          <w:p w14:paraId="19D9007B" w14:textId="12EE19E7" w:rsidR="00133A8D" w:rsidRPr="002D03ED" w:rsidRDefault="00000000" w:rsidP="00FC2A66">
            <w:pPr>
              <w:ind w:left="37"/>
              <w:rPr>
                <w:rFonts w:ascii="Arial" w:hAnsi="Arial" w:cs="Arial"/>
                <w:sz w:val="22"/>
              </w:rPr>
            </w:pPr>
            <w:sdt>
              <w:sdtPr>
                <w:rPr>
                  <w:rFonts w:cs="Arial"/>
                  <w:sz w:val="22"/>
                </w:rPr>
                <w:id w:val="1011108992"/>
                <w14:checkbox>
                  <w14:checked w14:val="0"/>
                  <w14:checkedState w14:val="2612" w14:font="MS Gothic"/>
                  <w14:uncheckedState w14:val="2610" w14:font="MS Gothic"/>
                </w14:checkbox>
              </w:sdtPr>
              <w:sdtContent>
                <w:r w:rsidR="00FF1BA5" w:rsidRPr="002D03ED">
                  <w:rPr>
                    <w:rFonts w:ascii="Segoe UI Symbol" w:hAnsi="Segoe UI Symbol" w:cs="Segoe UI Symbol"/>
                    <w:sz w:val="22"/>
                  </w:rPr>
                  <w:t>☐</w:t>
                </w:r>
              </w:sdtContent>
            </w:sdt>
            <w:r w:rsidR="00133A8D" w:rsidRPr="002D03ED">
              <w:rPr>
                <w:rFonts w:ascii="Arial" w:hAnsi="Arial" w:cs="Arial"/>
                <w:sz w:val="22"/>
              </w:rPr>
              <w:t>internal and external stakeholders</w:t>
            </w:r>
          </w:p>
          <w:p w14:paraId="78953C33" w14:textId="479E0094" w:rsidR="00133A8D" w:rsidRPr="002D03ED" w:rsidRDefault="00000000" w:rsidP="00FC2A66">
            <w:pPr>
              <w:ind w:left="37"/>
              <w:rPr>
                <w:rFonts w:ascii="Arial" w:hAnsi="Arial" w:cs="Arial"/>
                <w:sz w:val="22"/>
              </w:rPr>
            </w:pPr>
            <w:sdt>
              <w:sdtPr>
                <w:rPr>
                  <w:rFonts w:cs="Arial"/>
                  <w:sz w:val="22"/>
                </w:rPr>
                <w:id w:val="-606038343"/>
                <w14:checkbox>
                  <w14:checked w14:val="0"/>
                  <w14:checkedState w14:val="2612" w14:font="MS Gothic"/>
                  <w14:uncheckedState w14:val="2610" w14:font="MS Gothic"/>
                </w14:checkbox>
              </w:sdtPr>
              <w:sdtContent>
                <w:r w:rsidR="00074025" w:rsidRPr="002D03ED">
                  <w:rPr>
                    <w:rFonts w:ascii="Segoe UI Symbol" w:hAnsi="Segoe UI Symbol" w:cs="Segoe UI Symbol"/>
                    <w:sz w:val="22"/>
                  </w:rPr>
                  <w:t>☐</w:t>
                </w:r>
              </w:sdtContent>
            </w:sdt>
            <w:r w:rsidR="00133A8D" w:rsidRPr="002D03ED">
              <w:rPr>
                <w:rFonts w:ascii="Arial" w:hAnsi="Arial" w:cs="Arial"/>
                <w:sz w:val="22"/>
              </w:rPr>
              <w:t>the end users</w:t>
            </w:r>
          </w:p>
          <w:p w14:paraId="0E10DBC5" w14:textId="0D1A2AD3" w:rsidR="00E65E39" w:rsidRPr="002D03ED" w:rsidRDefault="00000000" w:rsidP="00FC2A66">
            <w:pPr>
              <w:ind w:left="37"/>
              <w:rPr>
                <w:rFonts w:ascii="Arial" w:hAnsi="Arial" w:cs="Arial"/>
                <w:sz w:val="22"/>
              </w:rPr>
            </w:pPr>
            <w:sdt>
              <w:sdtPr>
                <w:rPr>
                  <w:rFonts w:cs="Arial"/>
                  <w:sz w:val="22"/>
                </w:rPr>
                <w:id w:val="-886336726"/>
                <w14:checkbox>
                  <w14:checked w14:val="0"/>
                  <w14:checkedState w14:val="2612" w14:font="MS Gothic"/>
                  <w14:uncheckedState w14:val="2610" w14:font="MS Gothic"/>
                </w14:checkbox>
              </w:sdtPr>
              <w:sdtContent>
                <w:r w:rsidR="0037120C" w:rsidRPr="002D03ED">
                  <w:rPr>
                    <w:rFonts w:ascii="Segoe UI Symbol" w:hAnsi="Segoe UI Symbol" w:cs="Segoe UI Symbol"/>
                    <w:sz w:val="22"/>
                  </w:rPr>
                  <w:t>☐</w:t>
                </w:r>
              </w:sdtContent>
            </w:sdt>
            <w:r w:rsidR="003D5AB4" w:rsidRPr="002D03ED">
              <w:rPr>
                <w:rFonts w:ascii="Arial" w:hAnsi="Arial" w:cs="Arial"/>
                <w:sz w:val="22"/>
              </w:rPr>
              <w:t xml:space="preserve">the industry participants and </w:t>
            </w:r>
            <w:r w:rsidR="00E65E39" w:rsidRPr="002D03ED">
              <w:rPr>
                <w:rFonts w:ascii="Arial" w:hAnsi="Arial" w:cs="Arial"/>
                <w:sz w:val="22"/>
              </w:rPr>
              <w:t>whether a market exists at all</w:t>
            </w:r>
          </w:p>
          <w:p w14:paraId="37CBDF45" w14:textId="7D4E9E44" w:rsidR="00E65E39" w:rsidRPr="002D03ED" w:rsidRDefault="00000000" w:rsidP="00FC2A66">
            <w:pPr>
              <w:ind w:left="37"/>
              <w:rPr>
                <w:rFonts w:ascii="Arial" w:hAnsi="Arial" w:cs="Arial"/>
                <w:sz w:val="22"/>
              </w:rPr>
            </w:pPr>
            <w:sdt>
              <w:sdtPr>
                <w:rPr>
                  <w:rFonts w:cs="Arial"/>
                  <w:sz w:val="22"/>
                </w:rPr>
                <w:id w:val="1010181747"/>
                <w14:checkbox>
                  <w14:checked w14:val="0"/>
                  <w14:checkedState w14:val="2612" w14:font="MS Gothic"/>
                  <w14:uncheckedState w14:val="2610" w14:font="MS Gothic"/>
                </w14:checkbox>
              </w:sdtPr>
              <w:sdtContent>
                <w:r w:rsidR="0037120C" w:rsidRPr="002D03ED">
                  <w:rPr>
                    <w:rFonts w:ascii="Segoe UI Symbol" w:hAnsi="Segoe UI Symbol" w:cs="Segoe UI Symbol"/>
                    <w:sz w:val="22"/>
                  </w:rPr>
                  <w:t>☐</w:t>
                </w:r>
              </w:sdtContent>
            </w:sdt>
            <w:r w:rsidR="00E65E39" w:rsidRPr="002D03ED">
              <w:rPr>
                <w:rFonts w:ascii="Arial" w:hAnsi="Arial" w:cs="Arial"/>
                <w:sz w:val="22"/>
              </w:rPr>
              <w:t xml:space="preserve">the fundamental economics, business characteristics and competitive </w:t>
            </w:r>
            <w:r w:rsidR="002C2D92" w:rsidRPr="002D03ED">
              <w:rPr>
                <w:rFonts w:ascii="Arial" w:hAnsi="Arial" w:cs="Arial"/>
                <w:sz w:val="22"/>
              </w:rPr>
              <w:t>framework of</w:t>
            </w:r>
            <w:r w:rsidR="00E65E39" w:rsidRPr="002D03ED">
              <w:rPr>
                <w:rFonts w:ascii="Arial" w:hAnsi="Arial" w:cs="Arial"/>
                <w:sz w:val="22"/>
              </w:rPr>
              <w:t xml:space="preserve"> the market</w:t>
            </w:r>
          </w:p>
          <w:p w14:paraId="23413794" w14:textId="211457D0" w:rsidR="00E65E39" w:rsidRPr="002D03ED" w:rsidRDefault="00000000" w:rsidP="00FC2A66">
            <w:pPr>
              <w:ind w:left="37"/>
              <w:rPr>
                <w:rFonts w:ascii="Arial" w:hAnsi="Arial" w:cs="Arial"/>
                <w:sz w:val="22"/>
              </w:rPr>
            </w:pPr>
            <w:sdt>
              <w:sdtPr>
                <w:rPr>
                  <w:rFonts w:cs="Arial"/>
                  <w:sz w:val="22"/>
                </w:rPr>
                <w:id w:val="1467004588"/>
                <w14:checkbox>
                  <w14:checked w14:val="0"/>
                  <w14:checkedState w14:val="2612" w14:font="MS Gothic"/>
                  <w14:uncheckedState w14:val="2610" w14:font="MS Gothic"/>
                </w14:checkbox>
              </w:sdtPr>
              <w:sdtContent>
                <w:r w:rsidR="0037120C" w:rsidRPr="002D03ED">
                  <w:rPr>
                    <w:rFonts w:ascii="Segoe UI Symbol" w:hAnsi="Segoe UI Symbol" w:cs="Segoe UI Symbol"/>
                    <w:sz w:val="22"/>
                  </w:rPr>
                  <w:t>☐</w:t>
                </w:r>
              </w:sdtContent>
            </w:sdt>
            <w:r w:rsidR="00E65E39" w:rsidRPr="002D03ED">
              <w:rPr>
                <w:rFonts w:ascii="Arial" w:hAnsi="Arial" w:cs="Arial"/>
                <w:sz w:val="22"/>
              </w:rPr>
              <w:t>the supply and demand trends within the market</w:t>
            </w:r>
          </w:p>
          <w:p w14:paraId="17FDF69E" w14:textId="177CFA1C" w:rsidR="00E65E39" w:rsidRPr="002D03ED" w:rsidRDefault="00000000" w:rsidP="00FC2A66">
            <w:pPr>
              <w:ind w:left="37"/>
              <w:rPr>
                <w:rFonts w:ascii="Arial" w:hAnsi="Arial" w:cs="Arial"/>
                <w:sz w:val="22"/>
              </w:rPr>
            </w:pPr>
            <w:sdt>
              <w:sdtPr>
                <w:rPr>
                  <w:rFonts w:cs="Arial"/>
                  <w:sz w:val="22"/>
                </w:rPr>
                <w:id w:val="-789894492"/>
                <w14:checkbox>
                  <w14:checked w14:val="0"/>
                  <w14:checkedState w14:val="2612" w14:font="MS Gothic"/>
                  <w14:uncheckedState w14:val="2610" w14:font="MS Gothic"/>
                </w14:checkbox>
              </w:sdtPr>
              <w:sdtContent>
                <w:r w:rsidR="0037120C" w:rsidRPr="002D03ED">
                  <w:rPr>
                    <w:rFonts w:ascii="Segoe UI Symbol" w:hAnsi="Segoe UI Symbol" w:cs="Segoe UI Symbol"/>
                    <w:sz w:val="22"/>
                  </w:rPr>
                  <w:t>☐</w:t>
                </w:r>
              </w:sdtContent>
            </w:sdt>
            <w:r w:rsidR="00E65E39" w:rsidRPr="002D03ED">
              <w:rPr>
                <w:rFonts w:ascii="Arial" w:hAnsi="Arial" w:cs="Arial"/>
                <w:sz w:val="22"/>
              </w:rPr>
              <w:t>whether the market supplies similar organisations and, if so, what their supply models look like</w:t>
            </w:r>
          </w:p>
          <w:p w14:paraId="04EADAAD" w14:textId="7498EEB9" w:rsidR="00E65E39" w:rsidRPr="002D03ED" w:rsidRDefault="00000000" w:rsidP="00FC2A66">
            <w:pPr>
              <w:ind w:left="37"/>
              <w:rPr>
                <w:rFonts w:ascii="Arial" w:hAnsi="Arial" w:cs="Arial"/>
                <w:sz w:val="22"/>
              </w:rPr>
            </w:pPr>
            <w:sdt>
              <w:sdtPr>
                <w:rPr>
                  <w:rFonts w:cs="Arial"/>
                  <w:sz w:val="22"/>
                </w:rPr>
                <w:id w:val="2095284131"/>
                <w14:checkbox>
                  <w14:checked w14:val="0"/>
                  <w14:checkedState w14:val="2612" w14:font="MS Gothic"/>
                  <w14:uncheckedState w14:val="2610" w14:font="MS Gothic"/>
                </w14:checkbox>
              </w:sdtPr>
              <w:sdtContent>
                <w:r w:rsidR="0037120C" w:rsidRPr="002D03ED">
                  <w:rPr>
                    <w:rFonts w:ascii="Segoe UI Symbol" w:hAnsi="Segoe UI Symbol" w:cs="Segoe UI Symbol"/>
                    <w:sz w:val="22"/>
                  </w:rPr>
                  <w:t>☐</w:t>
                </w:r>
              </w:sdtContent>
            </w:sdt>
            <w:r w:rsidR="00E65E39" w:rsidRPr="002D03ED">
              <w:rPr>
                <w:rFonts w:ascii="Arial" w:hAnsi="Arial" w:cs="Arial"/>
                <w:sz w:val="22"/>
              </w:rPr>
              <w:t>the strengths and weaknesses of the public authorities position in the market</w:t>
            </w:r>
          </w:p>
          <w:p w14:paraId="40D3D911" w14:textId="4EEBBFDB" w:rsidR="00E65E39" w:rsidRPr="002D03ED" w:rsidRDefault="00000000" w:rsidP="00FC2A66">
            <w:pPr>
              <w:ind w:left="37"/>
              <w:rPr>
                <w:rFonts w:ascii="Arial" w:hAnsi="Arial" w:cs="Arial"/>
                <w:sz w:val="22"/>
              </w:rPr>
            </w:pPr>
            <w:sdt>
              <w:sdtPr>
                <w:rPr>
                  <w:rFonts w:cs="Arial"/>
                  <w:sz w:val="22"/>
                </w:rPr>
                <w:id w:val="-1101488461"/>
                <w14:checkbox>
                  <w14:checked w14:val="0"/>
                  <w14:checkedState w14:val="2612" w14:font="MS Gothic"/>
                  <w14:uncheckedState w14:val="2610" w14:font="MS Gothic"/>
                </w14:checkbox>
              </w:sdtPr>
              <w:sdtContent>
                <w:r w:rsidR="0037120C" w:rsidRPr="002D03ED">
                  <w:rPr>
                    <w:rFonts w:ascii="Segoe UI Symbol" w:hAnsi="Segoe UI Symbol" w:cs="Segoe UI Symbol"/>
                    <w:sz w:val="22"/>
                  </w:rPr>
                  <w:t>☐</w:t>
                </w:r>
              </w:sdtContent>
            </w:sdt>
            <w:r w:rsidR="00E65E39" w:rsidRPr="002D03ED">
              <w:rPr>
                <w:rFonts w:ascii="Arial" w:hAnsi="Arial" w:cs="Arial"/>
                <w:sz w:val="22"/>
              </w:rPr>
              <w:t>the resources available for conducting industry engagement</w:t>
            </w:r>
          </w:p>
          <w:p w14:paraId="7F35AEAA" w14:textId="5461DDC0" w:rsidR="006323A1" w:rsidRPr="002D03ED" w:rsidRDefault="00000000" w:rsidP="00FC2A66">
            <w:pPr>
              <w:ind w:left="37"/>
              <w:rPr>
                <w:rFonts w:ascii="Arial" w:hAnsi="Arial" w:cs="Arial"/>
                <w:sz w:val="22"/>
              </w:rPr>
            </w:pPr>
            <w:sdt>
              <w:sdtPr>
                <w:rPr>
                  <w:rFonts w:cs="Arial"/>
                  <w:sz w:val="22"/>
                </w:rPr>
                <w:id w:val="1655491510"/>
                <w14:checkbox>
                  <w14:checked w14:val="0"/>
                  <w14:checkedState w14:val="2612" w14:font="MS Gothic"/>
                  <w14:uncheckedState w14:val="2610" w14:font="MS Gothic"/>
                </w14:checkbox>
              </w:sdtPr>
              <w:sdtContent>
                <w:r w:rsidR="007E0C55" w:rsidRPr="002D03ED">
                  <w:rPr>
                    <w:rFonts w:ascii="Segoe UI Symbol" w:hAnsi="Segoe UI Symbol" w:cs="Segoe UI Symbol"/>
                    <w:sz w:val="22"/>
                  </w:rPr>
                  <w:t>☐</w:t>
                </w:r>
              </w:sdtContent>
            </w:sdt>
            <w:r w:rsidR="00E65E39" w:rsidRPr="002D03ED">
              <w:rPr>
                <w:rFonts w:ascii="Arial" w:hAnsi="Arial" w:cs="Arial"/>
                <w:sz w:val="22"/>
              </w:rPr>
              <w:t>any risks, including risks to concurrent procurement activities</w:t>
            </w:r>
          </w:p>
          <w:p w14:paraId="06FEF165" w14:textId="1FA01636" w:rsidR="006323A1" w:rsidRPr="002D03ED" w:rsidRDefault="00000000" w:rsidP="00FC2A66">
            <w:pPr>
              <w:ind w:left="37"/>
              <w:rPr>
                <w:rFonts w:ascii="Arial" w:hAnsi="Arial" w:cs="Arial"/>
                <w:sz w:val="22"/>
              </w:rPr>
            </w:pPr>
            <w:sdt>
              <w:sdtPr>
                <w:rPr>
                  <w:rFonts w:cs="Arial"/>
                  <w:sz w:val="22"/>
                </w:rPr>
                <w:id w:val="2137900640"/>
                <w14:checkbox>
                  <w14:checked w14:val="0"/>
                  <w14:checkedState w14:val="2612" w14:font="MS Gothic"/>
                  <w14:uncheckedState w14:val="2610" w14:font="MS Gothic"/>
                </w14:checkbox>
              </w:sdtPr>
              <w:sdtContent>
                <w:r w:rsidR="00F523CB" w:rsidRPr="002D03ED">
                  <w:rPr>
                    <w:rFonts w:ascii="Segoe UI Symbol" w:hAnsi="Segoe UI Symbol" w:cs="Segoe UI Symbol"/>
                    <w:sz w:val="22"/>
                  </w:rPr>
                  <w:t>☐</w:t>
                </w:r>
              </w:sdtContent>
            </w:sdt>
            <w:r w:rsidR="00F4290B" w:rsidRPr="002D03ED">
              <w:rPr>
                <w:rFonts w:ascii="Arial" w:hAnsi="Arial" w:cs="Arial"/>
                <w:sz w:val="22"/>
              </w:rPr>
              <w:t>an understanding of any past engagement</w:t>
            </w:r>
            <w:r w:rsidR="00726313" w:rsidRPr="002D03ED">
              <w:rPr>
                <w:rFonts w:ascii="Arial" w:hAnsi="Arial" w:cs="Arial"/>
                <w:sz w:val="22"/>
              </w:rPr>
              <w:t xml:space="preserve"> activities</w:t>
            </w:r>
          </w:p>
          <w:p w14:paraId="6D1C7FB9" w14:textId="2D51E9E6" w:rsidR="00F4290B" w:rsidRPr="002D03ED" w:rsidRDefault="00000000" w:rsidP="00FC2A66">
            <w:pPr>
              <w:ind w:left="37"/>
              <w:rPr>
                <w:rFonts w:ascii="Arial" w:hAnsi="Arial" w:cs="Arial"/>
                <w:sz w:val="22"/>
              </w:rPr>
            </w:pPr>
            <w:sdt>
              <w:sdtPr>
                <w:rPr>
                  <w:rFonts w:cs="Arial"/>
                  <w:sz w:val="22"/>
                </w:rPr>
                <w:id w:val="878430364"/>
                <w14:checkbox>
                  <w14:checked w14:val="0"/>
                  <w14:checkedState w14:val="2612" w14:font="MS Gothic"/>
                  <w14:uncheckedState w14:val="2610" w14:font="MS Gothic"/>
                </w14:checkbox>
              </w:sdtPr>
              <w:sdtContent>
                <w:r w:rsidR="00F523CB" w:rsidRPr="002D03ED">
                  <w:rPr>
                    <w:rFonts w:ascii="Segoe UI Symbol" w:hAnsi="Segoe UI Symbol" w:cs="Segoe UI Symbol"/>
                    <w:sz w:val="22"/>
                  </w:rPr>
                  <w:t>☐</w:t>
                </w:r>
              </w:sdtContent>
            </w:sdt>
            <w:r w:rsidR="007C76BE" w:rsidRPr="002D03ED">
              <w:rPr>
                <w:rFonts w:ascii="Arial" w:hAnsi="Arial" w:cs="Arial"/>
                <w:sz w:val="22"/>
              </w:rPr>
              <w:t>the historical decisions that have led to this upcoming engagement</w:t>
            </w:r>
            <w:r w:rsidR="00F523CB" w:rsidRPr="002D03ED">
              <w:rPr>
                <w:rFonts w:ascii="Arial" w:hAnsi="Arial" w:cs="Arial"/>
                <w:sz w:val="22"/>
              </w:rPr>
              <w:t>.</w:t>
            </w:r>
          </w:p>
          <w:p w14:paraId="1AFFB47E" w14:textId="77777777" w:rsidR="00F523CB" w:rsidRPr="002D03ED" w:rsidRDefault="00F523CB" w:rsidP="00FC2A66">
            <w:pPr>
              <w:rPr>
                <w:rFonts w:ascii="Arial" w:hAnsi="Arial" w:cs="Arial"/>
                <w:sz w:val="22"/>
              </w:rPr>
            </w:pPr>
          </w:p>
          <w:p w14:paraId="6250927D" w14:textId="4B05EDF0" w:rsidR="00D94E6D" w:rsidRPr="002D03ED" w:rsidRDefault="00AE5BF1" w:rsidP="00FC2A66">
            <w:pPr>
              <w:rPr>
                <w:rFonts w:ascii="Arial" w:hAnsi="Arial" w:cs="Arial"/>
                <w:sz w:val="22"/>
              </w:rPr>
            </w:pPr>
            <w:r w:rsidRPr="002D03ED">
              <w:rPr>
                <w:rFonts w:ascii="Arial" w:hAnsi="Arial" w:cs="Arial"/>
                <w:sz w:val="22"/>
              </w:rPr>
              <w:t xml:space="preserve">In undertaking this preparation work, </w:t>
            </w:r>
            <w:r w:rsidR="00F523CB" w:rsidRPr="002D03ED">
              <w:rPr>
                <w:rFonts w:ascii="Arial" w:hAnsi="Arial" w:cs="Arial"/>
                <w:sz w:val="22"/>
              </w:rPr>
              <w:t xml:space="preserve">remember to </w:t>
            </w:r>
            <w:r w:rsidR="002C4C50" w:rsidRPr="002D03ED">
              <w:rPr>
                <w:rFonts w:ascii="Arial" w:hAnsi="Arial" w:cs="Arial"/>
                <w:sz w:val="22"/>
              </w:rPr>
              <w:t>engage with</w:t>
            </w:r>
            <w:r w:rsidRPr="002D03ED">
              <w:rPr>
                <w:rFonts w:ascii="Arial" w:hAnsi="Arial" w:cs="Arial"/>
                <w:sz w:val="22"/>
              </w:rPr>
              <w:t xml:space="preserve"> f</w:t>
            </w:r>
            <w:r w:rsidR="00D94E6D" w:rsidRPr="002D03ED">
              <w:rPr>
                <w:rFonts w:ascii="Arial" w:hAnsi="Arial" w:cs="Arial"/>
                <w:sz w:val="22"/>
              </w:rPr>
              <w:t xml:space="preserve">rontline staff </w:t>
            </w:r>
            <w:r w:rsidR="002C4C50" w:rsidRPr="002D03ED">
              <w:rPr>
                <w:rFonts w:ascii="Arial" w:hAnsi="Arial" w:cs="Arial"/>
                <w:sz w:val="22"/>
              </w:rPr>
              <w:t xml:space="preserve">as they </w:t>
            </w:r>
            <w:r w:rsidR="00D94E6D" w:rsidRPr="002D03ED">
              <w:rPr>
                <w:rFonts w:ascii="Arial" w:hAnsi="Arial" w:cs="Arial"/>
                <w:sz w:val="22"/>
              </w:rPr>
              <w:t>can usually give you important insights into:</w:t>
            </w:r>
          </w:p>
          <w:p w14:paraId="4810A05F" w14:textId="77777777" w:rsidR="00D94E6D" w:rsidRPr="002D03ED" w:rsidRDefault="00D94E6D" w:rsidP="00FC2A66">
            <w:pPr>
              <w:pStyle w:val="ListParagraph"/>
              <w:numPr>
                <w:ilvl w:val="0"/>
                <w:numId w:val="9"/>
              </w:numPr>
              <w:ind w:left="368" w:hanging="283"/>
              <w:contextualSpacing/>
              <w:rPr>
                <w:rFonts w:ascii="Arial" w:hAnsi="Arial" w:cs="Arial"/>
                <w:sz w:val="22"/>
              </w:rPr>
            </w:pPr>
            <w:r w:rsidRPr="002D03ED">
              <w:rPr>
                <w:rFonts w:ascii="Arial" w:hAnsi="Arial" w:cs="Arial"/>
                <w:sz w:val="22"/>
              </w:rPr>
              <w:t>likely challenges and encourage discussion within your public authority about whether current services, products, or solutions really meet the objectives</w:t>
            </w:r>
          </w:p>
          <w:p w14:paraId="40E549FB" w14:textId="645F51E9" w:rsidR="00D94E6D" w:rsidRPr="002D03ED" w:rsidRDefault="00D94E6D" w:rsidP="00FC2A66">
            <w:pPr>
              <w:pStyle w:val="ListParagraph"/>
              <w:numPr>
                <w:ilvl w:val="0"/>
                <w:numId w:val="9"/>
              </w:numPr>
              <w:ind w:left="368" w:hanging="283"/>
              <w:contextualSpacing/>
              <w:rPr>
                <w:rFonts w:ascii="Arial" w:hAnsi="Arial" w:cs="Arial"/>
                <w:sz w:val="22"/>
              </w:rPr>
            </w:pPr>
            <w:r w:rsidRPr="002D03ED">
              <w:rPr>
                <w:rFonts w:ascii="Arial" w:hAnsi="Arial" w:cs="Arial"/>
                <w:sz w:val="22"/>
              </w:rPr>
              <w:t>help you understand the limitations of existing products and solutions and any difficulties in managing suppliers</w:t>
            </w:r>
          </w:p>
          <w:p w14:paraId="707D0B24" w14:textId="7C7FF343" w:rsidR="00E65E39" w:rsidRPr="002C2D92" w:rsidRDefault="002C2D92" w:rsidP="00FC2A66">
            <w:pPr>
              <w:pStyle w:val="ListParagraph"/>
              <w:numPr>
                <w:ilvl w:val="0"/>
                <w:numId w:val="9"/>
              </w:numPr>
              <w:ind w:left="368" w:hanging="283"/>
              <w:contextualSpacing/>
              <w:rPr>
                <w:rFonts w:ascii="Arial" w:hAnsi="Arial" w:cs="Arial"/>
                <w:sz w:val="22"/>
              </w:rPr>
            </w:pPr>
            <w:r w:rsidRPr="002D03ED">
              <w:rPr>
                <w:rFonts w:ascii="Arial" w:hAnsi="Arial" w:cs="Arial"/>
                <w:sz w:val="22"/>
              </w:rPr>
              <w:t>uncover desired improvements, needs and outcomes</w:t>
            </w:r>
            <w:r w:rsidR="002C4C50" w:rsidRPr="002D03ED">
              <w:rPr>
                <w:rFonts w:ascii="Arial" w:hAnsi="Arial" w:cs="Arial"/>
                <w:sz w:val="22"/>
              </w:rPr>
              <w:t>.</w:t>
            </w:r>
          </w:p>
        </w:tc>
      </w:tr>
    </w:tbl>
    <w:p w14:paraId="323E4477" w14:textId="77777777" w:rsidR="002D03ED" w:rsidRDefault="002D03ED" w:rsidP="002D03ED">
      <w:pPr>
        <w:rPr>
          <w:rFonts w:cs="Arial"/>
          <w:sz w:val="22"/>
          <w:szCs w:val="24"/>
          <w:highlight w:val="yellow"/>
        </w:rPr>
      </w:pPr>
      <w:bookmarkStart w:id="3" w:name="_Hlk76712719"/>
      <w:bookmarkEnd w:id="2"/>
    </w:p>
    <w:p w14:paraId="7691E12A" w14:textId="40F4DB3D" w:rsidR="007C79F5" w:rsidRPr="00DF3976" w:rsidRDefault="007C79F5" w:rsidP="002D03ED">
      <w:pPr>
        <w:rPr>
          <w:rFonts w:cs="Arial"/>
          <w:sz w:val="22"/>
          <w:szCs w:val="24"/>
          <w:highlight w:val="yellow"/>
        </w:rPr>
      </w:pPr>
      <w:r>
        <w:rPr>
          <w:rFonts w:cs="Arial"/>
          <w:sz w:val="22"/>
          <w:szCs w:val="24"/>
          <w:highlight w:val="yellow"/>
        </w:rPr>
        <w:t>&lt;</w:t>
      </w:r>
      <w:r w:rsidR="00043E94">
        <w:rPr>
          <w:rFonts w:cs="Arial"/>
          <w:sz w:val="22"/>
          <w:szCs w:val="24"/>
          <w:highlight w:val="yellow"/>
        </w:rPr>
        <w:t xml:space="preserve">Delete the above text box and </w:t>
      </w:r>
      <w:r w:rsidR="00EC2C9C">
        <w:rPr>
          <w:rFonts w:cs="Arial"/>
          <w:sz w:val="22"/>
          <w:szCs w:val="24"/>
          <w:highlight w:val="yellow"/>
        </w:rPr>
        <w:t xml:space="preserve">provide </w:t>
      </w:r>
      <w:r w:rsidR="002A36E1">
        <w:rPr>
          <w:rFonts w:cs="Arial"/>
          <w:sz w:val="22"/>
          <w:szCs w:val="24"/>
          <w:highlight w:val="yellow"/>
        </w:rPr>
        <w:t>your</w:t>
      </w:r>
      <w:r w:rsidR="00EC2C9C">
        <w:rPr>
          <w:rFonts w:cs="Arial"/>
          <w:sz w:val="22"/>
          <w:szCs w:val="24"/>
          <w:highlight w:val="yellow"/>
        </w:rPr>
        <w:t xml:space="preserve"> </w:t>
      </w:r>
      <w:r w:rsidR="00467FF2">
        <w:rPr>
          <w:rFonts w:cs="Arial"/>
          <w:sz w:val="22"/>
          <w:szCs w:val="24"/>
          <w:highlight w:val="yellow"/>
        </w:rPr>
        <w:t>background</w:t>
      </w:r>
      <w:r w:rsidR="00D65403">
        <w:rPr>
          <w:rFonts w:cs="Arial"/>
          <w:sz w:val="22"/>
          <w:szCs w:val="24"/>
          <w:highlight w:val="yellow"/>
        </w:rPr>
        <w:t>/overview</w:t>
      </w:r>
      <w:r w:rsidR="00467FF2">
        <w:rPr>
          <w:rFonts w:cs="Arial"/>
          <w:sz w:val="22"/>
          <w:szCs w:val="24"/>
          <w:highlight w:val="yellow"/>
        </w:rPr>
        <w:t xml:space="preserve"> </w:t>
      </w:r>
      <w:r w:rsidR="00EC2C9C">
        <w:rPr>
          <w:rFonts w:cs="Arial"/>
          <w:sz w:val="22"/>
          <w:szCs w:val="24"/>
          <w:highlight w:val="yellow"/>
        </w:rPr>
        <w:t xml:space="preserve">summary </w:t>
      </w:r>
      <w:r>
        <w:rPr>
          <w:rFonts w:cs="Arial"/>
          <w:sz w:val="22"/>
          <w:szCs w:val="24"/>
          <w:highlight w:val="yellow"/>
        </w:rPr>
        <w:t>here &gt;</w:t>
      </w:r>
    </w:p>
    <w:p w14:paraId="7F9D9D03" w14:textId="20F3586A" w:rsidR="00B724D8" w:rsidRDefault="005F3882" w:rsidP="00EF7228">
      <w:pPr>
        <w:pStyle w:val="Heading1"/>
        <w:numPr>
          <w:ilvl w:val="0"/>
          <w:numId w:val="5"/>
        </w:numPr>
        <w:rPr>
          <w:rFonts w:eastAsiaTheme="majorEastAsia"/>
        </w:rPr>
      </w:pPr>
      <w:bookmarkStart w:id="4" w:name="_Toc76727313"/>
      <w:bookmarkEnd w:id="3"/>
      <w:r w:rsidRPr="007E084B">
        <w:rPr>
          <w:rFonts w:eastAsiaTheme="majorEastAsia"/>
        </w:rPr>
        <w:t>Purpose</w:t>
      </w:r>
      <w:bookmarkEnd w:id="1"/>
      <w:bookmarkEnd w:id="4"/>
    </w:p>
    <w:tbl>
      <w:tblPr>
        <w:tblStyle w:val="HPVGreenBox"/>
        <w:tblW w:w="9781" w:type="dxa"/>
        <w:tblInd w:w="-15" w:type="dxa"/>
        <w:tblLook w:val="04A0" w:firstRow="1" w:lastRow="0" w:firstColumn="1" w:lastColumn="0" w:noHBand="0" w:noVBand="1"/>
      </w:tblPr>
      <w:tblGrid>
        <w:gridCol w:w="9781"/>
      </w:tblGrid>
      <w:tr w:rsidR="00F16F8F" w14:paraId="41EE0B8E" w14:textId="77777777" w:rsidTr="008067B3">
        <w:tc>
          <w:tcPr>
            <w:tcW w:w="9781" w:type="dxa"/>
          </w:tcPr>
          <w:p w14:paraId="32ADE7D7" w14:textId="1F503D25" w:rsidR="007F5784" w:rsidRPr="002D03ED" w:rsidRDefault="007F5784" w:rsidP="00FC2A66">
            <w:pPr>
              <w:pStyle w:val="HPVExampleBoxHeading"/>
              <w:spacing w:after="0" w:line="240" w:lineRule="auto"/>
              <w:rPr>
                <w:rFonts w:ascii="Arial" w:eastAsia="Times New Roman" w:hAnsi="Arial" w:cs="Arial"/>
                <w:b w:val="0"/>
                <w:sz w:val="22"/>
                <w:szCs w:val="22"/>
                <w:lang w:val="en-US"/>
              </w:rPr>
            </w:pPr>
            <w:bookmarkStart w:id="5" w:name="_Hlk73970462"/>
            <w:r w:rsidRPr="002D03ED">
              <w:rPr>
                <w:rFonts w:ascii="Arial" w:eastAsia="Times New Roman" w:hAnsi="Arial" w:cs="Arial"/>
                <w:b w:val="0"/>
                <w:sz w:val="22"/>
                <w:szCs w:val="22"/>
                <w:lang w:val="en-US"/>
              </w:rPr>
              <w:t>Using the information gathered during the preliminary planning, d</w:t>
            </w:r>
            <w:r w:rsidRPr="002D03ED">
              <w:rPr>
                <w:rFonts w:ascii="Arial" w:eastAsia="Times New Roman" w:hAnsi="Arial" w:cs="Arial"/>
                <w:b w:val="0"/>
                <w:bCs/>
                <w:sz w:val="22"/>
                <w:szCs w:val="22"/>
                <w:lang w:val="en-US"/>
              </w:rPr>
              <w:t xml:space="preserve">evelop a </w:t>
            </w:r>
            <w:r w:rsidRPr="002D03ED">
              <w:rPr>
                <w:rFonts w:ascii="Arial" w:eastAsia="Times New Roman" w:hAnsi="Arial" w:cs="Arial"/>
                <w:b w:val="0"/>
                <w:sz w:val="22"/>
                <w:szCs w:val="22"/>
                <w:lang w:val="en-US"/>
              </w:rPr>
              <w:t xml:space="preserve">clear and concise statement that </w:t>
            </w:r>
            <w:proofErr w:type="spellStart"/>
            <w:r w:rsidRPr="002D03ED">
              <w:rPr>
                <w:rFonts w:ascii="Arial" w:eastAsia="Times New Roman" w:hAnsi="Arial" w:cs="Arial"/>
                <w:b w:val="0"/>
                <w:sz w:val="22"/>
                <w:szCs w:val="22"/>
                <w:lang w:val="en-US"/>
              </w:rPr>
              <w:t>summarises</w:t>
            </w:r>
            <w:proofErr w:type="spellEnd"/>
            <w:r w:rsidRPr="002D03ED">
              <w:rPr>
                <w:rFonts w:ascii="Arial" w:eastAsia="Times New Roman" w:hAnsi="Arial" w:cs="Arial"/>
                <w:b w:val="0"/>
                <w:sz w:val="22"/>
                <w:szCs w:val="22"/>
                <w:lang w:val="en-US"/>
              </w:rPr>
              <w:t xml:space="preserve"> the purpose of the industry engagement activity (</w:t>
            </w:r>
            <w:proofErr w:type="spellStart"/>
            <w:r w:rsidRPr="002D03ED">
              <w:rPr>
                <w:rFonts w:ascii="Arial" w:eastAsia="Times New Roman" w:hAnsi="Arial" w:cs="Arial"/>
                <w:b w:val="0"/>
                <w:sz w:val="22"/>
                <w:szCs w:val="22"/>
                <w:lang w:val="en-US"/>
              </w:rPr>
              <w:t>e.g</w:t>
            </w:r>
            <w:proofErr w:type="spellEnd"/>
            <w:r w:rsidRPr="002D03ED">
              <w:rPr>
                <w:rFonts w:ascii="Arial" w:eastAsia="Times New Roman" w:hAnsi="Arial" w:cs="Arial"/>
                <w:b w:val="0"/>
                <w:sz w:val="22"/>
                <w:szCs w:val="22"/>
                <w:lang w:val="en-US"/>
              </w:rPr>
              <w:t xml:space="preserve"> the opportunity to be explored, the outcome to be achieved, the problem to be solved, the goods or services needed, the decision to be made and where appropriate, the level of influence the stakeholders and community may have of the project outcome.</w:t>
            </w:r>
          </w:p>
          <w:p w14:paraId="64467D58" w14:textId="77777777" w:rsidR="00FC2A66" w:rsidRPr="002D03ED" w:rsidRDefault="00FC2A66" w:rsidP="00FC2A66">
            <w:pPr>
              <w:pStyle w:val="HPVExampleBoxHeading"/>
              <w:spacing w:after="0" w:line="240" w:lineRule="auto"/>
              <w:rPr>
                <w:rFonts w:ascii="Arial" w:eastAsia="Times New Roman" w:hAnsi="Arial" w:cs="Arial"/>
                <w:b w:val="0"/>
                <w:sz w:val="22"/>
                <w:szCs w:val="22"/>
                <w:lang w:val="en-US"/>
              </w:rPr>
            </w:pPr>
          </w:p>
          <w:p w14:paraId="53394B7D" w14:textId="56FDF91B" w:rsidR="00F16F8F" w:rsidRPr="002D03ED" w:rsidRDefault="00F16F8F" w:rsidP="00FC2A66">
            <w:pPr>
              <w:pStyle w:val="HPVExampleBoxHeading"/>
              <w:spacing w:after="0" w:line="240" w:lineRule="auto"/>
              <w:rPr>
                <w:sz w:val="22"/>
                <w:szCs w:val="22"/>
              </w:rPr>
            </w:pPr>
            <w:r w:rsidRPr="002D03ED">
              <w:rPr>
                <w:sz w:val="22"/>
                <w:szCs w:val="22"/>
              </w:rPr>
              <w:t xml:space="preserve">Purpose example </w:t>
            </w:r>
          </w:p>
          <w:p w14:paraId="5811E794" w14:textId="26AF7542" w:rsidR="00F241D3" w:rsidRPr="00FC2A66" w:rsidRDefault="00F16F8F" w:rsidP="00FC2A66">
            <w:pPr>
              <w:pStyle w:val="HPVExampleBoxText"/>
              <w:spacing w:line="240" w:lineRule="auto"/>
              <w:rPr>
                <w:sz w:val="22"/>
              </w:rPr>
            </w:pPr>
            <w:r w:rsidRPr="002D03ED">
              <w:rPr>
                <w:sz w:val="22"/>
              </w:rPr>
              <w:t>Recognising the growth of ABC’s procurement function and its scope, the purpose of this document is to establish a plan for enhancing ABC's relationships with suppliers to improve procurement outcomes both for ABC, purchasing on its own behalf, and for ABC</w:t>
            </w:r>
            <w:r w:rsidR="00A42CAF" w:rsidRPr="002D03ED">
              <w:rPr>
                <w:sz w:val="22"/>
              </w:rPr>
              <w:t>’</w:t>
            </w:r>
            <w:r w:rsidRPr="002D03ED">
              <w:rPr>
                <w:sz w:val="22"/>
              </w:rPr>
              <w:t>s fleet services.</w:t>
            </w:r>
          </w:p>
        </w:tc>
      </w:tr>
      <w:bookmarkEnd w:id="5"/>
    </w:tbl>
    <w:p w14:paraId="5201792D" w14:textId="407A9B4B" w:rsidR="00F16F8F" w:rsidRPr="002D03ED" w:rsidRDefault="00F16F8F" w:rsidP="002D03ED">
      <w:pPr>
        <w:rPr>
          <w:rFonts w:eastAsiaTheme="majorEastAsia"/>
          <w:sz w:val="22"/>
        </w:rPr>
      </w:pPr>
    </w:p>
    <w:p w14:paraId="2D3261C8" w14:textId="0F34502A" w:rsidR="007F5784" w:rsidRPr="002D03ED" w:rsidRDefault="007F5784" w:rsidP="002D03ED">
      <w:pPr>
        <w:rPr>
          <w:rFonts w:cs="Arial"/>
          <w:sz w:val="22"/>
          <w:highlight w:val="yellow"/>
        </w:rPr>
      </w:pPr>
      <w:r w:rsidRPr="002D03ED">
        <w:rPr>
          <w:rFonts w:cs="Arial"/>
          <w:sz w:val="22"/>
          <w:highlight w:val="yellow"/>
        </w:rPr>
        <w:t>&lt;</w:t>
      </w:r>
      <w:r w:rsidR="00043E94" w:rsidRPr="00043E94">
        <w:rPr>
          <w:rFonts w:cs="Arial"/>
          <w:sz w:val="22"/>
          <w:szCs w:val="24"/>
          <w:highlight w:val="yellow"/>
        </w:rPr>
        <w:t xml:space="preserve"> </w:t>
      </w:r>
      <w:r w:rsidR="00043E94">
        <w:rPr>
          <w:rFonts w:cs="Arial"/>
          <w:sz w:val="22"/>
          <w:szCs w:val="24"/>
          <w:highlight w:val="yellow"/>
        </w:rPr>
        <w:t xml:space="preserve">Delete the above text box and </w:t>
      </w:r>
      <w:r w:rsidRPr="002D03ED">
        <w:rPr>
          <w:rFonts w:cs="Arial"/>
          <w:sz w:val="22"/>
          <w:highlight w:val="yellow"/>
        </w:rPr>
        <w:t>provide your background/overview summary here &gt;</w:t>
      </w:r>
    </w:p>
    <w:p w14:paraId="3AA456E0" w14:textId="4AF8C42F" w:rsidR="00EA4A37" w:rsidRDefault="00EA4A37">
      <w:pPr>
        <w:spacing w:after="160" w:line="259" w:lineRule="auto"/>
        <w:rPr>
          <w:rFonts w:eastAsiaTheme="majorEastAsia"/>
        </w:rPr>
      </w:pPr>
      <w:r>
        <w:rPr>
          <w:rFonts w:eastAsiaTheme="majorEastAsia"/>
        </w:rPr>
        <w:br w:type="page"/>
      </w:r>
    </w:p>
    <w:p w14:paraId="4E03FB01" w14:textId="3D2CF600" w:rsidR="00F22D44" w:rsidRDefault="00F22D44" w:rsidP="00F97DA6">
      <w:pPr>
        <w:pStyle w:val="Heading1"/>
        <w:numPr>
          <w:ilvl w:val="0"/>
          <w:numId w:val="5"/>
        </w:numPr>
        <w:rPr>
          <w:rFonts w:eastAsiaTheme="majorEastAsia"/>
        </w:rPr>
      </w:pPr>
      <w:bookmarkStart w:id="6" w:name="_Toc76727314"/>
      <w:bookmarkStart w:id="7" w:name="_Toc51183854"/>
      <w:r w:rsidRPr="00F97DA6">
        <w:rPr>
          <w:rFonts w:eastAsiaTheme="majorEastAsia"/>
        </w:rPr>
        <w:lastRenderedPageBreak/>
        <w:t>Planning an Industry Engagement</w:t>
      </w:r>
      <w:bookmarkEnd w:id="6"/>
    </w:p>
    <w:p w14:paraId="00EEA002" w14:textId="434F9F66" w:rsidR="001B0177" w:rsidRPr="00F97DA6" w:rsidRDefault="00F97DA6" w:rsidP="00F97DA6">
      <w:pPr>
        <w:pStyle w:val="Heading1"/>
        <w:numPr>
          <w:ilvl w:val="1"/>
          <w:numId w:val="5"/>
        </w:numPr>
        <w:ind w:left="426"/>
        <w:rPr>
          <w:rFonts w:ascii="Arial" w:eastAsiaTheme="majorEastAsia" w:hAnsi="Arial" w:cs="Arial"/>
          <w:b w:val="0"/>
          <w:bCs/>
          <w:sz w:val="24"/>
          <w:szCs w:val="20"/>
        </w:rPr>
      </w:pPr>
      <w:r w:rsidRPr="00F97DA6">
        <w:rPr>
          <w:rFonts w:ascii="Arial" w:eastAsiaTheme="majorEastAsia" w:hAnsi="Arial" w:cs="Arial"/>
          <w:b w:val="0"/>
          <w:bCs/>
          <w:sz w:val="24"/>
          <w:szCs w:val="20"/>
        </w:rPr>
        <w:t xml:space="preserve">    </w:t>
      </w:r>
      <w:bookmarkStart w:id="8" w:name="_Toc76727315"/>
      <w:r w:rsidR="00A9189E" w:rsidRPr="00F97DA6">
        <w:rPr>
          <w:rFonts w:ascii="Arial" w:eastAsiaTheme="majorEastAsia" w:hAnsi="Arial" w:cs="Arial"/>
          <w:b w:val="0"/>
          <w:bCs/>
          <w:sz w:val="24"/>
          <w:szCs w:val="20"/>
        </w:rPr>
        <w:t>Stage 1 – Industry Engagement Objectives</w:t>
      </w:r>
      <w:bookmarkEnd w:id="8"/>
    </w:p>
    <w:tbl>
      <w:tblPr>
        <w:tblStyle w:val="HPVGreenBox"/>
        <w:tblW w:w="9924" w:type="dxa"/>
        <w:tblInd w:w="-441" w:type="dxa"/>
        <w:tblLook w:val="04A0" w:firstRow="1" w:lastRow="0" w:firstColumn="1" w:lastColumn="0" w:noHBand="0" w:noVBand="1"/>
      </w:tblPr>
      <w:tblGrid>
        <w:gridCol w:w="9924"/>
      </w:tblGrid>
      <w:tr w:rsidR="00716FD1" w14:paraId="010F9AB9" w14:textId="77777777" w:rsidTr="008067B3">
        <w:tc>
          <w:tcPr>
            <w:tcW w:w="9924" w:type="dxa"/>
          </w:tcPr>
          <w:bookmarkEnd w:id="7"/>
          <w:p w14:paraId="084DCB32" w14:textId="77777777" w:rsidR="00716FD1" w:rsidRPr="002D03ED" w:rsidRDefault="00716FD1" w:rsidP="00FC2A66">
            <w:pPr>
              <w:rPr>
                <w:rFonts w:ascii="Arial" w:hAnsi="Arial" w:cs="Arial"/>
                <w:sz w:val="22"/>
              </w:rPr>
            </w:pPr>
            <w:r w:rsidRPr="002D03ED">
              <w:rPr>
                <w:rFonts w:ascii="Arial" w:hAnsi="Arial" w:cs="Arial"/>
                <w:sz w:val="22"/>
              </w:rPr>
              <w:t>Stage one of your plan should clearly describe:</w:t>
            </w:r>
          </w:p>
          <w:p w14:paraId="2B78FFED" w14:textId="3923C217" w:rsidR="00716FD1" w:rsidRPr="002D03ED" w:rsidRDefault="00716FD1" w:rsidP="00FC2A66">
            <w:pPr>
              <w:numPr>
                <w:ilvl w:val="0"/>
                <w:numId w:val="10"/>
              </w:numPr>
              <w:rPr>
                <w:rFonts w:ascii="Arial" w:hAnsi="Arial" w:cs="Arial"/>
                <w:sz w:val="22"/>
              </w:rPr>
            </w:pPr>
            <w:r w:rsidRPr="002D03ED">
              <w:rPr>
                <w:rFonts w:ascii="Arial" w:hAnsi="Arial" w:cs="Arial"/>
                <w:sz w:val="22"/>
              </w:rPr>
              <w:t>the objective of the engagement (e.g.</w:t>
            </w:r>
            <w:r w:rsidR="00950D9C" w:rsidRPr="002D03ED">
              <w:rPr>
                <w:rFonts w:ascii="Arial" w:hAnsi="Arial" w:cs="Arial"/>
                <w:sz w:val="22"/>
              </w:rPr>
              <w:t xml:space="preserve"> </w:t>
            </w:r>
            <w:r w:rsidRPr="002D03ED">
              <w:rPr>
                <w:rFonts w:ascii="Arial" w:hAnsi="Arial" w:cs="Arial"/>
                <w:sz w:val="22"/>
              </w:rPr>
              <w:t>key deliverables/outcomes),</w:t>
            </w:r>
          </w:p>
          <w:p w14:paraId="5BFEFADE" w14:textId="77777777" w:rsidR="00716FD1" w:rsidRPr="002D03ED" w:rsidRDefault="00716FD1" w:rsidP="00FC2A66">
            <w:pPr>
              <w:numPr>
                <w:ilvl w:val="0"/>
                <w:numId w:val="10"/>
              </w:numPr>
              <w:rPr>
                <w:rFonts w:ascii="Arial" w:hAnsi="Arial" w:cs="Arial"/>
                <w:sz w:val="22"/>
              </w:rPr>
            </w:pPr>
            <w:r w:rsidRPr="002D03ED">
              <w:rPr>
                <w:rFonts w:ascii="Arial" w:hAnsi="Arial" w:cs="Arial"/>
                <w:sz w:val="22"/>
              </w:rPr>
              <w:t>the various phases and timelines</w:t>
            </w:r>
          </w:p>
          <w:p w14:paraId="5FEAF355" w14:textId="77777777" w:rsidR="00716FD1" w:rsidRPr="002D03ED" w:rsidRDefault="00716FD1" w:rsidP="00FC2A66">
            <w:pPr>
              <w:numPr>
                <w:ilvl w:val="0"/>
                <w:numId w:val="10"/>
              </w:numPr>
              <w:rPr>
                <w:rFonts w:ascii="Arial" w:hAnsi="Arial" w:cs="Arial"/>
                <w:sz w:val="22"/>
              </w:rPr>
            </w:pPr>
            <w:r w:rsidRPr="002D03ED">
              <w:rPr>
                <w:rFonts w:ascii="Arial" w:hAnsi="Arial" w:cs="Arial"/>
                <w:sz w:val="22"/>
              </w:rPr>
              <w:t>all the parties involved (internal and external)</w:t>
            </w:r>
          </w:p>
          <w:p w14:paraId="5385F82B" w14:textId="77777777" w:rsidR="00716FD1" w:rsidRPr="002D03ED" w:rsidRDefault="00716FD1" w:rsidP="00FC2A66">
            <w:pPr>
              <w:numPr>
                <w:ilvl w:val="0"/>
                <w:numId w:val="10"/>
              </w:numPr>
              <w:rPr>
                <w:rFonts w:ascii="Arial" w:hAnsi="Arial" w:cs="Arial"/>
                <w:sz w:val="22"/>
              </w:rPr>
            </w:pPr>
            <w:r w:rsidRPr="002D03ED">
              <w:rPr>
                <w:rFonts w:ascii="Arial" w:hAnsi="Arial" w:cs="Arial"/>
                <w:sz w:val="22"/>
              </w:rPr>
              <w:t>primary contact person(s) details</w:t>
            </w:r>
          </w:p>
          <w:p w14:paraId="558E5FDD" w14:textId="77777777" w:rsidR="00716FD1" w:rsidRPr="002D03ED" w:rsidRDefault="00716FD1" w:rsidP="00FC2A66">
            <w:pPr>
              <w:numPr>
                <w:ilvl w:val="0"/>
                <w:numId w:val="10"/>
              </w:numPr>
              <w:rPr>
                <w:rFonts w:ascii="Arial" w:hAnsi="Arial" w:cs="Arial"/>
                <w:sz w:val="22"/>
              </w:rPr>
            </w:pPr>
            <w:r w:rsidRPr="002D03ED">
              <w:rPr>
                <w:rFonts w:ascii="Arial" w:hAnsi="Arial" w:cs="Arial"/>
                <w:sz w:val="22"/>
              </w:rPr>
              <w:t>the methods of engagement</w:t>
            </w:r>
          </w:p>
          <w:p w14:paraId="52007DBF" w14:textId="77777777" w:rsidR="00716FD1" w:rsidRPr="002D03ED" w:rsidRDefault="00716FD1" w:rsidP="00FC2A66">
            <w:pPr>
              <w:numPr>
                <w:ilvl w:val="0"/>
                <w:numId w:val="10"/>
              </w:numPr>
              <w:rPr>
                <w:rFonts w:ascii="Arial" w:hAnsi="Arial" w:cs="Arial"/>
                <w:sz w:val="22"/>
              </w:rPr>
            </w:pPr>
            <w:r w:rsidRPr="002D03ED">
              <w:rPr>
                <w:rFonts w:ascii="Arial" w:hAnsi="Arial" w:cs="Arial"/>
                <w:sz w:val="22"/>
              </w:rPr>
              <w:t>the topics to be discussed</w:t>
            </w:r>
          </w:p>
          <w:p w14:paraId="77E4E7C4" w14:textId="77777777" w:rsidR="00716FD1" w:rsidRPr="002D03ED" w:rsidRDefault="00716FD1" w:rsidP="00FC2A66">
            <w:pPr>
              <w:numPr>
                <w:ilvl w:val="0"/>
                <w:numId w:val="10"/>
              </w:numPr>
              <w:rPr>
                <w:rFonts w:ascii="Arial" w:hAnsi="Arial" w:cs="Arial"/>
                <w:sz w:val="22"/>
              </w:rPr>
            </w:pPr>
            <w:r w:rsidRPr="002D03ED">
              <w:rPr>
                <w:rFonts w:ascii="Arial" w:hAnsi="Arial" w:cs="Arial"/>
                <w:sz w:val="22"/>
              </w:rPr>
              <w:t xml:space="preserve">key risks and mitigations </w:t>
            </w:r>
          </w:p>
          <w:p w14:paraId="239C532D" w14:textId="008E6B4F" w:rsidR="00716FD1" w:rsidRPr="002D03ED" w:rsidRDefault="00716FD1" w:rsidP="00FC2A66">
            <w:pPr>
              <w:numPr>
                <w:ilvl w:val="0"/>
                <w:numId w:val="10"/>
              </w:numPr>
              <w:rPr>
                <w:rFonts w:ascii="Arial" w:hAnsi="Arial" w:cs="Arial"/>
                <w:sz w:val="22"/>
              </w:rPr>
            </w:pPr>
            <w:r w:rsidRPr="002D03ED">
              <w:rPr>
                <w:rFonts w:ascii="Arial" w:hAnsi="Arial" w:cs="Arial"/>
                <w:sz w:val="22"/>
              </w:rPr>
              <w:t>dispute resolution process</w:t>
            </w:r>
            <w:r w:rsidR="001176CB" w:rsidRPr="002D03ED">
              <w:rPr>
                <w:rFonts w:ascii="Arial" w:hAnsi="Arial" w:cs="Arial"/>
                <w:sz w:val="22"/>
              </w:rPr>
              <w:t xml:space="preserve"> *</w:t>
            </w:r>
            <w:r w:rsidRPr="002D03ED">
              <w:rPr>
                <w:rFonts w:ascii="Arial" w:hAnsi="Arial" w:cs="Arial"/>
                <w:sz w:val="22"/>
              </w:rPr>
              <w:t xml:space="preserve"> </w:t>
            </w:r>
          </w:p>
          <w:p w14:paraId="7BBF942A" w14:textId="22D69072" w:rsidR="00CF63B4" w:rsidRPr="002D03ED" w:rsidRDefault="00716FD1" w:rsidP="00FC2A66">
            <w:pPr>
              <w:numPr>
                <w:ilvl w:val="0"/>
                <w:numId w:val="10"/>
              </w:numPr>
              <w:rPr>
                <w:rFonts w:ascii="Arial" w:hAnsi="Arial" w:cs="Arial"/>
                <w:sz w:val="22"/>
              </w:rPr>
            </w:pPr>
            <w:r w:rsidRPr="002D03ED">
              <w:rPr>
                <w:rFonts w:ascii="Arial" w:hAnsi="Arial" w:cs="Arial"/>
                <w:sz w:val="22"/>
              </w:rPr>
              <w:t xml:space="preserve">what measures you </w:t>
            </w:r>
            <w:proofErr w:type="gramStart"/>
            <w:r w:rsidRPr="002D03ED">
              <w:rPr>
                <w:rFonts w:ascii="Arial" w:hAnsi="Arial" w:cs="Arial"/>
                <w:sz w:val="22"/>
              </w:rPr>
              <w:t>will</w:t>
            </w:r>
            <w:proofErr w:type="gramEnd"/>
            <w:r w:rsidRPr="002D03ED">
              <w:rPr>
                <w:rFonts w:ascii="Arial" w:hAnsi="Arial" w:cs="Arial"/>
                <w:sz w:val="22"/>
              </w:rPr>
              <w:t xml:space="preserve"> use to assess </w:t>
            </w:r>
            <w:r w:rsidR="00E711FC">
              <w:rPr>
                <w:rFonts w:ascii="Arial" w:hAnsi="Arial" w:cs="Arial"/>
                <w:sz w:val="22"/>
              </w:rPr>
              <w:t>if</w:t>
            </w:r>
            <w:r w:rsidRPr="002D03ED">
              <w:rPr>
                <w:rFonts w:ascii="Arial" w:hAnsi="Arial" w:cs="Arial"/>
                <w:sz w:val="22"/>
              </w:rPr>
              <w:t xml:space="preserve"> the engagement achieved the objectives</w:t>
            </w:r>
          </w:p>
          <w:p w14:paraId="373C343E" w14:textId="77777777" w:rsidR="00CF63B4" w:rsidRPr="002D03ED" w:rsidRDefault="00CF63B4" w:rsidP="00FC2A66">
            <w:pPr>
              <w:numPr>
                <w:ilvl w:val="0"/>
                <w:numId w:val="10"/>
              </w:numPr>
              <w:rPr>
                <w:rFonts w:ascii="Arial" w:hAnsi="Arial" w:cs="Arial"/>
                <w:sz w:val="22"/>
              </w:rPr>
            </w:pPr>
            <w:r w:rsidRPr="002D03ED">
              <w:rPr>
                <w:rFonts w:ascii="Arial" w:hAnsi="Arial" w:cs="Arial"/>
                <w:sz w:val="22"/>
              </w:rPr>
              <w:t>how your engagement plans are guided by:</w:t>
            </w:r>
          </w:p>
          <w:p w14:paraId="1BACF9AE" w14:textId="77777777" w:rsidR="00CF63B4" w:rsidRPr="002D03ED" w:rsidRDefault="00CF63B4" w:rsidP="00FC2A66">
            <w:pPr>
              <w:pStyle w:val="ListParagraph"/>
              <w:numPr>
                <w:ilvl w:val="0"/>
                <w:numId w:val="18"/>
              </w:numPr>
              <w:rPr>
                <w:rFonts w:ascii="Arial" w:hAnsi="Arial" w:cs="Arial"/>
                <w:sz w:val="22"/>
              </w:rPr>
            </w:pPr>
            <w:r w:rsidRPr="002D03ED">
              <w:rPr>
                <w:rFonts w:ascii="Arial" w:hAnsi="Arial" w:cs="Arial"/>
                <w:sz w:val="22"/>
              </w:rPr>
              <w:t>the South Australian Industry Participation Policy (SAIPP)</w:t>
            </w:r>
          </w:p>
          <w:p w14:paraId="3F2F9A53" w14:textId="5E3AF3C9" w:rsidR="00716FD1" w:rsidRPr="002D03ED" w:rsidRDefault="00CF63B4" w:rsidP="00FC2A66">
            <w:pPr>
              <w:pStyle w:val="ListParagraph"/>
              <w:numPr>
                <w:ilvl w:val="0"/>
                <w:numId w:val="18"/>
              </w:numPr>
              <w:rPr>
                <w:rFonts w:ascii="Arial" w:hAnsi="Arial" w:cs="Arial"/>
                <w:sz w:val="22"/>
              </w:rPr>
            </w:pPr>
            <w:r w:rsidRPr="002D03ED">
              <w:rPr>
                <w:rFonts w:ascii="Arial" w:hAnsi="Arial" w:cs="Arial"/>
                <w:sz w:val="22"/>
              </w:rPr>
              <w:t>PC 044</w:t>
            </w:r>
            <w:r w:rsidR="00CF6177" w:rsidRPr="002D03ED">
              <w:rPr>
                <w:rFonts w:ascii="Arial" w:hAnsi="Arial" w:cs="Arial"/>
                <w:sz w:val="22"/>
              </w:rPr>
              <w:t xml:space="preserve"> </w:t>
            </w:r>
            <w:r w:rsidRPr="002D03ED">
              <w:rPr>
                <w:rFonts w:ascii="Arial" w:hAnsi="Arial" w:cs="Arial"/>
                <w:sz w:val="22"/>
              </w:rPr>
              <w:t>South Australian Funding Policy for the Not-for Profit Sector</w:t>
            </w:r>
            <w:r w:rsidR="00716FD1" w:rsidRPr="002D03ED">
              <w:rPr>
                <w:rFonts w:ascii="Arial" w:hAnsi="Arial" w:cs="Arial"/>
                <w:sz w:val="22"/>
              </w:rPr>
              <w:t>.</w:t>
            </w:r>
          </w:p>
          <w:p w14:paraId="3731AA6A" w14:textId="77777777" w:rsidR="00FC2A66" w:rsidRPr="002D03ED" w:rsidRDefault="00FC2A66" w:rsidP="00FC2A66">
            <w:pPr>
              <w:pStyle w:val="ListParagraph"/>
              <w:ind w:left="1080"/>
              <w:rPr>
                <w:rFonts w:ascii="Arial" w:hAnsi="Arial" w:cs="Arial"/>
                <w:sz w:val="22"/>
              </w:rPr>
            </w:pPr>
          </w:p>
          <w:p w14:paraId="57F4975B" w14:textId="6C7C9E32" w:rsidR="00716FD1" w:rsidRPr="002D03ED" w:rsidRDefault="0054745C" w:rsidP="00FC2A66">
            <w:pPr>
              <w:rPr>
                <w:rFonts w:ascii="Arial" w:hAnsi="Arial" w:cs="Arial"/>
                <w:b/>
                <w:bCs/>
                <w:i/>
                <w:iCs/>
                <w:sz w:val="22"/>
              </w:rPr>
            </w:pPr>
            <w:r w:rsidRPr="002D03ED">
              <w:rPr>
                <w:rFonts w:ascii="Arial" w:hAnsi="Arial" w:cs="Arial"/>
                <w:b/>
                <w:bCs/>
                <w:i/>
                <w:iCs/>
                <w:sz w:val="22"/>
              </w:rPr>
              <w:t>Key points</w:t>
            </w:r>
          </w:p>
          <w:p w14:paraId="5D5F53C6" w14:textId="77777777" w:rsidR="00716FD1" w:rsidRPr="002D03ED" w:rsidRDefault="00716FD1" w:rsidP="00FC2A66">
            <w:pPr>
              <w:pStyle w:val="ListParagraph"/>
              <w:numPr>
                <w:ilvl w:val="0"/>
                <w:numId w:val="11"/>
              </w:numPr>
              <w:rPr>
                <w:rFonts w:ascii="Arial" w:hAnsi="Arial" w:cs="Arial"/>
                <w:bCs/>
                <w:sz w:val="22"/>
              </w:rPr>
            </w:pPr>
            <w:r w:rsidRPr="002D03ED">
              <w:rPr>
                <w:rFonts w:ascii="Arial" w:hAnsi="Arial" w:cs="Arial"/>
                <w:bCs/>
                <w:sz w:val="22"/>
              </w:rPr>
              <w:t>A stakeholder is anybody who can affect or is affected by your procurement. They can be internal or external and they can be at senior or junior levels.</w:t>
            </w:r>
          </w:p>
          <w:p w14:paraId="6F86C61D" w14:textId="16A74974" w:rsidR="00716FD1" w:rsidRPr="002D03ED" w:rsidRDefault="00716FD1" w:rsidP="00FC2A66">
            <w:pPr>
              <w:pStyle w:val="ListParagraph"/>
              <w:numPr>
                <w:ilvl w:val="0"/>
                <w:numId w:val="11"/>
              </w:numPr>
              <w:rPr>
                <w:sz w:val="22"/>
              </w:rPr>
            </w:pPr>
            <w:r w:rsidRPr="002D03ED">
              <w:rPr>
                <w:rFonts w:ascii="Arial" w:hAnsi="Arial" w:cs="Arial"/>
                <w:sz w:val="22"/>
              </w:rPr>
              <w:t>The Procurement Objectives are those detailed in the Acquisition Plan - Section 2.1 Identified Need</w:t>
            </w:r>
          </w:p>
          <w:p w14:paraId="7022C5EA" w14:textId="49F1DCE7" w:rsidR="005761E4" w:rsidRPr="009C64F5" w:rsidRDefault="001176CB" w:rsidP="009C64F5">
            <w:pPr>
              <w:rPr>
                <w:i/>
                <w:iCs/>
              </w:rPr>
            </w:pPr>
            <w:r w:rsidRPr="009C64F5">
              <w:rPr>
                <w:rFonts w:cs="Arial"/>
                <w:i/>
                <w:iCs/>
                <w:sz w:val="20"/>
                <w:szCs w:val="20"/>
              </w:rPr>
              <w:t xml:space="preserve">* </w:t>
            </w:r>
            <w:r w:rsidR="0006511D" w:rsidRPr="009C64F5">
              <w:rPr>
                <w:rFonts w:cs="Arial"/>
                <w:i/>
                <w:iCs/>
                <w:sz w:val="20"/>
                <w:szCs w:val="20"/>
              </w:rPr>
              <w:t>Disputes can arise during an i</w:t>
            </w:r>
            <w:r w:rsidRPr="009C64F5">
              <w:rPr>
                <w:rFonts w:cs="Arial"/>
                <w:i/>
                <w:iCs/>
                <w:sz w:val="20"/>
                <w:szCs w:val="20"/>
              </w:rPr>
              <w:t>ndustry engagement and often potential suppliers will not raise an issue until it becomes significant.</w:t>
            </w:r>
            <w:r w:rsidR="00670301" w:rsidRPr="009C64F5">
              <w:rPr>
                <w:rFonts w:cs="Arial"/>
                <w:i/>
                <w:iCs/>
                <w:sz w:val="20"/>
                <w:szCs w:val="20"/>
              </w:rPr>
              <w:t xml:space="preserve"> Through careful planning and discussing potential issues with suppliers early in the engagement, the potential for disputes late</w:t>
            </w:r>
            <w:r w:rsidR="00960280" w:rsidRPr="009C64F5">
              <w:rPr>
                <w:rFonts w:cs="Arial"/>
                <w:i/>
                <w:iCs/>
                <w:sz w:val="20"/>
                <w:szCs w:val="20"/>
              </w:rPr>
              <w:t xml:space="preserve">r in the procurement can be minimised. </w:t>
            </w:r>
            <w:r w:rsidR="004919B2" w:rsidRPr="009C64F5">
              <w:rPr>
                <w:rFonts w:cs="Arial"/>
                <w:i/>
                <w:iCs/>
                <w:sz w:val="20"/>
                <w:szCs w:val="20"/>
              </w:rPr>
              <w:t>T</w:t>
            </w:r>
            <w:r w:rsidR="00960280" w:rsidRPr="009C64F5">
              <w:rPr>
                <w:rFonts w:cs="Arial"/>
                <w:i/>
                <w:iCs/>
                <w:sz w:val="20"/>
                <w:szCs w:val="20"/>
              </w:rPr>
              <w:t>o assist in reducing the likelihood of a serious</w:t>
            </w:r>
            <w:r w:rsidR="00435C6F" w:rsidRPr="009C64F5">
              <w:rPr>
                <w:rFonts w:cs="Arial"/>
                <w:i/>
                <w:iCs/>
                <w:sz w:val="20"/>
                <w:szCs w:val="20"/>
              </w:rPr>
              <w:t xml:space="preserve"> dispute public authorities should</w:t>
            </w:r>
            <w:r w:rsidR="004919B2" w:rsidRPr="009C64F5">
              <w:rPr>
                <w:rFonts w:cs="Arial"/>
                <w:i/>
                <w:iCs/>
                <w:sz w:val="20"/>
                <w:szCs w:val="20"/>
              </w:rPr>
              <w:t xml:space="preserve"> make sure</w:t>
            </w:r>
            <w:r w:rsidR="00435C6F" w:rsidRPr="009C64F5">
              <w:rPr>
                <w:rFonts w:cs="Arial"/>
                <w:i/>
                <w:iCs/>
                <w:sz w:val="20"/>
                <w:szCs w:val="20"/>
              </w:rPr>
              <w:t xml:space="preserve"> staff leading the engagement activity</w:t>
            </w:r>
            <w:r w:rsidR="001147A8" w:rsidRPr="009C64F5">
              <w:rPr>
                <w:rFonts w:cs="Arial"/>
                <w:i/>
                <w:iCs/>
                <w:sz w:val="20"/>
                <w:szCs w:val="20"/>
              </w:rPr>
              <w:t xml:space="preserve"> are trained appropriately and equipped to handle difficult conversations.</w:t>
            </w:r>
          </w:p>
        </w:tc>
      </w:tr>
    </w:tbl>
    <w:p w14:paraId="53213723" w14:textId="77777777" w:rsidR="00070AB7" w:rsidRPr="00070AB7" w:rsidRDefault="00070AB7" w:rsidP="002D03ED">
      <w:pPr>
        <w:ind w:left="142"/>
        <w:rPr>
          <w:rFonts w:cs="Arial"/>
          <w:szCs w:val="16"/>
          <w:highlight w:val="yellow"/>
        </w:rPr>
      </w:pPr>
    </w:p>
    <w:p w14:paraId="6767A5E8" w14:textId="5A509274" w:rsidR="00971AA8" w:rsidRPr="00BA4B23" w:rsidRDefault="00971AA8" w:rsidP="002D03ED">
      <w:pPr>
        <w:ind w:left="142"/>
        <w:rPr>
          <w:rFonts w:cs="Arial"/>
          <w:szCs w:val="16"/>
          <w:highlight w:val="yellow"/>
        </w:rPr>
      </w:pPr>
      <w:r>
        <w:rPr>
          <w:rFonts w:cs="Arial"/>
          <w:sz w:val="22"/>
          <w:szCs w:val="24"/>
          <w:highlight w:val="yellow"/>
        </w:rPr>
        <w:t>&lt;</w:t>
      </w:r>
      <w:r w:rsidR="0048645F">
        <w:rPr>
          <w:rFonts w:cs="Arial"/>
          <w:sz w:val="22"/>
          <w:szCs w:val="24"/>
          <w:highlight w:val="yellow"/>
        </w:rPr>
        <w:t>Delete the above text box and b</w:t>
      </w:r>
      <w:r w:rsidR="002A2831">
        <w:rPr>
          <w:rFonts w:cs="Arial"/>
          <w:sz w:val="22"/>
          <w:szCs w:val="24"/>
          <w:highlight w:val="yellow"/>
        </w:rPr>
        <w:t>ased on</w:t>
      </w:r>
      <w:r w:rsidR="00945E66">
        <w:rPr>
          <w:rFonts w:cs="Arial"/>
          <w:sz w:val="22"/>
          <w:szCs w:val="24"/>
          <w:highlight w:val="yellow"/>
        </w:rPr>
        <w:t xml:space="preserve"> the guidance notes above, </w:t>
      </w:r>
      <w:r w:rsidR="002D5E3E">
        <w:rPr>
          <w:rFonts w:cs="Arial"/>
          <w:sz w:val="22"/>
          <w:szCs w:val="24"/>
          <w:highlight w:val="yellow"/>
        </w:rPr>
        <w:t>insert</w:t>
      </w:r>
      <w:r w:rsidR="003A4F78">
        <w:rPr>
          <w:rFonts w:cs="Arial"/>
          <w:sz w:val="22"/>
          <w:szCs w:val="24"/>
          <w:highlight w:val="yellow"/>
        </w:rPr>
        <w:t xml:space="preserve"> </w:t>
      </w:r>
      <w:r w:rsidR="002D5E3E">
        <w:rPr>
          <w:rFonts w:cs="Arial"/>
          <w:sz w:val="22"/>
          <w:szCs w:val="24"/>
          <w:highlight w:val="yellow"/>
        </w:rPr>
        <w:t xml:space="preserve">your Stage 1 </w:t>
      </w:r>
      <w:r w:rsidR="00E6264F">
        <w:rPr>
          <w:rFonts w:cs="Arial"/>
          <w:sz w:val="22"/>
          <w:szCs w:val="24"/>
          <w:highlight w:val="yellow"/>
        </w:rPr>
        <w:t>plan</w:t>
      </w:r>
      <w:r w:rsidR="00945E66">
        <w:rPr>
          <w:rFonts w:cs="Arial"/>
          <w:sz w:val="22"/>
          <w:szCs w:val="24"/>
          <w:highlight w:val="yellow"/>
        </w:rPr>
        <w:t xml:space="preserve"> </w:t>
      </w:r>
      <w:r w:rsidR="00E57FB5">
        <w:rPr>
          <w:rFonts w:cs="Arial"/>
          <w:sz w:val="22"/>
          <w:szCs w:val="24"/>
          <w:highlight w:val="yellow"/>
        </w:rPr>
        <w:t>here</w:t>
      </w:r>
      <w:r>
        <w:rPr>
          <w:rFonts w:cs="Arial"/>
          <w:sz w:val="22"/>
          <w:szCs w:val="24"/>
          <w:highlight w:val="yellow"/>
        </w:rPr>
        <w:t>&gt;</w:t>
      </w:r>
    </w:p>
    <w:p w14:paraId="731D74D5" w14:textId="226B7D50" w:rsidR="004672A5" w:rsidRDefault="006F19B9" w:rsidP="00F97DA6">
      <w:pPr>
        <w:pStyle w:val="Heading1"/>
        <w:numPr>
          <w:ilvl w:val="1"/>
          <w:numId w:val="5"/>
        </w:numPr>
        <w:ind w:left="426"/>
        <w:rPr>
          <w:rFonts w:ascii="Arial" w:eastAsiaTheme="majorEastAsia" w:hAnsi="Arial" w:cs="Arial"/>
          <w:b w:val="0"/>
          <w:bCs/>
          <w:sz w:val="24"/>
          <w:szCs w:val="20"/>
        </w:rPr>
      </w:pPr>
      <w:r>
        <w:rPr>
          <w:rFonts w:ascii="Arial" w:eastAsiaTheme="majorEastAsia" w:hAnsi="Arial" w:cs="Arial"/>
          <w:b w:val="0"/>
          <w:bCs/>
          <w:sz w:val="24"/>
          <w:szCs w:val="20"/>
        </w:rPr>
        <w:t xml:space="preserve">  </w:t>
      </w:r>
      <w:bookmarkStart w:id="9" w:name="_Toc76727316"/>
      <w:r w:rsidR="000D7420" w:rsidRPr="00F97DA6">
        <w:rPr>
          <w:rFonts w:ascii="Arial" w:eastAsiaTheme="majorEastAsia" w:hAnsi="Arial" w:cs="Arial"/>
          <w:b w:val="0"/>
          <w:bCs/>
          <w:sz w:val="24"/>
          <w:szCs w:val="20"/>
        </w:rPr>
        <w:t>Stage 2</w:t>
      </w:r>
      <w:r w:rsidR="004672A5" w:rsidRPr="00F97DA6">
        <w:rPr>
          <w:rFonts w:ascii="Arial" w:eastAsiaTheme="majorEastAsia" w:hAnsi="Arial" w:cs="Arial"/>
          <w:b w:val="0"/>
          <w:bCs/>
          <w:sz w:val="24"/>
          <w:szCs w:val="20"/>
        </w:rPr>
        <w:t xml:space="preserve"> – </w:t>
      </w:r>
      <w:r w:rsidR="000D7420" w:rsidRPr="00F97DA6">
        <w:rPr>
          <w:rFonts w:ascii="Arial" w:eastAsiaTheme="majorEastAsia" w:hAnsi="Arial" w:cs="Arial"/>
          <w:b w:val="0"/>
          <w:bCs/>
          <w:sz w:val="24"/>
          <w:szCs w:val="20"/>
        </w:rPr>
        <w:t>Our Conduct</w:t>
      </w:r>
      <w:bookmarkEnd w:id="9"/>
    </w:p>
    <w:tbl>
      <w:tblPr>
        <w:tblStyle w:val="HPVGreenBox"/>
        <w:tblW w:w="9924" w:type="dxa"/>
        <w:tblInd w:w="-441" w:type="dxa"/>
        <w:tblLook w:val="04A0" w:firstRow="1" w:lastRow="0" w:firstColumn="1" w:lastColumn="0" w:noHBand="0" w:noVBand="1"/>
      </w:tblPr>
      <w:tblGrid>
        <w:gridCol w:w="9924"/>
      </w:tblGrid>
      <w:tr w:rsidR="00F16F8F" w14:paraId="4AB94D35" w14:textId="77777777" w:rsidTr="008067B3">
        <w:tc>
          <w:tcPr>
            <w:tcW w:w="9924" w:type="dxa"/>
          </w:tcPr>
          <w:p w14:paraId="6A4EFDDE" w14:textId="6E532463" w:rsidR="007417C5" w:rsidRPr="002D03ED" w:rsidRDefault="0098478E" w:rsidP="00FC2A66">
            <w:pPr>
              <w:pStyle w:val="ListParagraph"/>
              <w:ind w:left="0"/>
              <w:rPr>
                <w:rFonts w:ascii="Arial" w:hAnsi="Arial" w:cs="Arial"/>
                <w:bCs/>
                <w:sz w:val="22"/>
              </w:rPr>
            </w:pPr>
            <w:bookmarkStart w:id="10" w:name="_Hlk74644153"/>
            <w:r w:rsidRPr="002D03ED">
              <w:rPr>
                <w:rFonts w:ascii="Arial" w:hAnsi="Arial" w:cs="Arial"/>
                <w:bCs/>
                <w:sz w:val="22"/>
              </w:rPr>
              <w:t xml:space="preserve">Stage two is about “setting the scene” and should detail how a public authority plans to conduct itself throughout the “engagement” process. </w:t>
            </w:r>
            <w:r w:rsidR="00C178DA" w:rsidRPr="002D03ED">
              <w:rPr>
                <w:rFonts w:ascii="Arial" w:hAnsi="Arial" w:cs="Arial"/>
                <w:bCs/>
                <w:sz w:val="22"/>
              </w:rPr>
              <w:t xml:space="preserve">It is imperative that the process is open and transparent, </w:t>
            </w:r>
            <w:r w:rsidR="000832C7" w:rsidRPr="002D03ED">
              <w:rPr>
                <w:rFonts w:ascii="Arial" w:hAnsi="Arial" w:cs="Arial"/>
                <w:bCs/>
                <w:sz w:val="22"/>
              </w:rPr>
              <w:t>messaging is clear and consistent</w:t>
            </w:r>
            <w:r w:rsidR="00C275F1" w:rsidRPr="002D03ED">
              <w:rPr>
                <w:rFonts w:ascii="Arial" w:hAnsi="Arial" w:cs="Arial"/>
                <w:bCs/>
                <w:sz w:val="22"/>
              </w:rPr>
              <w:t>,</w:t>
            </w:r>
            <w:r w:rsidR="000832C7" w:rsidRPr="002D03ED">
              <w:rPr>
                <w:rFonts w:ascii="Arial" w:hAnsi="Arial" w:cs="Arial"/>
                <w:bCs/>
                <w:sz w:val="22"/>
              </w:rPr>
              <w:t xml:space="preserve"> </w:t>
            </w:r>
            <w:r w:rsidR="00C178DA" w:rsidRPr="002D03ED">
              <w:rPr>
                <w:rFonts w:ascii="Arial" w:hAnsi="Arial" w:cs="Arial"/>
                <w:bCs/>
                <w:sz w:val="22"/>
              </w:rPr>
              <w:t xml:space="preserve">that all suppliers are treated fairly and consistently, and all decisions are evidence based. </w:t>
            </w:r>
          </w:p>
          <w:p w14:paraId="62133632" w14:textId="77777777" w:rsidR="007417C5" w:rsidRPr="002D03ED" w:rsidRDefault="007417C5" w:rsidP="00FC2A66">
            <w:pPr>
              <w:pStyle w:val="ListParagraph"/>
              <w:ind w:left="0"/>
              <w:rPr>
                <w:rFonts w:ascii="Arial" w:hAnsi="Arial" w:cs="Arial"/>
                <w:bCs/>
                <w:sz w:val="18"/>
                <w:szCs w:val="18"/>
              </w:rPr>
            </w:pPr>
          </w:p>
          <w:p w14:paraId="7B5ECC8C" w14:textId="736E1B1E" w:rsidR="00C178DA" w:rsidRPr="002D03ED" w:rsidRDefault="00C178DA" w:rsidP="00FC2A66">
            <w:pPr>
              <w:pStyle w:val="ListParagraph"/>
              <w:ind w:left="0"/>
              <w:rPr>
                <w:rFonts w:ascii="Arial" w:hAnsi="Arial" w:cs="Arial"/>
                <w:bCs/>
                <w:sz w:val="22"/>
              </w:rPr>
            </w:pPr>
            <w:r w:rsidRPr="002D03ED">
              <w:rPr>
                <w:rFonts w:ascii="Arial" w:hAnsi="Arial" w:cs="Arial"/>
                <w:bCs/>
                <w:sz w:val="22"/>
              </w:rPr>
              <w:t>To support this, public authorities should:</w:t>
            </w:r>
          </w:p>
          <w:p w14:paraId="7EDA176F" w14:textId="441CE7BD" w:rsidR="00C178DA" w:rsidRPr="002D03ED" w:rsidRDefault="00C178DA" w:rsidP="00FC2A66">
            <w:pPr>
              <w:pStyle w:val="ListParagraph"/>
              <w:numPr>
                <w:ilvl w:val="0"/>
                <w:numId w:val="11"/>
              </w:numPr>
              <w:rPr>
                <w:rFonts w:ascii="Arial" w:hAnsi="Arial" w:cs="Arial"/>
                <w:bCs/>
                <w:sz w:val="22"/>
              </w:rPr>
            </w:pPr>
            <w:r w:rsidRPr="002D03ED">
              <w:rPr>
                <w:rFonts w:ascii="Arial" w:hAnsi="Arial" w:cs="Arial"/>
                <w:bCs/>
                <w:sz w:val="22"/>
              </w:rPr>
              <w:t xml:space="preserve">clearly explain the engagement process to </w:t>
            </w:r>
            <w:r w:rsidR="003F6424">
              <w:rPr>
                <w:rFonts w:ascii="Arial" w:hAnsi="Arial" w:cs="Arial"/>
                <w:bCs/>
                <w:sz w:val="22"/>
              </w:rPr>
              <w:t xml:space="preserve">potential </w:t>
            </w:r>
            <w:r w:rsidRPr="002D03ED">
              <w:rPr>
                <w:rFonts w:ascii="Arial" w:hAnsi="Arial" w:cs="Arial"/>
                <w:bCs/>
                <w:sz w:val="22"/>
              </w:rPr>
              <w:t>suppliers</w:t>
            </w:r>
          </w:p>
          <w:p w14:paraId="0FC1F1D7" w14:textId="77777777" w:rsidR="00C178DA" w:rsidRPr="002D03ED" w:rsidRDefault="00C178DA" w:rsidP="00FC2A66">
            <w:pPr>
              <w:pStyle w:val="ListParagraph"/>
              <w:numPr>
                <w:ilvl w:val="0"/>
                <w:numId w:val="11"/>
              </w:numPr>
              <w:rPr>
                <w:rFonts w:ascii="Arial" w:hAnsi="Arial" w:cs="Arial"/>
                <w:bCs/>
                <w:sz w:val="22"/>
              </w:rPr>
            </w:pPr>
            <w:r w:rsidRPr="002D03ED">
              <w:rPr>
                <w:rFonts w:ascii="Arial" w:hAnsi="Arial" w:cs="Arial"/>
                <w:bCs/>
                <w:sz w:val="22"/>
              </w:rPr>
              <w:t xml:space="preserve">make it easy for all suppliers to engage, including the NFP sector, Aboriginal business and small and medium-sized </w:t>
            </w:r>
            <w:proofErr w:type="gramStart"/>
            <w:r w:rsidRPr="002D03ED">
              <w:rPr>
                <w:rFonts w:ascii="Arial" w:hAnsi="Arial" w:cs="Arial"/>
                <w:bCs/>
                <w:sz w:val="22"/>
              </w:rPr>
              <w:t>enterprises</w:t>
            </w:r>
            <w:proofErr w:type="gramEnd"/>
          </w:p>
          <w:p w14:paraId="1E6789F8" w14:textId="77777777" w:rsidR="00C178DA" w:rsidRPr="002D03ED" w:rsidRDefault="00C178DA" w:rsidP="00FC2A66">
            <w:pPr>
              <w:pStyle w:val="ListParagraph"/>
              <w:numPr>
                <w:ilvl w:val="0"/>
                <w:numId w:val="11"/>
              </w:numPr>
              <w:rPr>
                <w:rFonts w:ascii="Arial" w:hAnsi="Arial" w:cs="Arial"/>
                <w:bCs/>
                <w:sz w:val="22"/>
              </w:rPr>
            </w:pPr>
            <w:r w:rsidRPr="002D03ED">
              <w:rPr>
                <w:rFonts w:ascii="Arial" w:hAnsi="Arial" w:cs="Arial"/>
                <w:bCs/>
                <w:sz w:val="22"/>
              </w:rPr>
              <w:t>clearly state if it is the intention to proceed to procurement</w:t>
            </w:r>
          </w:p>
          <w:p w14:paraId="59F25E71" w14:textId="77777777" w:rsidR="002B35E8" w:rsidRPr="002D03ED" w:rsidRDefault="00C178DA" w:rsidP="00FC2A66">
            <w:pPr>
              <w:pStyle w:val="ListParagraph"/>
              <w:numPr>
                <w:ilvl w:val="0"/>
                <w:numId w:val="11"/>
              </w:numPr>
              <w:rPr>
                <w:rFonts w:ascii="Arial" w:hAnsi="Arial" w:cs="Arial"/>
                <w:bCs/>
                <w:sz w:val="22"/>
              </w:rPr>
            </w:pPr>
            <w:r w:rsidRPr="002D03ED">
              <w:rPr>
                <w:rFonts w:ascii="Arial" w:hAnsi="Arial" w:cs="Arial"/>
                <w:bCs/>
                <w:sz w:val="22"/>
              </w:rPr>
              <w:t>provide appropriate security, including protecting confidential information.</w:t>
            </w:r>
            <w:r w:rsidR="002B35E8" w:rsidRPr="002D03ED">
              <w:rPr>
                <w:rFonts w:ascii="Arial" w:hAnsi="Arial" w:cs="Arial"/>
                <w:bCs/>
                <w:sz w:val="22"/>
              </w:rPr>
              <w:t xml:space="preserve"> </w:t>
            </w:r>
          </w:p>
          <w:p w14:paraId="6ED31427" w14:textId="77777777" w:rsidR="00A86C23" w:rsidRPr="002D03ED" w:rsidRDefault="00A86C23" w:rsidP="00FC2A66">
            <w:pPr>
              <w:rPr>
                <w:rFonts w:ascii="Arial" w:hAnsi="Arial" w:cs="Arial"/>
                <w:bCs/>
                <w:sz w:val="22"/>
              </w:rPr>
            </w:pPr>
          </w:p>
          <w:p w14:paraId="03BF7AA9" w14:textId="6CE2C35E" w:rsidR="00FF1019" w:rsidRPr="002D03ED" w:rsidRDefault="0098478E" w:rsidP="00FC2A66">
            <w:pPr>
              <w:rPr>
                <w:rFonts w:ascii="Arial" w:hAnsi="Arial" w:cs="Arial"/>
                <w:bCs/>
                <w:sz w:val="22"/>
              </w:rPr>
            </w:pPr>
            <w:r w:rsidRPr="002D03ED">
              <w:rPr>
                <w:rFonts w:ascii="Arial" w:hAnsi="Arial" w:cs="Arial"/>
                <w:bCs/>
                <w:sz w:val="22"/>
              </w:rPr>
              <w:t xml:space="preserve">Providing </w:t>
            </w:r>
            <w:r w:rsidR="003F6424">
              <w:rPr>
                <w:rFonts w:ascii="Arial" w:hAnsi="Arial" w:cs="Arial"/>
                <w:bCs/>
                <w:sz w:val="22"/>
              </w:rPr>
              <w:t xml:space="preserve">potential </w:t>
            </w:r>
            <w:r w:rsidRPr="002D03ED">
              <w:rPr>
                <w:rFonts w:ascii="Arial" w:hAnsi="Arial" w:cs="Arial"/>
                <w:bCs/>
                <w:sz w:val="22"/>
              </w:rPr>
              <w:t xml:space="preserve">suppliers with information that clearly sets out </w:t>
            </w:r>
            <w:r w:rsidR="00E20A46" w:rsidRPr="002D03ED">
              <w:rPr>
                <w:rFonts w:ascii="Arial" w:hAnsi="Arial" w:cs="Arial"/>
                <w:bCs/>
                <w:sz w:val="22"/>
              </w:rPr>
              <w:t xml:space="preserve">what </w:t>
            </w:r>
            <w:r w:rsidRPr="002D03ED">
              <w:rPr>
                <w:rFonts w:ascii="Arial" w:hAnsi="Arial" w:cs="Arial"/>
                <w:bCs/>
                <w:sz w:val="22"/>
              </w:rPr>
              <w:t xml:space="preserve">they can expect from a public authority will help manage expectations, avoid confusion, and mitigate potential risks. </w:t>
            </w:r>
          </w:p>
          <w:p w14:paraId="54879C42" w14:textId="63D144CA" w:rsidR="007417C5" w:rsidRPr="002D03ED" w:rsidRDefault="007417C5" w:rsidP="00FC2A66">
            <w:pPr>
              <w:rPr>
                <w:rFonts w:ascii="Arial" w:hAnsi="Arial" w:cs="Arial"/>
                <w:bCs/>
                <w:sz w:val="18"/>
                <w:szCs w:val="18"/>
              </w:rPr>
            </w:pPr>
          </w:p>
          <w:p w14:paraId="4D140359" w14:textId="6D631EB2" w:rsidR="0098478E" w:rsidRPr="002D03ED" w:rsidRDefault="007417C5" w:rsidP="00FC2A66">
            <w:pPr>
              <w:rPr>
                <w:rFonts w:ascii="Arial" w:hAnsi="Arial" w:cs="Arial"/>
                <w:bCs/>
                <w:sz w:val="22"/>
              </w:rPr>
            </w:pPr>
            <w:r w:rsidRPr="002D03ED">
              <w:rPr>
                <w:rFonts w:ascii="Arial" w:hAnsi="Arial" w:cs="Arial"/>
                <w:bCs/>
                <w:sz w:val="22"/>
              </w:rPr>
              <w:t>A</w:t>
            </w:r>
            <w:r w:rsidR="0098478E" w:rsidRPr="002D03ED">
              <w:rPr>
                <w:rFonts w:ascii="Arial" w:hAnsi="Arial" w:cs="Arial"/>
                <w:bCs/>
                <w:sz w:val="22"/>
              </w:rPr>
              <w:t xml:space="preserve">t a minimum, </w:t>
            </w:r>
            <w:r w:rsidR="003F6424">
              <w:rPr>
                <w:rFonts w:ascii="Arial" w:hAnsi="Arial" w:cs="Arial"/>
                <w:bCs/>
                <w:sz w:val="22"/>
              </w:rPr>
              <w:t xml:space="preserve">potential </w:t>
            </w:r>
            <w:r w:rsidR="006168FC" w:rsidRPr="002D03ED">
              <w:rPr>
                <w:rFonts w:ascii="Arial" w:hAnsi="Arial" w:cs="Arial"/>
                <w:bCs/>
                <w:sz w:val="22"/>
              </w:rPr>
              <w:t>s</w:t>
            </w:r>
            <w:r w:rsidR="0098478E" w:rsidRPr="002D03ED">
              <w:rPr>
                <w:rFonts w:ascii="Arial" w:hAnsi="Arial" w:cs="Arial"/>
                <w:bCs/>
                <w:sz w:val="22"/>
              </w:rPr>
              <w:t xml:space="preserve">uppliers should expect a </w:t>
            </w:r>
            <w:r w:rsidR="00200F62" w:rsidRPr="002D03ED">
              <w:rPr>
                <w:rFonts w:ascii="Arial" w:hAnsi="Arial" w:cs="Arial"/>
                <w:bCs/>
                <w:sz w:val="22"/>
              </w:rPr>
              <w:t>p</w:t>
            </w:r>
            <w:r w:rsidR="0098478E" w:rsidRPr="002D03ED">
              <w:rPr>
                <w:rFonts w:ascii="Arial" w:hAnsi="Arial" w:cs="Arial"/>
                <w:bCs/>
                <w:sz w:val="22"/>
              </w:rPr>
              <w:t xml:space="preserve">ublic </w:t>
            </w:r>
            <w:r w:rsidR="00200F62" w:rsidRPr="002D03ED">
              <w:rPr>
                <w:rFonts w:ascii="Arial" w:hAnsi="Arial" w:cs="Arial"/>
                <w:bCs/>
                <w:sz w:val="22"/>
              </w:rPr>
              <w:t>a</w:t>
            </w:r>
            <w:r w:rsidR="0098478E" w:rsidRPr="002D03ED">
              <w:rPr>
                <w:rFonts w:ascii="Arial" w:hAnsi="Arial" w:cs="Arial"/>
                <w:bCs/>
                <w:sz w:val="22"/>
              </w:rPr>
              <w:t>uthority to:</w:t>
            </w:r>
          </w:p>
          <w:p w14:paraId="13D15DE1" w14:textId="34B57217" w:rsidR="0098478E" w:rsidRPr="002D03ED" w:rsidRDefault="0098478E" w:rsidP="00FC2A66">
            <w:pPr>
              <w:pStyle w:val="ListParagraph"/>
              <w:numPr>
                <w:ilvl w:val="0"/>
                <w:numId w:val="11"/>
              </w:numPr>
              <w:rPr>
                <w:rFonts w:ascii="Arial" w:hAnsi="Arial" w:cs="Arial"/>
                <w:bCs/>
                <w:sz w:val="22"/>
              </w:rPr>
            </w:pPr>
            <w:r w:rsidRPr="002D03ED">
              <w:rPr>
                <w:rFonts w:ascii="Arial" w:hAnsi="Arial" w:cs="Arial"/>
                <w:bCs/>
                <w:sz w:val="22"/>
              </w:rPr>
              <w:t>adhere to their ethical obligations</w:t>
            </w:r>
          </w:p>
          <w:p w14:paraId="620B2D78" w14:textId="77777777" w:rsidR="0098478E" w:rsidRPr="002D03ED" w:rsidRDefault="0098478E" w:rsidP="00FC2A66">
            <w:pPr>
              <w:pStyle w:val="ListParagraph"/>
              <w:numPr>
                <w:ilvl w:val="0"/>
                <w:numId w:val="11"/>
              </w:numPr>
              <w:rPr>
                <w:rFonts w:ascii="Arial" w:hAnsi="Arial" w:cs="Arial"/>
                <w:bCs/>
                <w:sz w:val="22"/>
              </w:rPr>
            </w:pPr>
            <w:r w:rsidRPr="002D03ED">
              <w:rPr>
                <w:rFonts w:ascii="Arial" w:hAnsi="Arial" w:cs="Arial"/>
                <w:bCs/>
                <w:sz w:val="22"/>
              </w:rPr>
              <w:t>behave in accordance with the Public Sector Code of Conduct</w:t>
            </w:r>
          </w:p>
          <w:p w14:paraId="61DC3F4A" w14:textId="77777777" w:rsidR="0098478E" w:rsidRPr="002D03ED" w:rsidRDefault="0098478E" w:rsidP="00FC2A66">
            <w:pPr>
              <w:pStyle w:val="ListParagraph"/>
              <w:numPr>
                <w:ilvl w:val="0"/>
                <w:numId w:val="11"/>
              </w:numPr>
              <w:rPr>
                <w:rFonts w:ascii="Arial" w:hAnsi="Arial" w:cs="Arial"/>
                <w:bCs/>
                <w:sz w:val="22"/>
              </w:rPr>
            </w:pPr>
            <w:r w:rsidRPr="002D03ED">
              <w:rPr>
                <w:rFonts w:ascii="Arial" w:hAnsi="Arial" w:cs="Arial"/>
                <w:bCs/>
                <w:sz w:val="22"/>
              </w:rPr>
              <w:t>comply with all relevant legislative and regulatory requirements</w:t>
            </w:r>
          </w:p>
          <w:p w14:paraId="5974ECE6" w14:textId="529C9F20" w:rsidR="0098478E" w:rsidRPr="002D03ED" w:rsidRDefault="0098478E" w:rsidP="00FC2A66">
            <w:pPr>
              <w:pStyle w:val="ListParagraph"/>
              <w:numPr>
                <w:ilvl w:val="0"/>
                <w:numId w:val="11"/>
              </w:numPr>
              <w:rPr>
                <w:rFonts w:ascii="Arial" w:hAnsi="Arial" w:cs="Arial"/>
                <w:bCs/>
                <w:sz w:val="22"/>
              </w:rPr>
            </w:pPr>
            <w:r w:rsidRPr="002D03ED">
              <w:rPr>
                <w:rFonts w:ascii="Arial" w:hAnsi="Arial" w:cs="Arial"/>
                <w:bCs/>
                <w:sz w:val="22"/>
              </w:rPr>
              <w:t xml:space="preserve">report any unethical or corrupt behaviour in accordance with the obligations detailed in the </w:t>
            </w:r>
            <w:r w:rsidR="00EB02F3" w:rsidRPr="002D03ED">
              <w:rPr>
                <w:rFonts w:ascii="Arial" w:hAnsi="Arial" w:cs="Arial"/>
                <w:bCs/>
                <w:i/>
                <w:iCs/>
                <w:sz w:val="22"/>
              </w:rPr>
              <w:t>Independent Commissioner Against Corruption (ICAC) Act 2012</w:t>
            </w:r>
          </w:p>
          <w:p w14:paraId="75B1066C" w14:textId="6FDB05AD" w:rsidR="0098478E" w:rsidRPr="002D03ED" w:rsidRDefault="00BB3A84" w:rsidP="00FC2A66">
            <w:pPr>
              <w:pStyle w:val="ListParagraph"/>
              <w:numPr>
                <w:ilvl w:val="0"/>
                <w:numId w:val="11"/>
              </w:numPr>
              <w:rPr>
                <w:rFonts w:ascii="Arial" w:hAnsi="Arial" w:cs="Arial"/>
                <w:bCs/>
                <w:sz w:val="22"/>
              </w:rPr>
            </w:pPr>
            <w:r w:rsidRPr="002D03ED">
              <w:rPr>
                <w:rFonts w:ascii="Arial" w:hAnsi="Arial" w:cs="Arial"/>
                <w:bCs/>
                <w:sz w:val="22"/>
              </w:rPr>
              <w:t xml:space="preserve">provide </w:t>
            </w:r>
            <w:r w:rsidR="0098478E" w:rsidRPr="002D03ED">
              <w:rPr>
                <w:rFonts w:ascii="Arial" w:hAnsi="Arial" w:cs="Arial"/>
                <w:bCs/>
                <w:sz w:val="22"/>
              </w:rPr>
              <w:t xml:space="preserve">accurate and timely information </w:t>
            </w:r>
          </w:p>
          <w:p w14:paraId="23505965" w14:textId="77777777" w:rsidR="0098478E" w:rsidRPr="002D03ED" w:rsidRDefault="0098478E" w:rsidP="00FC2A66">
            <w:pPr>
              <w:pStyle w:val="ListParagraph"/>
              <w:numPr>
                <w:ilvl w:val="0"/>
                <w:numId w:val="11"/>
              </w:numPr>
              <w:rPr>
                <w:rFonts w:ascii="Arial" w:hAnsi="Arial" w:cs="Arial"/>
                <w:bCs/>
                <w:sz w:val="22"/>
              </w:rPr>
            </w:pPr>
            <w:r w:rsidRPr="002D03ED">
              <w:rPr>
                <w:rFonts w:ascii="Arial" w:hAnsi="Arial" w:cs="Arial"/>
                <w:bCs/>
                <w:sz w:val="22"/>
              </w:rPr>
              <w:lastRenderedPageBreak/>
              <w:t xml:space="preserve">declare any potential, actual or perceived conflict of interests </w:t>
            </w:r>
          </w:p>
          <w:p w14:paraId="5C822A6B" w14:textId="77777777" w:rsidR="0098478E" w:rsidRPr="002D03ED" w:rsidRDefault="0098478E" w:rsidP="00FC2A66">
            <w:pPr>
              <w:pStyle w:val="ListParagraph"/>
              <w:numPr>
                <w:ilvl w:val="0"/>
                <w:numId w:val="11"/>
              </w:numPr>
              <w:rPr>
                <w:rFonts w:ascii="Arial" w:hAnsi="Arial" w:cs="Arial"/>
                <w:bCs/>
                <w:sz w:val="22"/>
              </w:rPr>
            </w:pPr>
            <w:r w:rsidRPr="002D03ED">
              <w:rPr>
                <w:rFonts w:ascii="Arial" w:hAnsi="Arial" w:cs="Arial"/>
                <w:bCs/>
                <w:sz w:val="22"/>
              </w:rPr>
              <w:t>maintain confidentiality and respect supplier’s intellectual property.</w:t>
            </w:r>
          </w:p>
          <w:p w14:paraId="6932537A" w14:textId="1955DAE5" w:rsidR="00F16F8F" w:rsidRPr="00592559" w:rsidRDefault="0098478E" w:rsidP="00FC2A66">
            <w:pPr>
              <w:pStyle w:val="ListParagraph"/>
              <w:numPr>
                <w:ilvl w:val="0"/>
                <w:numId w:val="11"/>
              </w:numPr>
              <w:rPr>
                <w:i/>
                <w:iCs/>
              </w:rPr>
            </w:pPr>
            <w:r w:rsidRPr="002D03ED">
              <w:rPr>
                <w:rFonts w:ascii="Arial" w:hAnsi="Arial" w:cs="Arial"/>
                <w:bCs/>
                <w:sz w:val="22"/>
              </w:rPr>
              <w:t>capture and maintain records of all engagements</w:t>
            </w:r>
            <w:r w:rsidR="008C69F3">
              <w:rPr>
                <w:rFonts w:ascii="Arial" w:hAnsi="Arial" w:cs="Arial"/>
                <w:bCs/>
                <w:sz w:val="22"/>
              </w:rPr>
              <w:t xml:space="preserve"> (A</w:t>
            </w:r>
            <w:r w:rsidR="00CE3D11">
              <w:rPr>
                <w:rFonts w:ascii="Arial" w:hAnsi="Arial" w:cs="Arial"/>
                <w:bCs/>
                <w:sz w:val="22"/>
              </w:rPr>
              <w:t>ppendix</w:t>
            </w:r>
            <w:r w:rsidR="008C69F3">
              <w:rPr>
                <w:rFonts w:ascii="Arial" w:hAnsi="Arial" w:cs="Arial"/>
                <w:bCs/>
                <w:sz w:val="22"/>
              </w:rPr>
              <w:t xml:space="preserve"> 3</w:t>
            </w:r>
            <w:r w:rsidR="00D05FCF">
              <w:rPr>
                <w:rFonts w:ascii="Arial" w:hAnsi="Arial" w:cs="Arial"/>
                <w:bCs/>
                <w:sz w:val="22"/>
              </w:rPr>
              <w:t>)</w:t>
            </w:r>
            <w:r w:rsidRPr="00D05FCF">
              <w:rPr>
                <w:rFonts w:ascii="Arial" w:hAnsi="Arial" w:cs="Arial"/>
                <w:sz w:val="22"/>
              </w:rPr>
              <w:t>.</w:t>
            </w:r>
          </w:p>
        </w:tc>
      </w:tr>
      <w:bookmarkEnd w:id="10"/>
    </w:tbl>
    <w:p w14:paraId="7A4B6A1A" w14:textId="77777777" w:rsidR="00EA62AC" w:rsidRDefault="00EA62AC" w:rsidP="002D03ED">
      <w:pPr>
        <w:rPr>
          <w:rFonts w:cs="Arial"/>
          <w:sz w:val="22"/>
          <w:szCs w:val="24"/>
          <w:highlight w:val="yellow"/>
        </w:rPr>
      </w:pPr>
    </w:p>
    <w:p w14:paraId="0618B6FE" w14:textId="5290EC4C" w:rsidR="00DB7ACB" w:rsidRPr="00DF3976" w:rsidRDefault="00DB7ACB" w:rsidP="002D03ED">
      <w:pPr>
        <w:rPr>
          <w:rFonts w:cs="Arial"/>
          <w:sz w:val="22"/>
          <w:szCs w:val="24"/>
          <w:highlight w:val="yellow"/>
        </w:rPr>
      </w:pPr>
      <w:r>
        <w:rPr>
          <w:rFonts w:cs="Arial"/>
          <w:sz w:val="22"/>
          <w:szCs w:val="24"/>
          <w:highlight w:val="yellow"/>
        </w:rPr>
        <w:t>&lt;</w:t>
      </w:r>
      <w:r w:rsidR="0048645F">
        <w:rPr>
          <w:rFonts w:cs="Arial"/>
          <w:sz w:val="22"/>
          <w:szCs w:val="24"/>
          <w:highlight w:val="yellow"/>
        </w:rPr>
        <w:t>Delete the above text box and b</w:t>
      </w:r>
      <w:r w:rsidR="00E6264F">
        <w:rPr>
          <w:rFonts w:cs="Arial"/>
          <w:sz w:val="22"/>
          <w:szCs w:val="24"/>
          <w:highlight w:val="yellow"/>
        </w:rPr>
        <w:t xml:space="preserve">ased on the guidance notes above </w:t>
      </w:r>
      <w:r>
        <w:rPr>
          <w:rFonts w:cs="Arial"/>
          <w:sz w:val="22"/>
          <w:szCs w:val="24"/>
          <w:highlight w:val="yellow"/>
        </w:rPr>
        <w:t>insert your Stage two plan here &gt;</w:t>
      </w:r>
    </w:p>
    <w:p w14:paraId="24A423FC" w14:textId="4CD137F4" w:rsidR="004672A5" w:rsidRDefault="006F19B9" w:rsidP="006F19B9">
      <w:pPr>
        <w:pStyle w:val="Heading1"/>
        <w:numPr>
          <w:ilvl w:val="1"/>
          <w:numId w:val="5"/>
        </w:numPr>
        <w:ind w:left="426"/>
      </w:pPr>
      <w:r>
        <w:rPr>
          <w:rFonts w:ascii="Arial" w:eastAsiaTheme="majorEastAsia" w:hAnsi="Arial" w:cs="Arial"/>
          <w:b w:val="0"/>
          <w:bCs/>
          <w:sz w:val="24"/>
          <w:szCs w:val="20"/>
        </w:rPr>
        <w:t xml:space="preserve">   </w:t>
      </w:r>
      <w:bookmarkStart w:id="11" w:name="_Toc76727317"/>
      <w:r w:rsidR="00590E89" w:rsidRPr="006F19B9">
        <w:rPr>
          <w:rFonts w:ascii="Arial" w:eastAsiaTheme="majorEastAsia" w:hAnsi="Arial" w:cs="Arial"/>
          <w:b w:val="0"/>
          <w:bCs/>
          <w:sz w:val="24"/>
          <w:szCs w:val="20"/>
        </w:rPr>
        <w:t xml:space="preserve">Stage 3 – </w:t>
      </w:r>
      <w:r w:rsidR="004535EE" w:rsidRPr="006F19B9">
        <w:rPr>
          <w:rFonts w:ascii="Arial" w:eastAsiaTheme="majorEastAsia" w:hAnsi="Arial" w:cs="Arial"/>
          <w:b w:val="0"/>
          <w:bCs/>
          <w:sz w:val="24"/>
          <w:szCs w:val="20"/>
        </w:rPr>
        <w:t>What is expected from Suppliers</w:t>
      </w:r>
      <w:r w:rsidR="00590E89" w:rsidRPr="006F19B9">
        <w:rPr>
          <w:rFonts w:ascii="Arial" w:eastAsiaTheme="majorEastAsia" w:hAnsi="Arial" w:cs="Arial"/>
          <w:b w:val="0"/>
          <w:bCs/>
          <w:sz w:val="24"/>
          <w:szCs w:val="20"/>
        </w:rPr>
        <w:t>.</w:t>
      </w:r>
      <w:bookmarkEnd w:id="11"/>
      <w:r w:rsidR="004672A5" w:rsidRPr="006F19B9">
        <w:rPr>
          <w:rFonts w:ascii="Arial" w:eastAsiaTheme="majorEastAsia" w:hAnsi="Arial" w:cs="Arial"/>
          <w:b w:val="0"/>
          <w:bCs/>
          <w:sz w:val="24"/>
          <w:szCs w:val="20"/>
        </w:rPr>
        <w:t xml:space="preserve"> </w:t>
      </w:r>
    </w:p>
    <w:tbl>
      <w:tblPr>
        <w:tblStyle w:val="HPVGreenBox"/>
        <w:tblW w:w="9924" w:type="dxa"/>
        <w:tblInd w:w="-441" w:type="dxa"/>
        <w:tblLook w:val="04A0" w:firstRow="1" w:lastRow="0" w:firstColumn="1" w:lastColumn="0" w:noHBand="0" w:noVBand="1"/>
      </w:tblPr>
      <w:tblGrid>
        <w:gridCol w:w="9924"/>
      </w:tblGrid>
      <w:tr w:rsidR="00A42CAF" w14:paraId="53D78BA9" w14:textId="77777777" w:rsidTr="008067B3">
        <w:tc>
          <w:tcPr>
            <w:tcW w:w="9924" w:type="dxa"/>
          </w:tcPr>
          <w:p w14:paraId="3CFAF8D7" w14:textId="65FBBD1C" w:rsidR="00091171" w:rsidRPr="0039668C" w:rsidRDefault="00D87427" w:rsidP="00EA62AC">
            <w:pPr>
              <w:pStyle w:val="ListParagraph"/>
              <w:ind w:left="0"/>
              <w:rPr>
                <w:rFonts w:ascii="Arial" w:hAnsi="Arial" w:cs="Arial"/>
                <w:bCs/>
                <w:sz w:val="22"/>
              </w:rPr>
            </w:pPr>
            <w:r w:rsidRPr="0039668C">
              <w:rPr>
                <w:rFonts w:ascii="Arial" w:hAnsi="Arial" w:cs="Arial"/>
                <w:bCs/>
                <w:sz w:val="22"/>
              </w:rPr>
              <w:t xml:space="preserve">Stage three </w:t>
            </w:r>
            <w:r w:rsidR="00E20A46" w:rsidRPr="0039668C">
              <w:rPr>
                <w:rFonts w:ascii="Arial" w:hAnsi="Arial" w:cs="Arial"/>
                <w:bCs/>
                <w:sz w:val="22"/>
              </w:rPr>
              <w:t xml:space="preserve">of your plan </w:t>
            </w:r>
            <w:r w:rsidRPr="0039668C">
              <w:rPr>
                <w:rFonts w:ascii="Arial" w:hAnsi="Arial" w:cs="Arial"/>
                <w:bCs/>
                <w:sz w:val="22"/>
              </w:rPr>
              <w:t xml:space="preserve">should describe the expectations of how you expect potential suppliers to act. This is especially important where a supplier hasn’t previously supplied to the South Australian Government. </w:t>
            </w:r>
          </w:p>
          <w:p w14:paraId="5A01FFB3" w14:textId="77777777" w:rsidR="00091171" w:rsidRPr="0039668C" w:rsidRDefault="00091171" w:rsidP="00EA62AC">
            <w:pPr>
              <w:pStyle w:val="ListParagraph"/>
              <w:ind w:left="0"/>
              <w:rPr>
                <w:rFonts w:ascii="Arial" w:hAnsi="Arial" w:cs="Arial"/>
                <w:bCs/>
                <w:sz w:val="24"/>
                <w:szCs w:val="28"/>
              </w:rPr>
            </w:pPr>
          </w:p>
          <w:p w14:paraId="3772622C" w14:textId="48FEA96A" w:rsidR="00D87427" w:rsidRPr="0039668C" w:rsidRDefault="00D87427" w:rsidP="00EA62AC">
            <w:pPr>
              <w:pStyle w:val="ListParagraph"/>
              <w:ind w:left="0"/>
              <w:rPr>
                <w:rFonts w:ascii="Arial" w:hAnsi="Arial" w:cs="Arial"/>
                <w:bCs/>
                <w:sz w:val="24"/>
                <w:szCs w:val="28"/>
              </w:rPr>
            </w:pPr>
            <w:r w:rsidRPr="0039668C">
              <w:rPr>
                <w:rFonts w:ascii="Arial" w:hAnsi="Arial" w:cs="Arial"/>
                <w:bCs/>
                <w:sz w:val="22"/>
              </w:rPr>
              <w:t>This part of your plan should provide</w:t>
            </w:r>
            <w:r w:rsidR="00701E6E" w:rsidRPr="0039668C">
              <w:rPr>
                <w:rFonts w:ascii="Arial" w:hAnsi="Arial" w:cs="Arial"/>
                <w:bCs/>
                <w:sz w:val="22"/>
              </w:rPr>
              <w:t xml:space="preserve"> a list of your </w:t>
            </w:r>
            <w:r w:rsidR="00FC593D" w:rsidRPr="0039668C">
              <w:rPr>
                <w:rFonts w:ascii="Arial" w:hAnsi="Arial" w:cs="Arial"/>
                <w:bCs/>
                <w:sz w:val="22"/>
              </w:rPr>
              <w:t>expectations</w:t>
            </w:r>
            <w:r w:rsidR="00701E6E" w:rsidRPr="0039668C">
              <w:rPr>
                <w:rFonts w:ascii="Arial" w:hAnsi="Arial" w:cs="Arial"/>
                <w:bCs/>
                <w:sz w:val="22"/>
              </w:rPr>
              <w:t xml:space="preserve"> from </w:t>
            </w:r>
            <w:r w:rsidR="003F6424">
              <w:rPr>
                <w:rFonts w:ascii="Arial" w:hAnsi="Arial" w:cs="Arial"/>
                <w:bCs/>
                <w:sz w:val="22"/>
              </w:rPr>
              <w:t xml:space="preserve">potential </w:t>
            </w:r>
            <w:r w:rsidR="00701E6E" w:rsidRPr="0039668C">
              <w:rPr>
                <w:rFonts w:ascii="Arial" w:hAnsi="Arial" w:cs="Arial"/>
                <w:bCs/>
                <w:sz w:val="22"/>
              </w:rPr>
              <w:t>suppliers</w:t>
            </w:r>
            <w:r w:rsidR="00FC593D" w:rsidRPr="0039668C">
              <w:rPr>
                <w:rFonts w:ascii="Arial" w:hAnsi="Arial" w:cs="Arial"/>
                <w:bCs/>
                <w:sz w:val="22"/>
              </w:rPr>
              <w:t xml:space="preserve"> and include the type of information you will provide suppliers to ensure they </w:t>
            </w:r>
            <w:r w:rsidR="00BF24AA" w:rsidRPr="0039668C">
              <w:rPr>
                <w:rFonts w:ascii="Arial" w:hAnsi="Arial" w:cs="Arial"/>
                <w:bCs/>
                <w:sz w:val="22"/>
              </w:rPr>
              <w:t xml:space="preserve">are best placed to meet these expectations. </w:t>
            </w:r>
            <w:r w:rsidR="00E46442" w:rsidRPr="0039668C">
              <w:rPr>
                <w:rFonts w:ascii="Arial" w:hAnsi="Arial" w:cs="Arial"/>
                <w:bCs/>
                <w:sz w:val="22"/>
              </w:rPr>
              <w:t>T</w:t>
            </w:r>
            <w:r w:rsidR="00BF24AA" w:rsidRPr="0039668C">
              <w:rPr>
                <w:rFonts w:ascii="Arial" w:hAnsi="Arial" w:cs="Arial"/>
                <w:bCs/>
                <w:sz w:val="22"/>
              </w:rPr>
              <w:t>his should include</w:t>
            </w:r>
            <w:r w:rsidR="00701E6E" w:rsidRPr="0039668C">
              <w:rPr>
                <w:rFonts w:ascii="Arial" w:hAnsi="Arial" w:cs="Arial"/>
                <w:bCs/>
                <w:sz w:val="22"/>
              </w:rPr>
              <w:t xml:space="preserve"> </w:t>
            </w:r>
            <w:r w:rsidR="00BF24AA" w:rsidRPr="0039668C">
              <w:rPr>
                <w:rFonts w:ascii="Arial" w:hAnsi="Arial" w:cs="Arial"/>
                <w:bCs/>
                <w:sz w:val="22"/>
              </w:rPr>
              <w:t xml:space="preserve">providing </w:t>
            </w:r>
            <w:r w:rsidR="003F6424">
              <w:rPr>
                <w:rFonts w:ascii="Arial" w:hAnsi="Arial" w:cs="Arial"/>
                <w:bCs/>
                <w:sz w:val="22"/>
              </w:rPr>
              <w:t xml:space="preserve">potential </w:t>
            </w:r>
            <w:r w:rsidRPr="0039668C">
              <w:rPr>
                <w:rFonts w:ascii="Arial" w:hAnsi="Arial" w:cs="Arial"/>
                <w:bCs/>
                <w:sz w:val="22"/>
              </w:rPr>
              <w:t>suppliers with information on:</w:t>
            </w:r>
          </w:p>
          <w:p w14:paraId="3A2D0CF3" w14:textId="1833A5C7" w:rsidR="00D87427" w:rsidRPr="0039668C" w:rsidRDefault="00D87427" w:rsidP="00EA62AC">
            <w:pPr>
              <w:pStyle w:val="ListParagraph"/>
              <w:numPr>
                <w:ilvl w:val="0"/>
                <w:numId w:val="11"/>
              </w:numPr>
              <w:rPr>
                <w:rFonts w:ascii="Arial" w:hAnsi="Arial" w:cs="Arial"/>
                <w:bCs/>
                <w:sz w:val="22"/>
              </w:rPr>
            </w:pPr>
            <w:r w:rsidRPr="0039668C">
              <w:rPr>
                <w:rFonts w:ascii="Arial" w:hAnsi="Arial" w:cs="Arial"/>
                <w:bCs/>
                <w:sz w:val="22"/>
              </w:rPr>
              <w:t>ethical obligations</w:t>
            </w:r>
            <w:r w:rsidR="009A0F44" w:rsidRPr="0039668C">
              <w:rPr>
                <w:rFonts w:ascii="Arial" w:hAnsi="Arial" w:cs="Arial"/>
                <w:bCs/>
                <w:sz w:val="22"/>
              </w:rPr>
              <w:t xml:space="preserve"> </w:t>
            </w:r>
            <w:r w:rsidR="00832419" w:rsidRPr="0039668C">
              <w:rPr>
                <w:rFonts w:ascii="Arial" w:hAnsi="Arial" w:cs="Arial"/>
                <w:bCs/>
                <w:sz w:val="22"/>
              </w:rPr>
              <w:t>for potential suppliers</w:t>
            </w:r>
            <w:r w:rsidR="00B57CA4" w:rsidRPr="0039668C">
              <w:rPr>
                <w:rFonts w:ascii="Arial" w:hAnsi="Arial" w:cs="Arial"/>
                <w:bCs/>
                <w:sz w:val="22"/>
              </w:rPr>
              <w:t xml:space="preserve">, </w:t>
            </w:r>
            <w:r w:rsidR="009A0F44" w:rsidRPr="0039668C">
              <w:rPr>
                <w:rFonts w:ascii="Arial" w:hAnsi="Arial" w:cs="Arial"/>
                <w:bCs/>
                <w:sz w:val="22"/>
              </w:rPr>
              <w:t>public sector employees</w:t>
            </w:r>
            <w:r w:rsidR="00B57CA4" w:rsidRPr="0039668C">
              <w:rPr>
                <w:rFonts w:ascii="Arial" w:hAnsi="Arial" w:cs="Arial"/>
                <w:bCs/>
                <w:sz w:val="22"/>
              </w:rPr>
              <w:t xml:space="preserve"> and public authorities</w:t>
            </w:r>
            <w:r w:rsidR="009A0F44" w:rsidRPr="0039668C">
              <w:rPr>
                <w:rFonts w:ascii="Arial" w:hAnsi="Arial" w:cs="Arial"/>
                <w:bCs/>
                <w:sz w:val="22"/>
              </w:rPr>
              <w:t xml:space="preserve"> </w:t>
            </w:r>
          </w:p>
          <w:p w14:paraId="6D568D62" w14:textId="77777777" w:rsidR="00D87427" w:rsidRPr="0039668C" w:rsidRDefault="00D87427" w:rsidP="00EA62AC">
            <w:pPr>
              <w:pStyle w:val="ListParagraph"/>
              <w:numPr>
                <w:ilvl w:val="0"/>
                <w:numId w:val="11"/>
              </w:numPr>
              <w:rPr>
                <w:rFonts w:ascii="Arial" w:hAnsi="Arial" w:cs="Arial"/>
                <w:bCs/>
                <w:sz w:val="22"/>
              </w:rPr>
            </w:pPr>
            <w:r w:rsidRPr="0039668C">
              <w:rPr>
                <w:rFonts w:ascii="Arial" w:hAnsi="Arial" w:cs="Arial"/>
                <w:bCs/>
                <w:sz w:val="22"/>
              </w:rPr>
              <w:t>principles and standards of behaviour relating to public procurement</w:t>
            </w:r>
          </w:p>
          <w:p w14:paraId="2C7AD0E7" w14:textId="77777777" w:rsidR="00D87427" w:rsidRPr="0039668C" w:rsidRDefault="00D87427" w:rsidP="00EA62AC">
            <w:pPr>
              <w:pStyle w:val="ListParagraph"/>
              <w:numPr>
                <w:ilvl w:val="0"/>
                <w:numId w:val="11"/>
              </w:numPr>
              <w:rPr>
                <w:rFonts w:ascii="Arial" w:hAnsi="Arial" w:cs="Arial"/>
                <w:bCs/>
                <w:sz w:val="22"/>
              </w:rPr>
            </w:pPr>
            <w:r w:rsidRPr="0039668C">
              <w:rPr>
                <w:rFonts w:ascii="Arial" w:hAnsi="Arial" w:cs="Arial"/>
                <w:bCs/>
                <w:sz w:val="22"/>
              </w:rPr>
              <w:t>basic knowledge about corruption and how to prevent it, including the importance of recordkeeping, managing conflicts of interest, gifts and benefits, and reporting suspicions of impropriety</w:t>
            </w:r>
          </w:p>
          <w:p w14:paraId="7EAD01C2" w14:textId="77777777" w:rsidR="00D87427" w:rsidRPr="0039668C" w:rsidRDefault="00D87427" w:rsidP="00EA62AC">
            <w:pPr>
              <w:pStyle w:val="ListParagraph"/>
              <w:numPr>
                <w:ilvl w:val="0"/>
                <w:numId w:val="11"/>
              </w:numPr>
              <w:rPr>
                <w:rFonts w:ascii="Arial" w:hAnsi="Arial" w:cs="Arial"/>
                <w:bCs/>
                <w:sz w:val="22"/>
              </w:rPr>
            </w:pPr>
            <w:r w:rsidRPr="0039668C">
              <w:rPr>
                <w:rFonts w:ascii="Arial" w:hAnsi="Arial" w:cs="Arial"/>
                <w:bCs/>
                <w:sz w:val="22"/>
              </w:rPr>
              <w:t>performance expectations and a clear understanding that public procurement is undertaken for the public good</w:t>
            </w:r>
          </w:p>
          <w:p w14:paraId="4E29797E" w14:textId="77777777" w:rsidR="00D87427" w:rsidRPr="0039668C" w:rsidRDefault="00D87427" w:rsidP="00EA62AC">
            <w:pPr>
              <w:pStyle w:val="ListParagraph"/>
              <w:numPr>
                <w:ilvl w:val="0"/>
                <w:numId w:val="11"/>
              </w:numPr>
              <w:rPr>
                <w:rFonts w:ascii="Arial" w:hAnsi="Arial" w:cs="Arial"/>
                <w:bCs/>
                <w:sz w:val="22"/>
              </w:rPr>
            </w:pPr>
            <w:r w:rsidRPr="0039668C">
              <w:rPr>
                <w:rFonts w:ascii="Arial" w:hAnsi="Arial" w:cs="Arial"/>
                <w:bCs/>
                <w:sz w:val="22"/>
              </w:rPr>
              <w:t>the consequences of engaging in corruption</w:t>
            </w:r>
          </w:p>
          <w:p w14:paraId="2826C718" w14:textId="77777777" w:rsidR="00D87427" w:rsidRPr="0039668C" w:rsidRDefault="00D87427" w:rsidP="00EA62AC">
            <w:pPr>
              <w:pStyle w:val="ListParagraph"/>
              <w:numPr>
                <w:ilvl w:val="0"/>
                <w:numId w:val="11"/>
              </w:numPr>
              <w:rPr>
                <w:rFonts w:ascii="Arial" w:hAnsi="Arial" w:cs="Arial"/>
                <w:bCs/>
                <w:sz w:val="22"/>
              </w:rPr>
            </w:pPr>
            <w:r w:rsidRPr="0039668C">
              <w:rPr>
                <w:rFonts w:ascii="Arial" w:hAnsi="Arial" w:cs="Arial"/>
                <w:bCs/>
                <w:sz w:val="22"/>
              </w:rPr>
              <w:t xml:space="preserve">the stipulations of the </w:t>
            </w:r>
            <w:r w:rsidRPr="0039668C">
              <w:rPr>
                <w:rFonts w:ascii="Arial" w:hAnsi="Arial" w:cs="Arial"/>
                <w:bCs/>
                <w:i/>
                <w:iCs/>
                <w:sz w:val="22"/>
              </w:rPr>
              <w:t>Independent Commissioner Against Corruption (ICAC) Act 2012</w:t>
            </w:r>
            <w:r w:rsidRPr="0039668C">
              <w:rPr>
                <w:rFonts w:ascii="Arial" w:hAnsi="Arial" w:cs="Arial"/>
                <w:bCs/>
                <w:sz w:val="22"/>
              </w:rPr>
              <w:t xml:space="preserve"> regarding contractors and corruption reporting obligations (both contractors reporting corruption and being reported for corruption)</w:t>
            </w:r>
          </w:p>
          <w:p w14:paraId="4F8C48F4" w14:textId="109C65B4" w:rsidR="00A42CAF" w:rsidRDefault="00D87427" w:rsidP="00EA62AC">
            <w:pPr>
              <w:pStyle w:val="ListParagraph"/>
              <w:numPr>
                <w:ilvl w:val="0"/>
                <w:numId w:val="11"/>
              </w:numPr>
            </w:pPr>
            <w:r w:rsidRPr="0039668C">
              <w:rPr>
                <w:rFonts w:ascii="Arial" w:hAnsi="Arial" w:cs="Arial"/>
                <w:bCs/>
                <w:sz w:val="22"/>
              </w:rPr>
              <w:t>links to websites and resources for suppliers that provide additional information about public sector procurement.</w:t>
            </w:r>
          </w:p>
        </w:tc>
      </w:tr>
    </w:tbl>
    <w:p w14:paraId="20EBBFF1" w14:textId="77777777" w:rsidR="00E6264F" w:rsidRDefault="00E6264F" w:rsidP="002D03ED">
      <w:pPr>
        <w:rPr>
          <w:rFonts w:cs="Arial"/>
          <w:sz w:val="22"/>
          <w:szCs w:val="24"/>
          <w:highlight w:val="yellow"/>
        </w:rPr>
      </w:pPr>
    </w:p>
    <w:p w14:paraId="45963373" w14:textId="2D689A14" w:rsidR="00DC59F9" w:rsidRPr="00DF3976" w:rsidRDefault="00DC59F9" w:rsidP="002D03ED">
      <w:pPr>
        <w:rPr>
          <w:rFonts w:cs="Arial"/>
          <w:sz w:val="22"/>
          <w:szCs w:val="24"/>
          <w:highlight w:val="yellow"/>
        </w:rPr>
      </w:pPr>
      <w:r>
        <w:rPr>
          <w:rFonts w:cs="Arial"/>
          <w:sz w:val="22"/>
          <w:szCs w:val="24"/>
          <w:highlight w:val="yellow"/>
        </w:rPr>
        <w:t>&lt;</w:t>
      </w:r>
      <w:r w:rsidR="00E6264F">
        <w:rPr>
          <w:rFonts w:cs="Arial"/>
          <w:sz w:val="22"/>
          <w:szCs w:val="24"/>
          <w:highlight w:val="yellow"/>
        </w:rPr>
        <w:t>Based on the guidance notes above, p</w:t>
      </w:r>
      <w:r>
        <w:rPr>
          <w:rFonts w:cs="Arial"/>
          <w:sz w:val="22"/>
          <w:szCs w:val="24"/>
          <w:highlight w:val="yellow"/>
        </w:rPr>
        <w:t xml:space="preserve">lease provide details of your </w:t>
      </w:r>
      <w:r w:rsidR="00E6264F">
        <w:rPr>
          <w:rFonts w:cs="Arial"/>
          <w:sz w:val="22"/>
          <w:szCs w:val="24"/>
          <w:highlight w:val="yellow"/>
        </w:rPr>
        <w:t>Stage 3 plan here</w:t>
      </w:r>
      <w:r>
        <w:rPr>
          <w:rFonts w:cs="Arial"/>
          <w:sz w:val="22"/>
          <w:szCs w:val="24"/>
          <w:highlight w:val="yellow"/>
        </w:rPr>
        <w:t>&gt;</w:t>
      </w:r>
    </w:p>
    <w:p w14:paraId="6F4969BB" w14:textId="709F8498" w:rsidR="008E6B37" w:rsidRPr="006F19B9" w:rsidRDefault="006F19B9" w:rsidP="006F19B9">
      <w:pPr>
        <w:pStyle w:val="Heading1"/>
        <w:numPr>
          <w:ilvl w:val="1"/>
          <w:numId w:val="5"/>
        </w:numPr>
        <w:ind w:left="426"/>
        <w:rPr>
          <w:rFonts w:ascii="Arial" w:eastAsiaTheme="majorEastAsia" w:hAnsi="Arial" w:cs="Arial"/>
          <w:b w:val="0"/>
          <w:bCs/>
          <w:sz w:val="24"/>
          <w:szCs w:val="20"/>
        </w:rPr>
      </w:pPr>
      <w:r>
        <w:rPr>
          <w:rFonts w:ascii="Arial" w:eastAsiaTheme="majorEastAsia" w:hAnsi="Arial" w:cs="Arial"/>
          <w:b w:val="0"/>
          <w:bCs/>
          <w:sz w:val="24"/>
          <w:szCs w:val="20"/>
        </w:rPr>
        <w:t xml:space="preserve">   </w:t>
      </w:r>
      <w:bookmarkStart w:id="12" w:name="_Toc76727318"/>
      <w:r w:rsidR="00723947" w:rsidRPr="006F19B9">
        <w:rPr>
          <w:rFonts w:ascii="Arial" w:eastAsiaTheme="majorEastAsia" w:hAnsi="Arial" w:cs="Arial"/>
          <w:b w:val="0"/>
          <w:bCs/>
          <w:sz w:val="24"/>
          <w:szCs w:val="20"/>
        </w:rPr>
        <w:t>Innovation</w:t>
      </w:r>
      <w:bookmarkEnd w:id="12"/>
    </w:p>
    <w:tbl>
      <w:tblPr>
        <w:tblStyle w:val="HPVGreenBox"/>
        <w:tblW w:w="9924" w:type="dxa"/>
        <w:tblInd w:w="-441" w:type="dxa"/>
        <w:tblLook w:val="04A0" w:firstRow="1" w:lastRow="0" w:firstColumn="1" w:lastColumn="0" w:noHBand="0" w:noVBand="1"/>
      </w:tblPr>
      <w:tblGrid>
        <w:gridCol w:w="9924"/>
      </w:tblGrid>
      <w:tr w:rsidR="004E38F0" w14:paraId="4F93C7AA" w14:textId="77777777" w:rsidTr="008067B3">
        <w:tc>
          <w:tcPr>
            <w:tcW w:w="9924" w:type="dxa"/>
          </w:tcPr>
          <w:p w14:paraId="75D8B774" w14:textId="77777777" w:rsidR="004E38F0" w:rsidRPr="002D03ED" w:rsidRDefault="004E38F0" w:rsidP="00EA62AC">
            <w:pPr>
              <w:pStyle w:val="ListParagraph"/>
              <w:ind w:left="0"/>
              <w:rPr>
                <w:rFonts w:ascii="Arial" w:hAnsi="Arial" w:cs="Arial"/>
                <w:bCs/>
                <w:sz w:val="22"/>
              </w:rPr>
            </w:pPr>
            <w:bookmarkStart w:id="13" w:name="_Hlk76476135"/>
            <w:r w:rsidRPr="002D03ED">
              <w:rPr>
                <w:rFonts w:ascii="Arial" w:hAnsi="Arial" w:cs="Arial"/>
                <w:bCs/>
                <w:sz w:val="22"/>
              </w:rPr>
              <w:t xml:space="preserve">To make sure this plan encourages innovation, it is important to provide as much detail about future needs as possible and consider: </w:t>
            </w:r>
          </w:p>
          <w:p w14:paraId="1602CBE3" w14:textId="77777777" w:rsidR="004E38F0" w:rsidRPr="002D03ED" w:rsidRDefault="004E38F0" w:rsidP="00EA62AC">
            <w:pPr>
              <w:pStyle w:val="ListParagraph"/>
              <w:numPr>
                <w:ilvl w:val="0"/>
                <w:numId w:val="11"/>
              </w:numPr>
              <w:rPr>
                <w:rFonts w:ascii="Arial" w:hAnsi="Arial" w:cs="Arial"/>
                <w:bCs/>
                <w:sz w:val="22"/>
              </w:rPr>
            </w:pPr>
            <w:r w:rsidRPr="002D03ED">
              <w:rPr>
                <w:rFonts w:ascii="Arial" w:hAnsi="Arial" w:cs="Arial"/>
                <w:bCs/>
                <w:sz w:val="22"/>
              </w:rPr>
              <w:t>whether each engagement exercise provides scope for innovative procurement approaches to emerge and make sure there are plans for dealing with these approaches</w:t>
            </w:r>
          </w:p>
          <w:p w14:paraId="045488ED" w14:textId="77777777" w:rsidR="004E38F0" w:rsidRPr="002D03ED" w:rsidRDefault="004E38F0" w:rsidP="00EA62AC">
            <w:pPr>
              <w:pStyle w:val="ListParagraph"/>
              <w:numPr>
                <w:ilvl w:val="0"/>
                <w:numId w:val="11"/>
              </w:numPr>
              <w:rPr>
                <w:rFonts w:ascii="Arial" w:hAnsi="Arial" w:cs="Arial"/>
                <w:bCs/>
                <w:sz w:val="22"/>
              </w:rPr>
            </w:pPr>
            <w:r w:rsidRPr="002D03ED">
              <w:rPr>
                <w:rFonts w:ascii="Arial" w:hAnsi="Arial" w:cs="Arial"/>
                <w:bCs/>
                <w:sz w:val="22"/>
              </w:rPr>
              <w:t xml:space="preserve">whether the procurement processes are open to innovation and encourage the market to offer solutions that are: </w:t>
            </w:r>
          </w:p>
          <w:p w14:paraId="3A15AE2F" w14:textId="77777777" w:rsidR="004E38F0" w:rsidRPr="002D03ED" w:rsidRDefault="004E38F0" w:rsidP="00EA62AC">
            <w:pPr>
              <w:pStyle w:val="ListParagraph"/>
              <w:numPr>
                <w:ilvl w:val="0"/>
                <w:numId w:val="34"/>
              </w:numPr>
              <w:ind w:left="1178"/>
              <w:rPr>
                <w:rFonts w:ascii="Arial" w:hAnsi="Arial" w:cs="Arial"/>
                <w:bCs/>
                <w:sz w:val="22"/>
              </w:rPr>
            </w:pPr>
            <w:r w:rsidRPr="002D03ED">
              <w:rPr>
                <w:rFonts w:ascii="Arial" w:hAnsi="Arial" w:cs="Arial"/>
                <w:bCs/>
                <w:sz w:val="22"/>
              </w:rPr>
              <w:t>more productive</w:t>
            </w:r>
          </w:p>
          <w:p w14:paraId="6CC822DA" w14:textId="77777777" w:rsidR="004E38F0" w:rsidRPr="002D03ED" w:rsidRDefault="004E38F0" w:rsidP="00EA62AC">
            <w:pPr>
              <w:pStyle w:val="ListParagraph"/>
              <w:numPr>
                <w:ilvl w:val="0"/>
                <w:numId w:val="34"/>
              </w:numPr>
              <w:ind w:left="1178"/>
              <w:rPr>
                <w:rFonts w:ascii="Arial" w:hAnsi="Arial" w:cs="Arial"/>
                <w:bCs/>
                <w:sz w:val="22"/>
              </w:rPr>
            </w:pPr>
            <w:r w:rsidRPr="002D03ED">
              <w:rPr>
                <w:rFonts w:ascii="Arial" w:hAnsi="Arial" w:cs="Arial"/>
                <w:bCs/>
                <w:sz w:val="22"/>
              </w:rPr>
              <w:t>a better fit for government’s needs</w:t>
            </w:r>
          </w:p>
          <w:p w14:paraId="4A8E4903" w14:textId="2B13FDD4" w:rsidR="004E38F0" w:rsidRPr="002D03ED" w:rsidRDefault="004E38F0" w:rsidP="00EA62AC">
            <w:pPr>
              <w:pStyle w:val="ListParagraph"/>
              <w:numPr>
                <w:ilvl w:val="0"/>
                <w:numId w:val="34"/>
              </w:numPr>
              <w:ind w:left="1178"/>
              <w:rPr>
                <w:rFonts w:ascii="Arial" w:hAnsi="Arial" w:cs="Arial"/>
                <w:bCs/>
                <w:iCs/>
                <w:sz w:val="22"/>
                <w:szCs w:val="24"/>
              </w:rPr>
            </w:pPr>
            <w:r w:rsidRPr="002D03ED">
              <w:rPr>
                <w:rFonts w:ascii="Arial" w:hAnsi="Arial" w:cs="Arial"/>
                <w:bCs/>
                <w:sz w:val="22"/>
              </w:rPr>
              <w:t>more cost and resource efficient.</w:t>
            </w:r>
          </w:p>
        </w:tc>
      </w:tr>
      <w:bookmarkEnd w:id="13"/>
    </w:tbl>
    <w:p w14:paraId="7950072F" w14:textId="234008B3" w:rsidR="004E38F0" w:rsidRPr="0039668C" w:rsidRDefault="004E38F0" w:rsidP="002D03ED">
      <w:pPr>
        <w:rPr>
          <w:sz w:val="22"/>
        </w:rPr>
      </w:pPr>
    </w:p>
    <w:p w14:paraId="73005F23" w14:textId="68FB32BD" w:rsidR="00D62C38" w:rsidRDefault="004E38F0" w:rsidP="002D03ED">
      <w:pPr>
        <w:rPr>
          <w:rFonts w:cs="Arial"/>
          <w:sz w:val="22"/>
          <w:highlight w:val="yellow"/>
        </w:rPr>
      </w:pPr>
      <w:bookmarkStart w:id="14" w:name="_Hlk76722044"/>
      <w:bookmarkStart w:id="15" w:name="_Hlk76639226"/>
      <w:r w:rsidRPr="0039668C">
        <w:rPr>
          <w:rFonts w:cs="Arial"/>
          <w:sz w:val="22"/>
          <w:highlight w:val="yellow"/>
        </w:rPr>
        <w:t>&lt;</w:t>
      </w:r>
      <w:r w:rsidR="0048645F">
        <w:rPr>
          <w:rFonts w:cs="Arial"/>
          <w:sz w:val="22"/>
          <w:highlight w:val="yellow"/>
        </w:rPr>
        <w:t xml:space="preserve">Delete the above text box and </w:t>
      </w:r>
      <w:r w:rsidRPr="0039668C">
        <w:rPr>
          <w:rFonts w:cs="Arial"/>
          <w:sz w:val="22"/>
          <w:highlight w:val="yellow"/>
        </w:rPr>
        <w:t>provide details here or delete if not applicable&gt;</w:t>
      </w:r>
    </w:p>
    <w:p w14:paraId="0F11B4F5" w14:textId="77777777" w:rsidR="00D62C38" w:rsidRDefault="00D62C38">
      <w:pPr>
        <w:spacing w:after="160" w:line="259" w:lineRule="auto"/>
        <w:rPr>
          <w:rFonts w:cs="Arial"/>
          <w:sz w:val="22"/>
          <w:highlight w:val="yellow"/>
        </w:rPr>
      </w:pPr>
      <w:r>
        <w:rPr>
          <w:rFonts w:cs="Arial"/>
          <w:sz w:val="22"/>
          <w:highlight w:val="yellow"/>
        </w:rPr>
        <w:br w:type="page"/>
      </w:r>
    </w:p>
    <w:bookmarkEnd w:id="14"/>
    <w:bookmarkEnd w:id="15"/>
    <w:p w14:paraId="2706D46B" w14:textId="2F01F66A" w:rsidR="00F15182" w:rsidRPr="0039668C" w:rsidRDefault="00D62C38" w:rsidP="0039668C">
      <w:pPr>
        <w:pStyle w:val="Heading1"/>
        <w:numPr>
          <w:ilvl w:val="1"/>
          <w:numId w:val="5"/>
        </w:numPr>
        <w:ind w:left="426"/>
        <w:rPr>
          <w:rFonts w:ascii="Arial" w:eastAsiaTheme="majorEastAsia" w:hAnsi="Arial" w:cs="Arial"/>
          <w:b w:val="0"/>
          <w:bCs/>
          <w:sz w:val="24"/>
          <w:szCs w:val="20"/>
        </w:rPr>
      </w:pPr>
      <w:r>
        <w:rPr>
          <w:rFonts w:ascii="Arial" w:eastAsiaTheme="majorEastAsia" w:hAnsi="Arial" w:cs="Arial"/>
          <w:b w:val="0"/>
          <w:bCs/>
          <w:sz w:val="24"/>
          <w:szCs w:val="20"/>
        </w:rPr>
        <w:lastRenderedPageBreak/>
        <w:t xml:space="preserve">   </w:t>
      </w:r>
      <w:bookmarkStart w:id="16" w:name="_Toc76727319"/>
      <w:r w:rsidR="0093319F" w:rsidRPr="0039668C">
        <w:rPr>
          <w:rFonts w:ascii="Arial" w:eastAsiaTheme="majorEastAsia" w:hAnsi="Arial" w:cs="Arial"/>
          <w:b w:val="0"/>
          <w:bCs/>
          <w:sz w:val="24"/>
          <w:szCs w:val="20"/>
        </w:rPr>
        <w:t xml:space="preserve">Parameters and </w:t>
      </w:r>
      <w:r w:rsidR="00FC114B" w:rsidRPr="0039668C">
        <w:rPr>
          <w:rFonts w:ascii="Arial" w:eastAsiaTheme="majorEastAsia" w:hAnsi="Arial" w:cs="Arial"/>
          <w:b w:val="0"/>
          <w:bCs/>
          <w:sz w:val="24"/>
          <w:szCs w:val="20"/>
        </w:rPr>
        <w:t>limitations</w:t>
      </w:r>
      <w:bookmarkEnd w:id="16"/>
    </w:p>
    <w:tbl>
      <w:tblPr>
        <w:tblStyle w:val="HPVGreenBox"/>
        <w:tblW w:w="0" w:type="auto"/>
        <w:tblInd w:w="127" w:type="dxa"/>
        <w:tblLook w:val="04A0" w:firstRow="1" w:lastRow="0" w:firstColumn="1" w:lastColumn="0" w:noHBand="0" w:noVBand="1"/>
      </w:tblPr>
      <w:tblGrid>
        <w:gridCol w:w="9176"/>
      </w:tblGrid>
      <w:tr w:rsidR="00F15182" w:rsidRPr="002D03ED" w14:paraId="17049D75" w14:textId="77777777" w:rsidTr="008067B3">
        <w:tc>
          <w:tcPr>
            <w:tcW w:w="9176" w:type="dxa"/>
          </w:tcPr>
          <w:p w14:paraId="1357C557" w14:textId="77777777" w:rsidR="00DE1CA5" w:rsidRPr="002D03ED" w:rsidRDefault="00675D4F" w:rsidP="00AA5285">
            <w:pPr>
              <w:pStyle w:val="ListParagraph"/>
              <w:ind w:left="0"/>
              <w:rPr>
                <w:rFonts w:ascii="Arial" w:hAnsi="Arial" w:cs="Arial"/>
                <w:bCs/>
                <w:sz w:val="22"/>
              </w:rPr>
            </w:pPr>
            <w:r w:rsidRPr="002D03ED">
              <w:rPr>
                <w:rFonts w:ascii="Arial" w:hAnsi="Arial" w:cs="Arial"/>
                <w:bCs/>
                <w:sz w:val="22"/>
              </w:rPr>
              <w:t>In this section you will need to consider</w:t>
            </w:r>
            <w:r w:rsidR="00DE1CA5" w:rsidRPr="002D03ED">
              <w:rPr>
                <w:rFonts w:ascii="Arial" w:hAnsi="Arial" w:cs="Arial"/>
                <w:bCs/>
                <w:sz w:val="22"/>
              </w:rPr>
              <w:t>:</w:t>
            </w:r>
          </w:p>
          <w:p w14:paraId="45D49730" w14:textId="0F97C1FC" w:rsidR="00A75861" w:rsidRPr="002D03ED" w:rsidRDefault="00067D10" w:rsidP="00AA5285">
            <w:pPr>
              <w:pStyle w:val="ListParagraph"/>
              <w:numPr>
                <w:ilvl w:val="0"/>
                <w:numId w:val="11"/>
              </w:numPr>
              <w:rPr>
                <w:rFonts w:ascii="Arial" w:hAnsi="Arial" w:cs="Arial"/>
                <w:bCs/>
                <w:sz w:val="22"/>
              </w:rPr>
            </w:pPr>
            <w:r w:rsidRPr="002D03ED">
              <w:rPr>
                <w:rFonts w:ascii="Arial" w:hAnsi="Arial" w:cs="Arial"/>
                <w:bCs/>
                <w:sz w:val="22"/>
              </w:rPr>
              <w:t>your available budget to conduct the engagement activitie</w:t>
            </w:r>
            <w:r w:rsidR="00EF7FF7" w:rsidRPr="002D03ED">
              <w:rPr>
                <w:rFonts w:ascii="Arial" w:hAnsi="Arial" w:cs="Arial"/>
                <w:bCs/>
                <w:sz w:val="22"/>
              </w:rPr>
              <w:t>s</w:t>
            </w:r>
            <w:r w:rsidR="00DE1CA5" w:rsidRPr="002D03ED">
              <w:rPr>
                <w:rFonts w:ascii="Arial" w:hAnsi="Arial" w:cs="Arial"/>
                <w:bCs/>
                <w:sz w:val="22"/>
              </w:rPr>
              <w:t xml:space="preserve"> as t</w:t>
            </w:r>
            <w:r w:rsidR="00EF7FF7" w:rsidRPr="002D03ED">
              <w:rPr>
                <w:rFonts w:ascii="Arial" w:hAnsi="Arial" w:cs="Arial"/>
                <w:bCs/>
                <w:sz w:val="22"/>
              </w:rPr>
              <w:t>his can impact the kind of activities you may use</w:t>
            </w:r>
            <w:r w:rsidR="001C77D7" w:rsidRPr="002D03ED">
              <w:rPr>
                <w:rFonts w:ascii="Arial" w:hAnsi="Arial" w:cs="Arial"/>
                <w:bCs/>
                <w:sz w:val="22"/>
              </w:rPr>
              <w:t>.</w:t>
            </w:r>
            <w:r w:rsidR="00A75861" w:rsidRPr="002D03ED">
              <w:rPr>
                <w:rFonts w:ascii="Arial" w:hAnsi="Arial" w:cs="Arial"/>
                <w:bCs/>
                <w:sz w:val="22"/>
              </w:rPr>
              <w:t xml:space="preserve"> Think about budget considerations for the engagement – separate to the project</w:t>
            </w:r>
            <w:r w:rsidR="008C542E" w:rsidRPr="002D03ED">
              <w:rPr>
                <w:rFonts w:ascii="Arial" w:hAnsi="Arial" w:cs="Arial"/>
                <w:bCs/>
                <w:sz w:val="22"/>
              </w:rPr>
              <w:t>/procurement</w:t>
            </w:r>
            <w:r w:rsidR="00A75861" w:rsidRPr="002D03ED">
              <w:rPr>
                <w:rFonts w:ascii="Arial" w:hAnsi="Arial" w:cs="Arial"/>
                <w:bCs/>
                <w:sz w:val="22"/>
              </w:rPr>
              <w:t xml:space="preserve"> budget. </w:t>
            </w:r>
          </w:p>
          <w:p w14:paraId="07B8D7AB" w14:textId="5BFCCB5C" w:rsidR="00A75861" w:rsidRDefault="00A75861" w:rsidP="00AA5285">
            <w:pPr>
              <w:pStyle w:val="ListParagraph"/>
              <w:numPr>
                <w:ilvl w:val="0"/>
                <w:numId w:val="11"/>
              </w:numPr>
              <w:rPr>
                <w:rFonts w:ascii="Arial" w:hAnsi="Arial" w:cs="Arial"/>
                <w:bCs/>
                <w:sz w:val="22"/>
              </w:rPr>
            </w:pPr>
            <w:r w:rsidRPr="002D03ED">
              <w:rPr>
                <w:rFonts w:ascii="Arial" w:hAnsi="Arial" w:cs="Arial"/>
                <w:bCs/>
                <w:sz w:val="22"/>
              </w:rPr>
              <w:t xml:space="preserve">the timeline of key dates and </w:t>
            </w:r>
            <w:r w:rsidR="0017184C" w:rsidRPr="002D03ED">
              <w:rPr>
                <w:rFonts w:ascii="Arial" w:hAnsi="Arial" w:cs="Arial"/>
                <w:bCs/>
                <w:sz w:val="22"/>
              </w:rPr>
              <w:t>procurement</w:t>
            </w:r>
            <w:r w:rsidRPr="002D03ED">
              <w:rPr>
                <w:rFonts w:ascii="Arial" w:hAnsi="Arial" w:cs="Arial"/>
                <w:bCs/>
                <w:sz w:val="22"/>
              </w:rPr>
              <w:t xml:space="preserve"> </w:t>
            </w:r>
            <w:r w:rsidR="00B9020E" w:rsidRPr="002D03ED">
              <w:rPr>
                <w:rFonts w:ascii="Arial" w:hAnsi="Arial" w:cs="Arial"/>
                <w:bCs/>
                <w:sz w:val="22"/>
              </w:rPr>
              <w:t>objectives</w:t>
            </w:r>
          </w:p>
          <w:p w14:paraId="0C127DD7" w14:textId="77777777" w:rsidR="00D16CD8" w:rsidRPr="002D03ED" w:rsidRDefault="00D16CD8" w:rsidP="00D16CD8">
            <w:pPr>
              <w:pStyle w:val="ListParagraph"/>
              <w:rPr>
                <w:rFonts w:ascii="Arial" w:hAnsi="Arial" w:cs="Arial"/>
                <w:bCs/>
                <w:sz w:val="22"/>
              </w:rPr>
            </w:pPr>
          </w:p>
          <w:p w14:paraId="4C0FD8FF" w14:textId="1E2434E0" w:rsidR="00A75861" w:rsidRPr="002D03ED" w:rsidRDefault="00A75861" w:rsidP="00AA5285">
            <w:pPr>
              <w:pStyle w:val="ListParagraph"/>
              <w:ind w:left="0"/>
              <w:rPr>
                <w:rFonts w:ascii="Arial" w:hAnsi="Arial" w:cs="Arial"/>
                <w:bCs/>
                <w:sz w:val="20"/>
                <w:szCs w:val="20"/>
              </w:rPr>
            </w:pPr>
            <w:r w:rsidRPr="002D03ED">
              <w:rPr>
                <w:rFonts w:ascii="Arial" w:hAnsi="Arial" w:cs="Arial"/>
                <w:bCs/>
                <w:sz w:val="22"/>
              </w:rPr>
              <w:t xml:space="preserve">These types of considerations can be parameters or limitation to your </w:t>
            </w:r>
            <w:r w:rsidR="00B9020E" w:rsidRPr="002D03ED">
              <w:rPr>
                <w:rFonts w:ascii="Arial" w:hAnsi="Arial" w:cs="Arial"/>
                <w:bCs/>
                <w:sz w:val="22"/>
              </w:rPr>
              <w:t>industry</w:t>
            </w:r>
            <w:r w:rsidRPr="002D03ED">
              <w:rPr>
                <w:rFonts w:ascii="Arial" w:hAnsi="Arial" w:cs="Arial"/>
                <w:bCs/>
                <w:sz w:val="22"/>
              </w:rPr>
              <w:t xml:space="preserve"> engagement, which ne</w:t>
            </w:r>
            <w:r w:rsidR="0064571E" w:rsidRPr="002D03ED">
              <w:rPr>
                <w:rFonts w:ascii="Arial" w:hAnsi="Arial" w:cs="Arial"/>
                <w:bCs/>
                <w:sz w:val="22"/>
              </w:rPr>
              <w:t>e</w:t>
            </w:r>
            <w:r w:rsidRPr="002D03ED">
              <w:rPr>
                <w:rFonts w:ascii="Arial" w:hAnsi="Arial" w:cs="Arial"/>
                <w:bCs/>
                <w:sz w:val="22"/>
              </w:rPr>
              <w:t>d to be considered in the planning</w:t>
            </w:r>
            <w:r w:rsidR="00D16CD8">
              <w:rPr>
                <w:rFonts w:ascii="Arial" w:hAnsi="Arial" w:cs="Arial"/>
                <w:bCs/>
                <w:sz w:val="22"/>
              </w:rPr>
              <w:t>.</w:t>
            </w:r>
          </w:p>
        </w:tc>
      </w:tr>
    </w:tbl>
    <w:p w14:paraId="626B95FA" w14:textId="77777777" w:rsidR="00CA4748" w:rsidRPr="002D03ED" w:rsidRDefault="00CA4748" w:rsidP="002D03ED">
      <w:pPr>
        <w:rPr>
          <w:noProof/>
          <w:sz w:val="22"/>
          <w:szCs w:val="32"/>
        </w:rPr>
      </w:pPr>
    </w:p>
    <w:p w14:paraId="2D301B9E" w14:textId="7CFDB3C3" w:rsidR="008E17D5" w:rsidRDefault="008E17D5" w:rsidP="002D03ED">
      <w:pPr>
        <w:rPr>
          <w:rFonts w:cs="Arial"/>
          <w:sz w:val="22"/>
          <w:szCs w:val="24"/>
          <w:highlight w:val="yellow"/>
        </w:rPr>
      </w:pPr>
      <w:r>
        <w:rPr>
          <w:rFonts w:cs="Arial"/>
          <w:sz w:val="22"/>
          <w:szCs w:val="24"/>
          <w:highlight w:val="yellow"/>
        </w:rPr>
        <w:t>&lt;</w:t>
      </w:r>
      <w:r w:rsidR="0048645F">
        <w:rPr>
          <w:rFonts w:cs="Arial"/>
          <w:sz w:val="22"/>
          <w:szCs w:val="24"/>
          <w:highlight w:val="yellow"/>
        </w:rPr>
        <w:t xml:space="preserve">Delete the above text box and </w:t>
      </w:r>
      <w:r>
        <w:rPr>
          <w:rFonts w:cs="Arial"/>
          <w:sz w:val="22"/>
          <w:szCs w:val="24"/>
          <w:highlight w:val="yellow"/>
        </w:rPr>
        <w:t xml:space="preserve">provide </w:t>
      </w:r>
      <w:r w:rsidR="004E09AB">
        <w:rPr>
          <w:rFonts w:cs="Arial"/>
          <w:sz w:val="22"/>
          <w:szCs w:val="24"/>
          <w:highlight w:val="yellow"/>
        </w:rPr>
        <w:t xml:space="preserve">your parameters or limitation </w:t>
      </w:r>
      <w:r>
        <w:rPr>
          <w:rFonts w:cs="Arial"/>
          <w:sz w:val="22"/>
          <w:szCs w:val="24"/>
          <w:highlight w:val="yellow"/>
        </w:rPr>
        <w:t>details here</w:t>
      </w:r>
      <w:r w:rsidR="0048645F">
        <w:rPr>
          <w:rFonts w:cs="Arial"/>
          <w:sz w:val="22"/>
          <w:szCs w:val="24"/>
          <w:highlight w:val="yellow"/>
        </w:rPr>
        <w:t>.</w:t>
      </w:r>
      <w:r>
        <w:rPr>
          <w:rFonts w:cs="Arial"/>
          <w:sz w:val="22"/>
          <w:szCs w:val="24"/>
          <w:highlight w:val="yellow"/>
        </w:rPr>
        <w:t xml:space="preserve"> </w:t>
      </w:r>
      <w:r w:rsidR="0048645F">
        <w:rPr>
          <w:rFonts w:cs="Arial"/>
          <w:sz w:val="22"/>
          <w:szCs w:val="24"/>
          <w:highlight w:val="yellow"/>
        </w:rPr>
        <w:t>D</w:t>
      </w:r>
      <w:r w:rsidR="0005135F">
        <w:rPr>
          <w:rFonts w:cs="Arial"/>
          <w:sz w:val="22"/>
          <w:szCs w:val="24"/>
          <w:highlight w:val="yellow"/>
        </w:rPr>
        <w:t>elete or add rows as</w:t>
      </w:r>
      <w:r w:rsidR="00CA0C37">
        <w:rPr>
          <w:rFonts w:cs="Arial"/>
          <w:sz w:val="22"/>
          <w:szCs w:val="24"/>
          <w:highlight w:val="yellow"/>
        </w:rPr>
        <w:t xml:space="preserve"> required</w:t>
      </w:r>
      <w:r>
        <w:rPr>
          <w:rFonts w:cs="Arial"/>
          <w:sz w:val="22"/>
          <w:szCs w:val="24"/>
          <w:highlight w:val="yellow"/>
        </w:rPr>
        <w:t>&gt;</w:t>
      </w:r>
    </w:p>
    <w:p w14:paraId="273DFFA4" w14:textId="77777777" w:rsidR="002D03ED" w:rsidRDefault="002D03ED" w:rsidP="002D03ED">
      <w:pPr>
        <w:rPr>
          <w:rFonts w:cs="Arial"/>
          <w:sz w:val="22"/>
          <w:szCs w:val="24"/>
          <w:highlight w:val="yellow"/>
        </w:rPr>
      </w:pPr>
    </w:p>
    <w:tbl>
      <w:tblPr>
        <w:tblStyle w:val="TableGrid"/>
        <w:tblW w:w="9214" w:type="dxa"/>
        <w:tblInd w:w="137" w:type="dxa"/>
        <w:tblLook w:val="04A0" w:firstRow="1" w:lastRow="0" w:firstColumn="1" w:lastColumn="0" w:noHBand="0" w:noVBand="1"/>
      </w:tblPr>
      <w:tblGrid>
        <w:gridCol w:w="3686"/>
        <w:gridCol w:w="5528"/>
      </w:tblGrid>
      <w:tr w:rsidR="0005135F" w:rsidRPr="00D134B2" w14:paraId="5D76011A" w14:textId="77777777" w:rsidTr="008067B3">
        <w:tc>
          <w:tcPr>
            <w:tcW w:w="3686" w:type="dxa"/>
            <w:shd w:val="clear" w:color="auto" w:fill="D9D9D9" w:themeFill="background1" w:themeFillShade="D9"/>
          </w:tcPr>
          <w:p w14:paraId="2F49D490" w14:textId="77777777" w:rsidR="0005135F" w:rsidRPr="00D16CD8" w:rsidRDefault="0005135F" w:rsidP="002D03ED">
            <w:pPr>
              <w:pStyle w:val="cefpara"/>
              <w:spacing w:before="60" w:after="60"/>
              <w:rPr>
                <w:rFonts w:ascii="Arial" w:hAnsi="Arial"/>
                <w:i w:val="0"/>
                <w:iCs w:val="0"/>
                <w:highlight w:val="yellow"/>
              </w:rPr>
            </w:pPr>
            <w:r w:rsidRPr="00D16CD8">
              <w:rPr>
                <w:rFonts w:ascii="Arial" w:hAnsi="Arial"/>
                <w:i w:val="0"/>
                <w:iCs w:val="0"/>
                <w:highlight w:val="yellow"/>
              </w:rPr>
              <w:t>Type of limitation/parameter</w:t>
            </w:r>
          </w:p>
        </w:tc>
        <w:tc>
          <w:tcPr>
            <w:tcW w:w="5528" w:type="dxa"/>
            <w:tcBorders>
              <w:top w:val="single" w:sz="4" w:space="0" w:color="auto"/>
              <w:bottom w:val="single" w:sz="4" w:space="0" w:color="auto"/>
              <w:right w:val="single" w:sz="4" w:space="0" w:color="auto"/>
            </w:tcBorders>
            <w:shd w:val="clear" w:color="auto" w:fill="D9D9D9" w:themeFill="background1" w:themeFillShade="D9"/>
          </w:tcPr>
          <w:p w14:paraId="3E6C57ED" w14:textId="77777777" w:rsidR="0005135F" w:rsidRPr="00D16CD8" w:rsidRDefault="0005135F" w:rsidP="002D03ED">
            <w:pPr>
              <w:pStyle w:val="cefpara"/>
              <w:spacing w:before="60" w:after="60"/>
              <w:rPr>
                <w:rFonts w:ascii="Arial" w:hAnsi="Arial"/>
                <w:i w:val="0"/>
                <w:iCs w:val="0"/>
                <w:highlight w:val="yellow"/>
              </w:rPr>
            </w:pPr>
            <w:r w:rsidRPr="00D16CD8">
              <w:rPr>
                <w:rFonts w:ascii="Arial" w:hAnsi="Arial"/>
                <w:i w:val="0"/>
                <w:iCs w:val="0"/>
                <w:highlight w:val="yellow"/>
              </w:rPr>
              <w:t xml:space="preserve">Details </w:t>
            </w:r>
          </w:p>
        </w:tc>
      </w:tr>
      <w:tr w:rsidR="002D03ED" w:rsidRPr="00D134B2" w14:paraId="2944BE64" w14:textId="77777777" w:rsidTr="008067B3">
        <w:tc>
          <w:tcPr>
            <w:tcW w:w="3686" w:type="dxa"/>
            <w:shd w:val="clear" w:color="auto" w:fill="D9D9D9" w:themeFill="background1" w:themeFillShade="D9"/>
          </w:tcPr>
          <w:p w14:paraId="131532C4" w14:textId="03D12F12" w:rsidR="002D03ED" w:rsidRPr="00D16CD8" w:rsidRDefault="002D03ED" w:rsidP="002D03ED">
            <w:pPr>
              <w:pStyle w:val="cefpara"/>
              <w:spacing w:before="60" w:after="60"/>
              <w:rPr>
                <w:rFonts w:ascii="Arial" w:hAnsi="Arial"/>
                <w:i w:val="0"/>
                <w:iCs w:val="0"/>
                <w:highlight w:val="green"/>
              </w:rPr>
            </w:pPr>
            <w:r w:rsidRPr="00D16CD8">
              <w:rPr>
                <w:rFonts w:ascii="Arial" w:hAnsi="Arial"/>
                <w:i w:val="0"/>
                <w:iCs w:val="0"/>
              </w:rPr>
              <w:t xml:space="preserve">Staff capacity and skills </w:t>
            </w:r>
          </w:p>
        </w:tc>
        <w:tc>
          <w:tcPr>
            <w:tcW w:w="5528" w:type="dxa"/>
            <w:tcBorders>
              <w:top w:val="single" w:sz="4" w:space="0" w:color="auto"/>
            </w:tcBorders>
          </w:tcPr>
          <w:p w14:paraId="2F494765" w14:textId="1D3676FB" w:rsidR="002D03ED" w:rsidRPr="00D16CD8" w:rsidRDefault="002D03ED" w:rsidP="002D03ED">
            <w:pPr>
              <w:pStyle w:val="cefpara"/>
              <w:spacing w:before="60" w:after="60"/>
              <w:rPr>
                <w:rFonts w:ascii="Arial" w:hAnsi="Arial"/>
                <w:sz w:val="20"/>
                <w:szCs w:val="18"/>
                <w:highlight w:val="green"/>
              </w:rPr>
            </w:pPr>
            <w:r w:rsidRPr="00D16CD8">
              <w:rPr>
                <w:rFonts w:ascii="Arial" w:hAnsi="Arial"/>
                <w:sz w:val="20"/>
                <w:szCs w:val="18"/>
              </w:rPr>
              <w:t>e.g.Our Communications staff member is unavailable during June 20xx– we will need to consider using external resources to assist us to develop our information</w:t>
            </w:r>
          </w:p>
        </w:tc>
      </w:tr>
      <w:tr w:rsidR="002D03ED" w:rsidRPr="00D134B2" w14:paraId="23212885" w14:textId="77777777" w:rsidTr="008067B3">
        <w:tc>
          <w:tcPr>
            <w:tcW w:w="3686" w:type="dxa"/>
            <w:shd w:val="clear" w:color="auto" w:fill="D9D9D9" w:themeFill="background1" w:themeFillShade="D9"/>
          </w:tcPr>
          <w:p w14:paraId="4D48CDDB" w14:textId="0B076BE8" w:rsidR="002D03ED" w:rsidRPr="00D16CD8" w:rsidRDefault="002D03ED" w:rsidP="002D03ED">
            <w:pPr>
              <w:pStyle w:val="cefpara"/>
              <w:spacing w:before="60" w:after="60"/>
              <w:rPr>
                <w:rFonts w:ascii="Arial" w:hAnsi="Arial"/>
                <w:i w:val="0"/>
                <w:iCs w:val="0"/>
                <w:highlight w:val="green"/>
              </w:rPr>
            </w:pPr>
            <w:r w:rsidRPr="00D16CD8">
              <w:rPr>
                <w:rFonts w:ascii="Arial" w:hAnsi="Arial"/>
                <w:i w:val="0"/>
                <w:iCs w:val="0"/>
              </w:rPr>
              <w:t>Government meeting dates information may be required by</w:t>
            </w:r>
          </w:p>
        </w:tc>
        <w:tc>
          <w:tcPr>
            <w:tcW w:w="5528" w:type="dxa"/>
          </w:tcPr>
          <w:p w14:paraId="7D0E27FE" w14:textId="64B5A637" w:rsidR="002D03ED" w:rsidRPr="00D16CD8" w:rsidRDefault="00301E01" w:rsidP="002D03ED">
            <w:pPr>
              <w:pStyle w:val="cefpara"/>
              <w:spacing w:before="60" w:after="60"/>
              <w:rPr>
                <w:rFonts w:ascii="Arial" w:hAnsi="Arial"/>
                <w:sz w:val="20"/>
                <w:szCs w:val="18"/>
                <w:highlight w:val="green"/>
              </w:rPr>
            </w:pPr>
            <w:r>
              <w:rPr>
                <w:rFonts w:ascii="Arial" w:hAnsi="Arial"/>
                <w:sz w:val="20"/>
                <w:szCs w:val="18"/>
              </w:rPr>
              <w:t xml:space="preserve">e.g. </w:t>
            </w:r>
            <w:r w:rsidR="002D03ED" w:rsidRPr="00D16CD8">
              <w:rPr>
                <w:rFonts w:ascii="Arial" w:hAnsi="Arial"/>
                <w:sz w:val="20"/>
                <w:szCs w:val="18"/>
              </w:rPr>
              <w:t xml:space="preserve">It will be important to provide a summary of the feedback at the departments meeting by 15 June 20xx </w:t>
            </w:r>
          </w:p>
        </w:tc>
      </w:tr>
      <w:tr w:rsidR="002D03ED" w:rsidRPr="00D134B2" w14:paraId="53FA4577" w14:textId="77777777" w:rsidTr="008067B3">
        <w:tc>
          <w:tcPr>
            <w:tcW w:w="3686" w:type="dxa"/>
            <w:shd w:val="clear" w:color="auto" w:fill="D9D9D9" w:themeFill="background1" w:themeFillShade="D9"/>
          </w:tcPr>
          <w:p w14:paraId="4A1C49DC" w14:textId="36C356C2" w:rsidR="002D03ED" w:rsidRPr="00D16CD8" w:rsidRDefault="002D03ED" w:rsidP="002D03ED">
            <w:pPr>
              <w:pStyle w:val="cefpara"/>
              <w:spacing w:before="60" w:after="60"/>
              <w:rPr>
                <w:rFonts w:ascii="Arial" w:hAnsi="Arial"/>
                <w:i w:val="0"/>
                <w:iCs w:val="0"/>
                <w:highlight w:val="green"/>
              </w:rPr>
            </w:pPr>
            <w:r w:rsidRPr="00D16CD8">
              <w:rPr>
                <w:rFonts w:ascii="Arial" w:hAnsi="Arial"/>
                <w:i w:val="0"/>
                <w:iCs w:val="0"/>
              </w:rPr>
              <w:t>Legal requirements you need to abide by</w:t>
            </w:r>
          </w:p>
        </w:tc>
        <w:tc>
          <w:tcPr>
            <w:tcW w:w="5528" w:type="dxa"/>
          </w:tcPr>
          <w:p w14:paraId="3A4A6B11" w14:textId="77777777" w:rsidR="002D03ED" w:rsidRPr="00EA62AC" w:rsidRDefault="002D03ED" w:rsidP="002D03ED">
            <w:pPr>
              <w:pStyle w:val="cefpara"/>
              <w:spacing w:before="60" w:after="60"/>
              <w:rPr>
                <w:rFonts w:ascii="Arial" w:hAnsi="Arial"/>
                <w:highlight w:val="green"/>
              </w:rPr>
            </w:pPr>
          </w:p>
        </w:tc>
      </w:tr>
      <w:tr w:rsidR="002D03ED" w:rsidRPr="00D134B2" w14:paraId="261195E6" w14:textId="77777777" w:rsidTr="008067B3">
        <w:tc>
          <w:tcPr>
            <w:tcW w:w="3686" w:type="dxa"/>
            <w:shd w:val="clear" w:color="auto" w:fill="D9D9D9" w:themeFill="background1" w:themeFillShade="D9"/>
          </w:tcPr>
          <w:p w14:paraId="4347BB59" w14:textId="7EE42225" w:rsidR="002D03ED" w:rsidRPr="00D16CD8" w:rsidRDefault="002D03ED" w:rsidP="002D03ED">
            <w:pPr>
              <w:pStyle w:val="cefpara"/>
              <w:spacing w:before="60" w:after="60"/>
              <w:rPr>
                <w:rFonts w:ascii="Arial" w:hAnsi="Arial"/>
                <w:i w:val="0"/>
                <w:iCs w:val="0"/>
                <w:highlight w:val="green"/>
              </w:rPr>
            </w:pPr>
            <w:r w:rsidRPr="00D16CD8">
              <w:rPr>
                <w:rFonts w:ascii="Arial" w:hAnsi="Arial"/>
                <w:i w:val="0"/>
                <w:iCs w:val="0"/>
              </w:rPr>
              <w:t xml:space="preserve">Time to engage a consultant if required </w:t>
            </w:r>
          </w:p>
        </w:tc>
        <w:tc>
          <w:tcPr>
            <w:tcW w:w="5528" w:type="dxa"/>
          </w:tcPr>
          <w:p w14:paraId="31EB2C5C" w14:textId="77777777" w:rsidR="002D03ED" w:rsidRPr="00EA62AC" w:rsidRDefault="002D03ED" w:rsidP="002D03ED">
            <w:pPr>
              <w:pStyle w:val="cefpara"/>
              <w:spacing w:before="60" w:after="60"/>
              <w:rPr>
                <w:rFonts w:ascii="Arial" w:hAnsi="Arial"/>
                <w:highlight w:val="green"/>
              </w:rPr>
            </w:pPr>
          </w:p>
        </w:tc>
      </w:tr>
      <w:tr w:rsidR="002D03ED" w:rsidRPr="00D134B2" w14:paraId="697A7164" w14:textId="77777777" w:rsidTr="008067B3">
        <w:tc>
          <w:tcPr>
            <w:tcW w:w="3686" w:type="dxa"/>
            <w:shd w:val="clear" w:color="auto" w:fill="D9D9D9" w:themeFill="background1" w:themeFillShade="D9"/>
          </w:tcPr>
          <w:p w14:paraId="56F910F3" w14:textId="195D00B1" w:rsidR="002D03ED" w:rsidRPr="00D16CD8" w:rsidRDefault="002D03ED" w:rsidP="002D03ED">
            <w:pPr>
              <w:pStyle w:val="cefpara"/>
              <w:spacing w:before="60" w:after="60"/>
              <w:rPr>
                <w:i w:val="0"/>
                <w:iCs w:val="0"/>
              </w:rPr>
            </w:pPr>
            <w:r w:rsidRPr="00D16CD8">
              <w:rPr>
                <w:rFonts w:ascii="Arial" w:hAnsi="Arial"/>
                <w:i w:val="0"/>
                <w:iCs w:val="0"/>
              </w:rPr>
              <w:t xml:space="preserve">Time needed to complete enagagement </w:t>
            </w:r>
          </w:p>
        </w:tc>
        <w:tc>
          <w:tcPr>
            <w:tcW w:w="5528" w:type="dxa"/>
          </w:tcPr>
          <w:p w14:paraId="2C0C2880" w14:textId="77777777" w:rsidR="002D03ED" w:rsidRPr="00EA62AC" w:rsidRDefault="002D03ED" w:rsidP="002D03ED">
            <w:pPr>
              <w:pStyle w:val="cefpara"/>
              <w:spacing w:before="60" w:after="60"/>
              <w:rPr>
                <w:highlight w:val="green"/>
              </w:rPr>
            </w:pPr>
          </w:p>
        </w:tc>
      </w:tr>
      <w:tr w:rsidR="002D03ED" w:rsidRPr="00D134B2" w14:paraId="4ECAD0F3" w14:textId="77777777" w:rsidTr="008067B3">
        <w:tc>
          <w:tcPr>
            <w:tcW w:w="3686" w:type="dxa"/>
            <w:shd w:val="clear" w:color="auto" w:fill="D9D9D9" w:themeFill="background1" w:themeFillShade="D9"/>
          </w:tcPr>
          <w:p w14:paraId="3A5BB355" w14:textId="55BEE44D" w:rsidR="002D03ED" w:rsidRPr="00D16CD8" w:rsidRDefault="002D03ED" w:rsidP="002D03ED">
            <w:pPr>
              <w:pStyle w:val="cefpara"/>
              <w:spacing w:before="60" w:after="60"/>
              <w:rPr>
                <w:i w:val="0"/>
                <w:iCs w:val="0"/>
              </w:rPr>
            </w:pPr>
            <w:r w:rsidRPr="00D16CD8">
              <w:rPr>
                <w:rFonts w:ascii="Arial" w:hAnsi="Arial"/>
                <w:i w:val="0"/>
                <w:iCs w:val="0"/>
              </w:rPr>
              <w:t>Consultation period</w:t>
            </w:r>
          </w:p>
        </w:tc>
        <w:tc>
          <w:tcPr>
            <w:tcW w:w="5528" w:type="dxa"/>
          </w:tcPr>
          <w:p w14:paraId="6AFB892F" w14:textId="77777777" w:rsidR="002D03ED" w:rsidRPr="00EA62AC" w:rsidRDefault="002D03ED" w:rsidP="002D03ED">
            <w:pPr>
              <w:pStyle w:val="cefpara"/>
              <w:spacing w:before="60" w:after="60"/>
              <w:rPr>
                <w:highlight w:val="green"/>
              </w:rPr>
            </w:pPr>
          </w:p>
        </w:tc>
      </w:tr>
      <w:tr w:rsidR="002D03ED" w:rsidRPr="00D134B2" w14:paraId="4378D092" w14:textId="77777777" w:rsidTr="008067B3">
        <w:tc>
          <w:tcPr>
            <w:tcW w:w="3686" w:type="dxa"/>
            <w:shd w:val="clear" w:color="auto" w:fill="D9D9D9" w:themeFill="background1" w:themeFillShade="D9"/>
          </w:tcPr>
          <w:p w14:paraId="1DBC7BFC" w14:textId="0CE6408B" w:rsidR="002D03ED" w:rsidRPr="00D16CD8" w:rsidRDefault="002D03ED" w:rsidP="002D03ED">
            <w:pPr>
              <w:pStyle w:val="cefpara"/>
              <w:spacing w:before="60" w:after="60"/>
              <w:rPr>
                <w:i w:val="0"/>
                <w:iCs w:val="0"/>
              </w:rPr>
            </w:pPr>
            <w:r w:rsidRPr="00D16CD8">
              <w:rPr>
                <w:rFonts w:ascii="Arial" w:hAnsi="Arial"/>
                <w:i w:val="0"/>
                <w:iCs w:val="0"/>
              </w:rPr>
              <w:t>Key organisational milestones</w:t>
            </w:r>
          </w:p>
        </w:tc>
        <w:tc>
          <w:tcPr>
            <w:tcW w:w="5528" w:type="dxa"/>
          </w:tcPr>
          <w:p w14:paraId="62ED44E4" w14:textId="77777777" w:rsidR="002D03ED" w:rsidRPr="00EA62AC" w:rsidRDefault="002D03ED" w:rsidP="002D03ED">
            <w:pPr>
              <w:pStyle w:val="cefpara"/>
              <w:spacing w:before="60" w:after="60"/>
              <w:rPr>
                <w:highlight w:val="green"/>
              </w:rPr>
            </w:pPr>
          </w:p>
        </w:tc>
      </w:tr>
      <w:tr w:rsidR="002D03ED" w:rsidRPr="00D134B2" w14:paraId="5AA0DC41" w14:textId="77777777" w:rsidTr="008067B3">
        <w:tc>
          <w:tcPr>
            <w:tcW w:w="3686" w:type="dxa"/>
            <w:shd w:val="clear" w:color="auto" w:fill="D9D9D9" w:themeFill="background1" w:themeFillShade="D9"/>
          </w:tcPr>
          <w:p w14:paraId="7D7C3E16" w14:textId="682EA2D8" w:rsidR="002D03ED" w:rsidRPr="00D16CD8" w:rsidRDefault="002D03ED" w:rsidP="002D03ED">
            <w:pPr>
              <w:pStyle w:val="cefpara"/>
              <w:spacing w:before="60" w:after="60"/>
              <w:rPr>
                <w:i w:val="0"/>
                <w:iCs w:val="0"/>
              </w:rPr>
            </w:pPr>
            <w:r w:rsidRPr="00D16CD8">
              <w:rPr>
                <w:rFonts w:ascii="Arial" w:hAnsi="Arial"/>
                <w:i w:val="0"/>
                <w:iCs w:val="0"/>
              </w:rPr>
              <w:t>YourSAy lead time dates</w:t>
            </w:r>
          </w:p>
        </w:tc>
        <w:tc>
          <w:tcPr>
            <w:tcW w:w="5528" w:type="dxa"/>
          </w:tcPr>
          <w:p w14:paraId="2266BE57" w14:textId="77777777" w:rsidR="002D03ED" w:rsidRPr="00EA62AC" w:rsidRDefault="002D03ED" w:rsidP="002D03ED">
            <w:pPr>
              <w:pStyle w:val="cefpara"/>
              <w:spacing w:before="60" w:after="60"/>
              <w:rPr>
                <w:highlight w:val="green"/>
              </w:rPr>
            </w:pPr>
          </w:p>
        </w:tc>
      </w:tr>
      <w:tr w:rsidR="002D03ED" w:rsidRPr="00D134B2" w14:paraId="452C5932" w14:textId="77777777" w:rsidTr="008067B3">
        <w:tc>
          <w:tcPr>
            <w:tcW w:w="3686" w:type="dxa"/>
            <w:shd w:val="clear" w:color="auto" w:fill="D9D9D9" w:themeFill="background1" w:themeFillShade="D9"/>
          </w:tcPr>
          <w:p w14:paraId="644BB1D3" w14:textId="51669F4A" w:rsidR="002D03ED" w:rsidRPr="00D16CD8" w:rsidRDefault="002D03ED" w:rsidP="002D03ED">
            <w:pPr>
              <w:pStyle w:val="cefpara"/>
              <w:spacing w:before="60" w:after="60"/>
              <w:rPr>
                <w:i w:val="0"/>
                <w:iCs w:val="0"/>
              </w:rPr>
            </w:pPr>
            <w:r w:rsidRPr="00D16CD8">
              <w:rPr>
                <w:rFonts w:ascii="Arial" w:hAnsi="Arial"/>
                <w:i w:val="0"/>
                <w:iCs w:val="0"/>
              </w:rPr>
              <w:t xml:space="preserve">Dates of face to face activities </w:t>
            </w:r>
          </w:p>
        </w:tc>
        <w:tc>
          <w:tcPr>
            <w:tcW w:w="5528" w:type="dxa"/>
          </w:tcPr>
          <w:p w14:paraId="46F1CC03" w14:textId="77777777" w:rsidR="002D03ED" w:rsidRPr="00EA62AC" w:rsidRDefault="002D03ED" w:rsidP="002D03ED">
            <w:pPr>
              <w:pStyle w:val="cefpara"/>
              <w:spacing w:before="60" w:after="60"/>
              <w:rPr>
                <w:highlight w:val="green"/>
              </w:rPr>
            </w:pPr>
          </w:p>
        </w:tc>
      </w:tr>
    </w:tbl>
    <w:p w14:paraId="3DCB8FCE" w14:textId="7C1A3C65" w:rsidR="004672A5" w:rsidRPr="00D62C38" w:rsidRDefault="00D62C38" w:rsidP="00D62C38">
      <w:pPr>
        <w:pStyle w:val="Heading1"/>
        <w:numPr>
          <w:ilvl w:val="1"/>
          <w:numId w:val="5"/>
        </w:numPr>
        <w:ind w:left="426"/>
        <w:rPr>
          <w:rFonts w:ascii="Arial" w:eastAsiaTheme="majorEastAsia" w:hAnsi="Arial" w:cs="Arial"/>
          <w:b w:val="0"/>
          <w:bCs/>
          <w:sz w:val="24"/>
          <w:szCs w:val="20"/>
        </w:rPr>
      </w:pPr>
      <w:r>
        <w:rPr>
          <w:rFonts w:ascii="Arial" w:eastAsiaTheme="majorEastAsia" w:hAnsi="Arial" w:cs="Arial"/>
          <w:b w:val="0"/>
          <w:bCs/>
          <w:sz w:val="24"/>
          <w:szCs w:val="20"/>
        </w:rPr>
        <w:t xml:space="preserve">   </w:t>
      </w:r>
      <w:bookmarkStart w:id="17" w:name="_Toc76727320"/>
      <w:r w:rsidR="004C6CCD" w:rsidRPr="00D62C38">
        <w:rPr>
          <w:rFonts w:ascii="Arial" w:eastAsiaTheme="majorEastAsia" w:hAnsi="Arial" w:cs="Arial"/>
          <w:b w:val="0"/>
          <w:bCs/>
          <w:sz w:val="24"/>
          <w:szCs w:val="20"/>
        </w:rPr>
        <w:t>Probity and Risk</w:t>
      </w:r>
      <w:bookmarkEnd w:id="17"/>
    </w:p>
    <w:p w14:paraId="41712DB4" w14:textId="77777777" w:rsidR="005514C4" w:rsidRPr="005514C4" w:rsidRDefault="005514C4" w:rsidP="005514C4"/>
    <w:tbl>
      <w:tblPr>
        <w:tblStyle w:val="HPVGreenBox"/>
        <w:tblW w:w="0" w:type="auto"/>
        <w:tblLook w:val="04A0" w:firstRow="1" w:lastRow="0" w:firstColumn="1" w:lastColumn="0" w:noHBand="0" w:noVBand="1"/>
      </w:tblPr>
      <w:tblGrid>
        <w:gridCol w:w="9190"/>
      </w:tblGrid>
      <w:tr w:rsidR="00E33FFC" w14:paraId="55C5B10D" w14:textId="77777777" w:rsidTr="00F1676A">
        <w:tc>
          <w:tcPr>
            <w:tcW w:w="9190" w:type="dxa"/>
          </w:tcPr>
          <w:p w14:paraId="70140817" w14:textId="463BDB09" w:rsidR="00495A0E" w:rsidRPr="0079561E" w:rsidRDefault="00495A0E" w:rsidP="00EA62AC">
            <w:pPr>
              <w:contextualSpacing/>
              <w:rPr>
                <w:rFonts w:ascii="Arial" w:hAnsi="Arial" w:cs="Arial"/>
                <w:bCs/>
                <w:sz w:val="22"/>
                <w:szCs w:val="24"/>
              </w:rPr>
            </w:pPr>
            <w:r w:rsidRPr="0079561E">
              <w:rPr>
                <w:rFonts w:ascii="Arial" w:hAnsi="Arial" w:cs="Arial"/>
                <w:bCs/>
                <w:sz w:val="22"/>
                <w:szCs w:val="24"/>
              </w:rPr>
              <w:t xml:space="preserve">Probity needs to be at the forefront </w:t>
            </w:r>
            <w:r w:rsidR="0085249C" w:rsidRPr="0079561E">
              <w:rPr>
                <w:rFonts w:ascii="Arial" w:hAnsi="Arial" w:cs="Arial"/>
                <w:bCs/>
                <w:sz w:val="22"/>
                <w:szCs w:val="24"/>
              </w:rPr>
              <w:t>when planning and</w:t>
            </w:r>
            <w:r w:rsidRPr="0079561E">
              <w:rPr>
                <w:rFonts w:ascii="Arial" w:hAnsi="Arial" w:cs="Arial"/>
                <w:bCs/>
                <w:sz w:val="22"/>
                <w:szCs w:val="24"/>
              </w:rPr>
              <w:t xml:space="preserve"> conducting</w:t>
            </w:r>
            <w:r w:rsidR="008C542E" w:rsidRPr="0079561E">
              <w:rPr>
                <w:rFonts w:ascii="Arial" w:hAnsi="Arial" w:cs="Arial"/>
                <w:bCs/>
                <w:sz w:val="22"/>
                <w:szCs w:val="24"/>
              </w:rPr>
              <w:t xml:space="preserve"> all</w:t>
            </w:r>
            <w:r w:rsidRPr="0079561E">
              <w:rPr>
                <w:rFonts w:ascii="Arial" w:hAnsi="Arial" w:cs="Arial"/>
                <w:bCs/>
                <w:sz w:val="22"/>
                <w:szCs w:val="24"/>
              </w:rPr>
              <w:t xml:space="preserve"> industry engagement activities. All activities should be open, transparent, and fair</w:t>
            </w:r>
            <w:r w:rsidR="00E0061E" w:rsidRPr="0079561E">
              <w:rPr>
                <w:rFonts w:ascii="Arial" w:hAnsi="Arial" w:cs="Arial"/>
                <w:bCs/>
                <w:sz w:val="22"/>
                <w:szCs w:val="24"/>
              </w:rPr>
              <w:t xml:space="preserve"> and it’s</w:t>
            </w:r>
            <w:r w:rsidRPr="0079561E">
              <w:rPr>
                <w:rFonts w:ascii="Arial" w:hAnsi="Arial" w:cs="Arial"/>
                <w:bCs/>
                <w:sz w:val="22"/>
                <w:szCs w:val="24"/>
              </w:rPr>
              <w:t xml:space="preserve"> important to plan to ensure probity is maintained. Probity issues can compromise a procurement and cause negative consequences for your organisation.</w:t>
            </w:r>
            <w:r w:rsidR="003B186C" w:rsidRPr="0079561E">
              <w:rPr>
                <w:rFonts w:ascii="Arial" w:hAnsi="Arial" w:cs="Arial"/>
                <w:bCs/>
                <w:sz w:val="22"/>
                <w:szCs w:val="24"/>
              </w:rPr>
              <w:t xml:space="preserve"> </w:t>
            </w:r>
            <w:r w:rsidRPr="0079561E">
              <w:rPr>
                <w:rFonts w:ascii="Arial" w:hAnsi="Arial" w:cs="Arial"/>
                <w:bCs/>
                <w:sz w:val="22"/>
                <w:szCs w:val="24"/>
              </w:rPr>
              <w:t>The main way to deal with probity and manage risk is to:</w:t>
            </w:r>
          </w:p>
          <w:p w14:paraId="2E805184" w14:textId="77777777" w:rsidR="007C328A" w:rsidRPr="0079561E" w:rsidRDefault="007C328A" w:rsidP="00EA62AC">
            <w:pPr>
              <w:contextualSpacing/>
              <w:rPr>
                <w:rFonts w:ascii="Arial" w:hAnsi="Arial" w:cs="Arial"/>
                <w:bCs/>
                <w:sz w:val="22"/>
                <w:szCs w:val="24"/>
              </w:rPr>
            </w:pPr>
          </w:p>
          <w:p w14:paraId="4B8747AD" w14:textId="32A9C36B" w:rsidR="00495A0E" w:rsidRPr="0079561E" w:rsidRDefault="00495A0E" w:rsidP="00EA62AC">
            <w:pPr>
              <w:numPr>
                <w:ilvl w:val="0"/>
                <w:numId w:val="17"/>
              </w:numPr>
              <w:ind w:left="720"/>
              <w:contextualSpacing/>
              <w:rPr>
                <w:rFonts w:ascii="Arial" w:hAnsi="Arial" w:cs="Arial"/>
                <w:bCs/>
                <w:sz w:val="22"/>
                <w:szCs w:val="24"/>
              </w:rPr>
            </w:pPr>
            <w:r w:rsidRPr="0079561E">
              <w:rPr>
                <w:rFonts w:ascii="Arial" w:hAnsi="Arial" w:cs="Arial"/>
                <w:bCs/>
                <w:sz w:val="22"/>
                <w:szCs w:val="24"/>
              </w:rPr>
              <w:t>communicate the purpose of the industry engagement to the market</w:t>
            </w:r>
          </w:p>
          <w:p w14:paraId="070FCC8F" w14:textId="77777777" w:rsidR="00C96C47" w:rsidRPr="0079561E" w:rsidRDefault="00375FA7" w:rsidP="00EA62AC">
            <w:pPr>
              <w:numPr>
                <w:ilvl w:val="0"/>
                <w:numId w:val="17"/>
              </w:numPr>
              <w:ind w:left="720"/>
              <w:contextualSpacing/>
              <w:rPr>
                <w:rFonts w:ascii="Arial" w:hAnsi="Arial" w:cs="Arial"/>
                <w:bCs/>
                <w:sz w:val="22"/>
                <w:szCs w:val="24"/>
              </w:rPr>
            </w:pPr>
            <w:r w:rsidRPr="0079561E">
              <w:rPr>
                <w:rFonts w:ascii="Arial" w:hAnsi="Arial" w:cs="Arial"/>
                <w:bCs/>
                <w:sz w:val="22"/>
                <w:szCs w:val="24"/>
              </w:rPr>
              <w:t xml:space="preserve">treat all suppliers and potential suppliers fairly and </w:t>
            </w:r>
            <w:r w:rsidR="00C96C47" w:rsidRPr="0079561E">
              <w:rPr>
                <w:rFonts w:ascii="Arial" w:hAnsi="Arial" w:cs="Arial"/>
                <w:bCs/>
                <w:sz w:val="22"/>
                <w:szCs w:val="24"/>
              </w:rPr>
              <w:t xml:space="preserve">consistently </w:t>
            </w:r>
          </w:p>
          <w:p w14:paraId="35BAAC86" w14:textId="2E1F6FC6" w:rsidR="0041339F" w:rsidRPr="0079561E" w:rsidRDefault="0041339F" w:rsidP="00EA62AC">
            <w:pPr>
              <w:numPr>
                <w:ilvl w:val="0"/>
                <w:numId w:val="17"/>
              </w:numPr>
              <w:ind w:left="720"/>
              <w:contextualSpacing/>
              <w:rPr>
                <w:rFonts w:ascii="Arial" w:hAnsi="Arial" w:cs="Arial"/>
                <w:bCs/>
                <w:sz w:val="22"/>
                <w:szCs w:val="24"/>
              </w:rPr>
            </w:pPr>
            <w:r w:rsidRPr="0079561E">
              <w:rPr>
                <w:rFonts w:ascii="Arial" w:hAnsi="Arial" w:cs="Arial"/>
                <w:bCs/>
                <w:sz w:val="22"/>
                <w:szCs w:val="24"/>
              </w:rPr>
              <w:t>handle confidential information carefully</w:t>
            </w:r>
          </w:p>
          <w:p w14:paraId="5910990F" w14:textId="7EC04F29" w:rsidR="002B79E1" w:rsidRPr="0079561E" w:rsidRDefault="00495A0E" w:rsidP="00EA62AC">
            <w:pPr>
              <w:numPr>
                <w:ilvl w:val="0"/>
                <w:numId w:val="17"/>
              </w:numPr>
              <w:ind w:left="720"/>
              <w:contextualSpacing/>
              <w:rPr>
                <w:rFonts w:ascii="Arial" w:hAnsi="Arial" w:cs="Arial"/>
                <w:bCs/>
                <w:sz w:val="22"/>
                <w:szCs w:val="24"/>
              </w:rPr>
            </w:pPr>
            <w:r w:rsidRPr="0079561E">
              <w:rPr>
                <w:rFonts w:ascii="Arial" w:hAnsi="Arial" w:cs="Arial"/>
                <w:bCs/>
                <w:sz w:val="22"/>
                <w:szCs w:val="24"/>
              </w:rPr>
              <w:t xml:space="preserve">be clear that it is not for the purpose of selecting solutions or suppliers. </w:t>
            </w:r>
          </w:p>
          <w:p w14:paraId="5F59DD93" w14:textId="393F267F" w:rsidR="00495A0E" w:rsidRPr="0079561E" w:rsidRDefault="00495A0E" w:rsidP="00EA62AC">
            <w:pPr>
              <w:numPr>
                <w:ilvl w:val="0"/>
                <w:numId w:val="17"/>
              </w:numPr>
              <w:ind w:left="720"/>
              <w:contextualSpacing/>
              <w:rPr>
                <w:rFonts w:ascii="Arial" w:hAnsi="Arial" w:cs="Arial"/>
                <w:bCs/>
                <w:sz w:val="22"/>
                <w:szCs w:val="24"/>
              </w:rPr>
            </w:pPr>
            <w:r w:rsidRPr="0079561E">
              <w:rPr>
                <w:rFonts w:ascii="Arial" w:hAnsi="Arial" w:cs="Arial"/>
                <w:bCs/>
                <w:sz w:val="22"/>
                <w:szCs w:val="24"/>
              </w:rPr>
              <w:t xml:space="preserve">confirm supplier selection </w:t>
            </w:r>
            <w:r w:rsidRPr="0079561E">
              <w:rPr>
                <w:rFonts w:ascii="Arial" w:hAnsi="Arial" w:cs="Arial"/>
                <w:b/>
                <w:sz w:val="22"/>
                <w:szCs w:val="24"/>
                <w:u w:val="single"/>
              </w:rPr>
              <w:t xml:space="preserve">will </w:t>
            </w:r>
            <w:r w:rsidR="001D2E3F" w:rsidRPr="0079561E">
              <w:rPr>
                <w:rFonts w:ascii="Arial" w:hAnsi="Arial" w:cs="Arial"/>
                <w:b/>
                <w:sz w:val="22"/>
                <w:szCs w:val="24"/>
                <w:u w:val="single"/>
              </w:rPr>
              <w:t>not</w:t>
            </w:r>
            <w:r w:rsidR="001D2E3F" w:rsidRPr="0079561E">
              <w:rPr>
                <w:rFonts w:ascii="Arial" w:hAnsi="Arial" w:cs="Arial"/>
                <w:bCs/>
                <w:sz w:val="22"/>
                <w:szCs w:val="24"/>
              </w:rPr>
              <w:t xml:space="preserve"> </w:t>
            </w:r>
            <w:r w:rsidRPr="0079561E">
              <w:rPr>
                <w:rFonts w:ascii="Arial" w:hAnsi="Arial" w:cs="Arial"/>
                <w:bCs/>
                <w:sz w:val="22"/>
                <w:szCs w:val="24"/>
              </w:rPr>
              <w:t>occur during procurement.</w:t>
            </w:r>
          </w:p>
          <w:p w14:paraId="2BF92D7F" w14:textId="56555310" w:rsidR="00901B5D" w:rsidRPr="0079561E" w:rsidRDefault="00901B5D" w:rsidP="00EA62AC">
            <w:pPr>
              <w:numPr>
                <w:ilvl w:val="0"/>
                <w:numId w:val="17"/>
              </w:numPr>
              <w:ind w:left="720"/>
              <w:contextualSpacing/>
              <w:rPr>
                <w:rFonts w:ascii="Arial" w:hAnsi="Arial" w:cs="Arial"/>
                <w:bCs/>
                <w:sz w:val="22"/>
                <w:szCs w:val="24"/>
              </w:rPr>
            </w:pPr>
            <w:r w:rsidRPr="0079561E">
              <w:rPr>
                <w:rFonts w:ascii="Arial" w:hAnsi="Arial" w:cs="Arial"/>
                <w:bCs/>
                <w:sz w:val="22"/>
                <w:szCs w:val="24"/>
              </w:rPr>
              <w:t>keep accurate records</w:t>
            </w:r>
          </w:p>
          <w:p w14:paraId="2260612F" w14:textId="69748B5B" w:rsidR="00544500" w:rsidRPr="0079561E" w:rsidRDefault="007C328A" w:rsidP="00EA62AC">
            <w:pPr>
              <w:numPr>
                <w:ilvl w:val="0"/>
                <w:numId w:val="17"/>
              </w:numPr>
              <w:ind w:left="720"/>
              <w:contextualSpacing/>
              <w:rPr>
                <w:rFonts w:ascii="Arial" w:hAnsi="Arial" w:cs="Arial"/>
                <w:bCs/>
                <w:sz w:val="22"/>
                <w:szCs w:val="24"/>
              </w:rPr>
            </w:pPr>
            <w:r w:rsidRPr="0079561E">
              <w:rPr>
                <w:rFonts w:ascii="Arial" w:hAnsi="Arial" w:cs="Arial"/>
                <w:bCs/>
                <w:sz w:val="22"/>
                <w:szCs w:val="24"/>
              </w:rPr>
              <w:t xml:space="preserve">acknowledge that disputes sometimes arise and </w:t>
            </w:r>
            <w:r w:rsidR="0039781E" w:rsidRPr="0079561E">
              <w:rPr>
                <w:rFonts w:ascii="Arial" w:hAnsi="Arial" w:cs="Arial"/>
                <w:bCs/>
                <w:sz w:val="22"/>
                <w:szCs w:val="24"/>
              </w:rPr>
              <w:t>communicate how complaints and disputes will be managed.</w:t>
            </w:r>
          </w:p>
          <w:p w14:paraId="6702C078" w14:textId="77777777" w:rsidR="005503C0" w:rsidRPr="0079561E" w:rsidRDefault="005503C0" w:rsidP="00EA62AC">
            <w:pPr>
              <w:contextualSpacing/>
              <w:rPr>
                <w:rFonts w:ascii="Arial" w:hAnsi="Arial" w:cs="Arial"/>
                <w:bCs/>
                <w:sz w:val="22"/>
                <w:szCs w:val="24"/>
              </w:rPr>
            </w:pPr>
          </w:p>
          <w:p w14:paraId="4A40BCD9" w14:textId="5787677E" w:rsidR="00CF1B96" w:rsidRPr="0079561E" w:rsidRDefault="00C96C47" w:rsidP="00EA62AC">
            <w:pPr>
              <w:contextualSpacing/>
              <w:rPr>
                <w:rFonts w:ascii="Arial" w:hAnsi="Arial" w:cs="Arial"/>
                <w:bCs/>
                <w:sz w:val="22"/>
                <w:szCs w:val="24"/>
              </w:rPr>
            </w:pPr>
            <w:r w:rsidRPr="0079561E">
              <w:rPr>
                <w:rFonts w:ascii="Arial" w:hAnsi="Arial" w:cs="Arial"/>
                <w:bCs/>
                <w:sz w:val="22"/>
                <w:szCs w:val="24"/>
              </w:rPr>
              <w:t xml:space="preserve">Other </w:t>
            </w:r>
            <w:r w:rsidR="009318DF" w:rsidRPr="0079561E">
              <w:rPr>
                <w:rFonts w:ascii="Arial" w:hAnsi="Arial" w:cs="Arial"/>
                <w:bCs/>
                <w:sz w:val="22"/>
                <w:szCs w:val="24"/>
              </w:rPr>
              <w:t xml:space="preserve">ways to avoid or </w:t>
            </w:r>
            <w:r w:rsidR="008B1687" w:rsidRPr="0079561E">
              <w:rPr>
                <w:rFonts w:ascii="Arial" w:hAnsi="Arial" w:cs="Arial"/>
                <w:bCs/>
                <w:sz w:val="22"/>
                <w:szCs w:val="24"/>
              </w:rPr>
              <w:t>mitigate</w:t>
            </w:r>
            <w:r w:rsidR="009318DF" w:rsidRPr="0079561E">
              <w:rPr>
                <w:rFonts w:ascii="Arial" w:hAnsi="Arial" w:cs="Arial"/>
                <w:bCs/>
                <w:sz w:val="22"/>
                <w:szCs w:val="24"/>
              </w:rPr>
              <w:t xml:space="preserve"> probity risk may include</w:t>
            </w:r>
            <w:r w:rsidR="00BE60F3" w:rsidRPr="0079561E">
              <w:rPr>
                <w:rFonts w:ascii="Arial" w:hAnsi="Arial" w:cs="Arial"/>
                <w:bCs/>
                <w:sz w:val="22"/>
                <w:szCs w:val="24"/>
              </w:rPr>
              <w:t>:</w:t>
            </w:r>
            <w:r w:rsidR="005503C0" w:rsidRPr="0079561E">
              <w:rPr>
                <w:rFonts w:ascii="Arial" w:hAnsi="Arial" w:cs="Arial"/>
                <w:bCs/>
                <w:sz w:val="22"/>
                <w:szCs w:val="24"/>
              </w:rPr>
              <w:t xml:space="preserve"> </w:t>
            </w:r>
          </w:p>
          <w:p w14:paraId="4E1FC49B" w14:textId="77777777" w:rsidR="00BE60F3" w:rsidRPr="0079561E" w:rsidRDefault="00495A0E" w:rsidP="00EA62AC">
            <w:pPr>
              <w:pStyle w:val="ListParagraph"/>
              <w:numPr>
                <w:ilvl w:val="0"/>
                <w:numId w:val="15"/>
              </w:numPr>
              <w:contextualSpacing/>
              <w:rPr>
                <w:rFonts w:ascii="Arial" w:hAnsi="Arial" w:cs="Arial"/>
                <w:bCs/>
                <w:sz w:val="22"/>
                <w:szCs w:val="24"/>
              </w:rPr>
            </w:pPr>
            <w:r w:rsidRPr="0079561E">
              <w:rPr>
                <w:rFonts w:ascii="Arial" w:hAnsi="Arial" w:cs="Arial"/>
                <w:bCs/>
                <w:sz w:val="22"/>
                <w:szCs w:val="24"/>
              </w:rPr>
              <w:lastRenderedPageBreak/>
              <w:t>engage parties that are not potential suppliers (industry bodies and independent market experts)</w:t>
            </w:r>
          </w:p>
          <w:p w14:paraId="41ECF036" w14:textId="77777777" w:rsidR="00BE60F3" w:rsidRPr="0079561E" w:rsidRDefault="00495A0E" w:rsidP="00EA62AC">
            <w:pPr>
              <w:pStyle w:val="ListParagraph"/>
              <w:numPr>
                <w:ilvl w:val="0"/>
                <w:numId w:val="15"/>
              </w:numPr>
              <w:contextualSpacing/>
              <w:rPr>
                <w:rFonts w:ascii="Arial" w:hAnsi="Arial" w:cs="Arial"/>
                <w:bCs/>
                <w:sz w:val="22"/>
                <w:szCs w:val="24"/>
              </w:rPr>
            </w:pPr>
            <w:r w:rsidRPr="0079561E">
              <w:rPr>
                <w:rFonts w:ascii="Arial" w:hAnsi="Arial" w:cs="Arial"/>
                <w:bCs/>
                <w:sz w:val="22"/>
                <w:szCs w:val="24"/>
              </w:rPr>
              <w:t>engage with suppliers in a “safe space” like events or trade shows</w:t>
            </w:r>
          </w:p>
          <w:p w14:paraId="2E4C1370" w14:textId="77777777" w:rsidR="00BE60F3" w:rsidRPr="0079561E" w:rsidRDefault="00495A0E" w:rsidP="00EA62AC">
            <w:pPr>
              <w:pStyle w:val="ListParagraph"/>
              <w:numPr>
                <w:ilvl w:val="0"/>
                <w:numId w:val="15"/>
              </w:numPr>
              <w:contextualSpacing/>
            </w:pPr>
            <w:r w:rsidRPr="0079561E">
              <w:rPr>
                <w:rFonts w:ascii="Arial" w:hAnsi="Arial" w:cs="Arial"/>
                <w:bCs/>
                <w:sz w:val="22"/>
                <w:szCs w:val="24"/>
              </w:rPr>
              <w:t>use separate groups for early market engagement activities and procurement to avoid supplier bias in the procurement team</w:t>
            </w:r>
          </w:p>
          <w:p w14:paraId="15BB840D" w14:textId="6E19D75F" w:rsidR="004A6108" w:rsidRPr="004A6108" w:rsidRDefault="00495A0E" w:rsidP="00EA62AC">
            <w:pPr>
              <w:pStyle w:val="ListParagraph"/>
              <w:numPr>
                <w:ilvl w:val="0"/>
                <w:numId w:val="15"/>
              </w:numPr>
              <w:contextualSpacing/>
            </w:pPr>
            <w:r w:rsidRPr="0079561E">
              <w:rPr>
                <w:rFonts w:ascii="Arial" w:hAnsi="Arial" w:cs="Arial"/>
                <w:bCs/>
                <w:sz w:val="22"/>
                <w:szCs w:val="24"/>
              </w:rPr>
              <w:t>de-identify offers in the following procurement to avoid supplier bias</w:t>
            </w:r>
          </w:p>
        </w:tc>
      </w:tr>
    </w:tbl>
    <w:p w14:paraId="657B9412" w14:textId="77777777" w:rsidR="00CA0C37" w:rsidRDefault="00CA0C37" w:rsidP="002D03ED">
      <w:pPr>
        <w:rPr>
          <w:rFonts w:cs="Arial"/>
          <w:sz w:val="22"/>
          <w:szCs w:val="24"/>
          <w:highlight w:val="yellow"/>
        </w:rPr>
      </w:pPr>
      <w:bookmarkStart w:id="18" w:name="_Hlk76722016"/>
    </w:p>
    <w:p w14:paraId="2D97ED39" w14:textId="0B86AC9B" w:rsidR="005D5DD8" w:rsidRDefault="00CA0C37" w:rsidP="002D03ED">
      <w:r>
        <w:rPr>
          <w:rFonts w:cs="Arial"/>
          <w:sz w:val="22"/>
          <w:szCs w:val="24"/>
          <w:highlight w:val="yellow"/>
        </w:rPr>
        <w:t>&lt;</w:t>
      </w:r>
      <w:r w:rsidR="0048645F">
        <w:rPr>
          <w:rFonts w:cs="Arial"/>
          <w:sz w:val="22"/>
          <w:szCs w:val="24"/>
          <w:highlight w:val="yellow"/>
        </w:rPr>
        <w:t xml:space="preserve">Delete the above text box and </w:t>
      </w:r>
      <w:r w:rsidR="00AA0B79">
        <w:rPr>
          <w:rFonts w:cs="Arial"/>
          <w:sz w:val="22"/>
          <w:szCs w:val="24"/>
          <w:highlight w:val="yellow"/>
        </w:rPr>
        <w:t>detail your plans</w:t>
      </w:r>
      <w:r w:rsidR="00275FBE">
        <w:rPr>
          <w:rFonts w:cs="Arial"/>
          <w:sz w:val="22"/>
          <w:szCs w:val="24"/>
          <w:highlight w:val="yellow"/>
        </w:rPr>
        <w:t xml:space="preserve"> to maintain probity and manage risk</w:t>
      </w:r>
      <w:r w:rsidR="00AD69A8">
        <w:rPr>
          <w:rFonts w:cs="Arial"/>
          <w:sz w:val="22"/>
          <w:szCs w:val="24"/>
          <w:highlight w:val="yellow"/>
        </w:rPr>
        <w:t xml:space="preserve"> throughout your industry engagement process</w:t>
      </w:r>
      <w:bookmarkEnd w:id="18"/>
      <w:r w:rsidR="00AD69A8">
        <w:rPr>
          <w:rFonts w:cs="Arial"/>
          <w:sz w:val="22"/>
          <w:szCs w:val="24"/>
          <w:highlight w:val="yellow"/>
        </w:rPr>
        <w:t>.</w:t>
      </w:r>
      <w:r w:rsidR="000F0349">
        <w:rPr>
          <w:rFonts w:cs="Arial"/>
          <w:sz w:val="22"/>
          <w:szCs w:val="24"/>
          <w:highlight w:val="yellow"/>
        </w:rPr>
        <w:t>&gt;</w:t>
      </w:r>
    </w:p>
    <w:p w14:paraId="670CE086" w14:textId="740E5316" w:rsidR="005D5DD8" w:rsidRDefault="005D5DD8" w:rsidP="005D5DD8"/>
    <w:p w14:paraId="11BD9FE8" w14:textId="77777777" w:rsidR="004F5285" w:rsidRDefault="004F5285" w:rsidP="004672A5">
      <w:pPr>
        <w:sectPr w:rsidR="004F5285" w:rsidSect="00540F39">
          <w:footerReference w:type="even" r:id="rId16"/>
          <w:footerReference w:type="default" r:id="rId17"/>
          <w:footerReference w:type="first" r:id="rId18"/>
          <w:pgSz w:w="11909" w:h="16834" w:code="9"/>
          <w:pgMar w:top="1134" w:right="1134" w:bottom="1134" w:left="1134" w:header="720" w:footer="488" w:gutter="0"/>
          <w:pgNumType w:start="1"/>
          <w:cols w:space="720"/>
          <w:titlePg/>
          <w:docGrid w:linePitch="272"/>
        </w:sectPr>
      </w:pPr>
    </w:p>
    <w:p w14:paraId="78A57790" w14:textId="02494C9D" w:rsidR="00DB06A7" w:rsidRPr="0079561E" w:rsidRDefault="0079561E" w:rsidP="0067424A">
      <w:pPr>
        <w:pStyle w:val="Heading1"/>
        <w:numPr>
          <w:ilvl w:val="1"/>
          <w:numId w:val="5"/>
        </w:numPr>
        <w:spacing w:before="0"/>
        <w:ind w:left="426"/>
        <w:rPr>
          <w:rFonts w:ascii="Arial" w:eastAsiaTheme="majorEastAsia" w:hAnsi="Arial" w:cs="Arial"/>
          <w:b w:val="0"/>
          <w:bCs/>
          <w:sz w:val="24"/>
          <w:szCs w:val="20"/>
        </w:rPr>
      </w:pPr>
      <w:r>
        <w:rPr>
          <w:rFonts w:ascii="Arial" w:eastAsiaTheme="majorEastAsia" w:hAnsi="Arial" w:cs="Arial"/>
          <w:b w:val="0"/>
          <w:bCs/>
          <w:sz w:val="24"/>
          <w:szCs w:val="20"/>
        </w:rPr>
        <w:lastRenderedPageBreak/>
        <w:t xml:space="preserve">   </w:t>
      </w:r>
      <w:bookmarkStart w:id="19" w:name="_Toc76727321"/>
      <w:r w:rsidR="00DB06A7" w:rsidRPr="0079561E">
        <w:rPr>
          <w:rFonts w:ascii="Arial" w:eastAsiaTheme="majorEastAsia" w:hAnsi="Arial" w:cs="Arial"/>
          <w:b w:val="0"/>
          <w:bCs/>
          <w:sz w:val="24"/>
          <w:szCs w:val="20"/>
        </w:rPr>
        <w:t xml:space="preserve">Stakeholder </w:t>
      </w:r>
      <w:r w:rsidR="0093319F" w:rsidRPr="0079561E">
        <w:rPr>
          <w:rFonts w:ascii="Arial" w:eastAsiaTheme="majorEastAsia" w:hAnsi="Arial" w:cs="Arial"/>
          <w:b w:val="0"/>
          <w:bCs/>
          <w:sz w:val="24"/>
          <w:szCs w:val="20"/>
        </w:rPr>
        <w:t>Analysis Table</w:t>
      </w:r>
      <w:bookmarkEnd w:id="19"/>
    </w:p>
    <w:p w14:paraId="212DD31C" w14:textId="471BF451" w:rsidR="00DB06A7" w:rsidRDefault="00DB06A7" w:rsidP="008135DE">
      <w:pPr>
        <w:rPr>
          <w:rFonts w:cs="Arial"/>
          <w:iCs/>
          <w:sz w:val="22"/>
        </w:rPr>
      </w:pPr>
      <w:r w:rsidRPr="0079561E">
        <w:rPr>
          <w:rFonts w:cs="Arial"/>
          <w:iCs/>
          <w:sz w:val="22"/>
        </w:rPr>
        <w:t xml:space="preserve">This table </w:t>
      </w:r>
      <w:r w:rsidR="00AD6D71" w:rsidRPr="0079561E">
        <w:rPr>
          <w:rFonts w:cs="Arial"/>
          <w:iCs/>
          <w:sz w:val="22"/>
        </w:rPr>
        <w:t>provides</w:t>
      </w:r>
      <w:r w:rsidRPr="0079561E">
        <w:rPr>
          <w:rFonts w:cs="Arial"/>
          <w:iCs/>
          <w:sz w:val="22"/>
        </w:rPr>
        <w:t xml:space="preserve"> an example of the types of stakeholders who may be impacted by </w:t>
      </w:r>
      <w:r w:rsidR="00C60945" w:rsidRPr="0079561E">
        <w:rPr>
          <w:rFonts w:cs="Arial"/>
          <w:iCs/>
          <w:sz w:val="22"/>
        </w:rPr>
        <w:t xml:space="preserve">the results of a future </w:t>
      </w:r>
      <w:r w:rsidR="002B7D49" w:rsidRPr="0079561E">
        <w:rPr>
          <w:rFonts w:cs="Arial"/>
          <w:iCs/>
          <w:sz w:val="22"/>
        </w:rPr>
        <w:t>procurement</w:t>
      </w:r>
      <w:r w:rsidRPr="0079561E">
        <w:rPr>
          <w:rFonts w:cs="Arial"/>
          <w:iCs/>
          <w:sz w:val="22"/>
        </w:rPr>
        <w:t xml:space="preserve"> and those who will</w:t>
      </w:r>
      <w:r w:rsidR="00EC2ADA" w:rsidRPr="0079561E">
        <w:rPr>
          <w:rFonts w:cs="Arial"/>
          <w:iCs/>
          <w:sz w:val="22"/>
        </w:rPr>
        <w:t>/may</w:t>
      </w:r>
      <w:r w:rsidRPr="0079561E">
        <w:rPr>
          <w:rFonts w:cs="Arial"/>
          <w:iCs/>
          <w:sz w:val="22"/>
        </w:rPr>
        <w:t xml:space="preserve"> influence the outcomes of the </w:t>
      </w:r>
      <w:r w:rsidR="00EC2ADA" w:rsidRPr="0079561E">
        <w:rPr>
          <w:rFonts w:cs="Arial"/>
          <w:iCs/>
          <w:sz w:val="22"/>
        </w:rPr>
        <w:t xml:space="preserve">industry </w:t>
      </w:r>
      <w:r w:rsidRPr="0079561E">
        <w:rPr>
          <w:rFonts w:cs="Arial"/>
          <w:iCs/>
          <w:sz w:val="22"/>
        </w:rPr>
        <w:t>engagement</w:t>
      </w:r>
      <w:r w:rsidR="009F2140" w:rsidRPr="0079561E">
        <w:rPr>
          <w:rFonts w:cs="Arial"/>
          <w:iCs/>
          <w:sz w:val="22"/>
        </w:rPr>
        <w:t xml:space="preserve"> </w:t>
      </w:r>
      <w:r w:rsidRPr="0079561E">
        <w:rPr>
          <w:rFonts w:cs="Arial"/>
          <w:iCs/>
          <w:sz w:val="22"/>
        </w:rPr>
        <w:t>process</w:t>
      </w:r>
      <w:r w:rsidR="00AD6D71" w:rsidRPr="0079561E">
        <w:rPr>
          <w:rFonts w:cs="Arial"/>
          <w:iCs/>
          <w:sz w:val="22"/>
        </w:rPr>
        <w:t xml:space="preserve"> relating to this</w:t>
      </w:r>
      <w:r w:rsidRPr="0079561E">
        <w:rPr>
          <w:rFonts w:cs="Arial"/>
          <w:iCs/>
          <w:sz w:val="22"/>
        </w:rPr>
        <w:t xml:space="preserve">. </w:t>
      </w:r>
      <w:r w:rsidR="00336B4D" w:rsidRPr="0079561E">
        <w:rPr>
          <w:rFonts w:cs="Arial"/>
          <w:iCs/>
          <w:sz w:val="22"/>
        </w:rPr>
        <w:t>Understanding th</w:t>
      </w:r>
      <w:r w:rsidRPr="0079561E">
        <w:rPr>
          <w:rFonts w:cs="Arial"/>
          <w:iCs/>
          <w:sz w:val="22"/>
        </w:rPr>
        <w:t>e level of impact / influence will help to determine the level of stakeholder engagement and communication required.</w:t>
      </w:r>
      <w:r w:rsidR="000F15A2" w:rsidRPr="0079561E">
        <w:rPr>
          <w:rFonts w:cs="Arial"/>
          <w:iCs/>
          <w:sz w:val="22"/>
        </w:rPr>
        <w:t xml:space="preserve"> </w:t>
      </w:r>
      <w:r w:rsidR="00336B4D" w:rsidRPr="0079561E">
        <w:rPr>
          <w:rFonts w:cs="Arial"/>
          <w:iCs/>
          <w:sz w:val="22"/>
        </w:rPr>
        <w:t>While this is one example, th</w:t>
      </w:r>
      <w:r w:rsidR="000F15A2" w:rsidRPr="0079561E">
        <w:rPr>
          <w:rFonts w:cs="Arial"/>
          <w:iCs/>
          <w:sz w:val="22"/>
        </w:rPr>
        <w:t xml:space="preserve">ere are </w:t>
      </w:r>
      <w:r w:rsidR="009F2140" w:rsidRPr="0079561E">
        <w:rPr>
          <w:rFonts w:cs="Arial"/>
          <w:iCs/>
          <w:sz w:val="22"/>
        </w:rPr>
        <w:t>several</w:t>
      </w:r>
      <w:r w:rsidR="000F15A2" w:rsidRPr="0079561E">
        <w:rPr>
          <w:rFonts w:cs="Arial"/>
          <w:iCs/>
          <w:sz w:val="22"/>
        </w:rPr>
        <w:t xml:space="preserve"> tools you can use to identify your stakeholders</w:t>
      </w:r>
      <w:r w:rsidR="00967BF2" w:rsidRPr="0079561E">
        <w:rPr>
          <w:rFonts w:cs="Arial"/>
          <w:iCs/>
          <w:sz w:val="22"/>
        </w:rPr>
        <w:t xml:space="preserve"> including those listed on the </w:t>
      </w:r>
      <w:hyperlink r:id="rId19" w:history="1">
        <w:r w:rsidR="00967BF2" w:rsidRPr="0079561E">
          <w:rPr>
            <w:rStyle w:val="Hyperlink"/>
            <w:rFonts w:cs="Arial"/>
            <w:iCs/>
            <w:sz w:val="22"/>
          </w:rPr>
          <w:t xml:space="preserve">Better together </w:t>
        </w:r>
        <w:r w:rsidR="00E22508" w:rsidRPr="0079561E">
          <w:rPr>
            <w:rStyle w:val="Hyperlink"/>
            <w:rFonts w:cs="Arial"/>
            <w:iCs/>
            <w:sz w:val="22"/>
          </w:rPr>
          <w:t>– Prepare</w:t>
        </w:r>
      </w:hyperlink>
      <w:r w:rsidR="00E22508" w:rsidRPr="0079561E">
        <w:rPr>
          <w:rFonts w:cs="Arial"/>
          <w:iCs/>
          <w:sz w:val="22"/>
        </w:rPr>
        <w:t xml:space="preserve"> website.</w:t>
      </w:r>
    </w:p>
    <w:p w14:paraId="0EC70725" w14:textId="77777777" w:rsidR="008135DE" w:rsidRPr="008135DE" w:rsidRDefault="008135DE" w:rsidP="008135DE">
      <w:pPr>
        <w:rPr>
          <w:rFonts w:cs="Arial"/>
          <w:b/>
          <w:color w:val="FF0000"/>
          <w:sz w:val="22"/>
        </w:rPr>
      </w:pPr>
    </w:p>
    <w:tbl>
      <w:tblPr>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3863"/>
        <w:gridCol w:w="5151"/>
        <w:gridCol w:w="2191"/>
      </w:tblGrid>
      <w:tr w:rsidR="00DB06A7" w14:paraId="4E2D158C" w14:textId="77777777" w:rsidTr="002D2484">
        <w:trPr>
          <w:trHeight w:val="534"/>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089543" w14:textId="77777777" w:rsidR="00DB06A7" w:rsidRPr="002D2484" w:rsidRDefault="00DB06A7" w:rsidP="008135DE">
            <w:pPr>
              <w:spacing w:before="60" w:after="60"/>
              <w:rPr>
                <w:rFonts w:cs="Arial"/>
                <w:b/>
                <w:sz w:val="22"/>
              </w:rPr>
            </w:pPr>
            <w:r w:rsidRPr="002D2484">
              <w:rPr>
                <w:rFonts w:cs="Arial"/>
                <w:b/>
                <w:sz w:val="22"/>
              </w:rPr>
              <w:t>Stakeholder</w:t>
            </w:r>
          </w:p>
        </w:tc>
        <w:tc>
          <w:tcPr>
            <w:tcW w:w="3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31F1B" w14:textId="77777777" w:rsidR="00DB06A7" w:rsidRPr="002D2484" w:rsidRDefault="00DB06A7" w:rsidP="008135DE">
            <w:pPr>
              <w:spacing w:before="60" w:after="60"/>
              <w:rPr>
                <w:rFonts w:cs="Arial"/>
                <w:b/>
                <w:sz w:val="22"/>
              </w:rPr>
            </w:pPr>
            <w:r w:rsidRPr="002D2484">
              <w:rPr>
                <w:rFonts w:cs="Arial"/>
                <w:b/>
                <w:sz w:val="22"/>
              </w:rPr>
              <w:t>Interest / Impact / Influence</w:t>
            </w:r>
          </w:p>
        </w:tc>
        <w:tc>
          <w:tcPr>
            <w:tcW w:w="5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D1AB7" w14:textId="77777777" w:rsidR="00DB06A7" w:rsidRPr="002D2484" w:rsidRDefault="00DB06A7" w:rsidP="008135DE">
            <w:pPr>
              <w:spacing w:before="60" w:after="60"/>
              <w:rPr>
                <w:rFonts w:cs="Arial"/>
                <w:b/>
                <w:sz w:val="22"/>
              </w:rPr>
            </w:pPr>
            <w:r w:rsidRPr="002D2484">
              <w:rPr>
                <w:rFonts w:cs="Arial"/>
                <w:b/>
                <w:sz w:val="22"/>
              </w:rPr>
              <w:t>Expectations</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569209" w14:textId="020810E8" w:rsidR="00DB06A7" w:rsidRPr="002D2484" w:rsidRDefault="00000000" w:rsidP="008135DE">
            <w:pPr>
              <w:spacing w:before="60" w:after="60"/>
              <w:rPr>
                <w:rFonts w:cs="Arial"/>
                <w:b/>
                <w:sz w:val="22"/>
              </w:rPr>
            </w:pPr>
            <w:hyperlink r:id="rId20" w:history="1">
              <w:r w:rsidR="00DB06A7" w:rsidRPr="00677CD1">
                <w:rPr>
                  <w:rStyle w:val="Hyperlink"/>
                  <w:rFonts w:cs="Arial"/>
                  <w:b/>
                  <w:sz w:val="22"/>
                </w:rPr>
                <w:t>IAP2 Level</w:t>
              </w:r>
            </w:hyperlink>
          </w:p>
        </w:tc>
      </w:tr>
      <w:tr w:rsidR="00DB06A7" w14:paraId="3CC04793" w14:textId="77777777" w:rsidTr="00582FF8">
        <w:trPr>
          <w:trHeight w:val="534"/>
        </w:trPr>
        <w:tc>
          <w:tcPr>
            <w:tcW w:w="3090" w:type="dxa"/>
            <w:tcBorders>
              <w:top w:val="single" w:sz="4" w:space="0" w:color="auto"/>
              <w:left w:val="single" w:sz="4" w:space="0" w:color="auto"/>
              <w:bottom w:val="single" w:sz="4" w:space="0" w:color="auto"/>
              <w:right w:val="single" w:sz="4" w:space="0" w:color="auto"/>
            </w:tcBorders>
            <w:hideMark/>
          </w:tcPr>
          <w:p w14:paraId="32A07122" w14:textId="0889FEF5" w:rsidR="00DB06A7" w:rsidRPr="0079561E" w:rsidRDefault="00DB06A7" w:rsidP="008135DE">
            <w:pPr>
              <w:spacing w:before="60" w:after="60"/>
              <w:jc w:val="center"/>
              <w:rPr>
                <w:rFonts w:cs="Arial"/>
                <w:i/>
                <w:sz w:val="19"/>
                <w:szCs w:val="19"/>
              </w:rPr>
            </w:pPr>
            <w:r w:rsidRPr="0079561E">
              <w:rPr>
                <w:rFonts w:cs="Arial"/>
                <w:i/>
                <w:sz w:val="19"/>
                <w:szCs w:val="19"/>
              </w:rPr>
              <w:t>Ministers</w:t>
            </w:r>
          </w:p>
        </w:tc>
        <w:tc>
          <w:tcPr>
            <w:tcW w:w="3863" w:type="dxa"/>
            <w:tcBorders>
              <w:top w:val="single" w:sz="4" w:space="0" w:color="auto"/>
              <w:left w:val="single" w:sz="4" w:space="0" w:color="auto"/>
              <w:bottom w:val="single" w:sz="4" w:space="0" w:color="auto"/>
              <w:right w:val="single" w:sz="4" w:space="0" w:color="auto"/>
            </w:tcBorders>
            <w:hideMark/>
          </w:tcPr>
          <w:p w14:paraId="5020E497" w14:textId="77777777" w:rsidR="00DB06A7" w:rsidRPr="0079561E" w:rsidRDefault="00DB06A7" w:rsidP="008135DE">
            <w:pPr>
              <w:spacing w:before="60" w:after="60"/>
              <w:jc w:val="center"/>
              <w:rPr>
                <w:rFonts w:cs="Arial"/>
                <w:i/>
                <w:sz w:val="19"/>
                <w:szCs w:val="19"/>
              </w:rPr>
            </w:pPr>
            <w:r w:rsidRPr="0079561E">
              <w:rPr>
                <w:rFonts w:cs="Arial"/>
                <w:i/>
                <w:sz w:val="19"/>
                <w:szCs w:val="19"/>
              </w:rPr>
              <w:t xml:space="preserve">High interest, </w:t>
            </w:r>
            <w:proofErr w:type="gramStart"/>
            <w:r w:rsidRPr="0079561E">
              <w:rPr>
                <w:rFonts w:cs="Arial"/>
                <w:i/>
                <w:sz w:val="19"/>
                <w:szCs w:val="19"/>
              </w:rPr>
              <w:t>impact</w:t>
            </w:r>
            <w:proofErr w:type="gramEnd"/>
            <w:r w:rsidRPr="0079561E">
              <w:rPr>
                <w:rFonts w:cs="Arial"/>
                <w:i/>
                <w:sz w:val="19"/>
                <w:szCs w:val="19"/>
              </w:rPr>
              <w:t xml:space="preserve"> and influence.</w:t>
            </w:r>
          </w:p>
        </w:tc>
        <w:tc>
          <w:tcPr>
            <w:tcW w:w="5151" w:type="dxa"/>
            <w:tcBorders>
              <w:top w:val="single" w:sz="4" w:space="0" w:color="auto"/>
              <w:left w:val="single" w:sz="4" w:space="0" w:color="auto"/>
              <w:bottom w:val="single" w:sz="4" w:space="0" w:color="auto"/>
              <w:right w:val="single" w:sz="4" w:space="0" w:color="auto"/>
            </w:tcBorders>
            <w:hideMark/>
          </w:tcPr>
          <w:p w14:paraId="18EE5A63" w14:textId="3106A398" w:rsidR="00DB06A7" w:rsidRPr="0079561E" w:rsidRDefault="00DB06A7" w:rsidP="008135DE">
            <w:pPr>
              <w:spacing w:before="60" w:after="60"/>
              <w:jc w:val="center"/>
              <w:rPr>
                <w:rFonts w:cs="Arial"/>
                <w:i/>
                <w:sz w:val="19"/>
                <w:szCs w:val="19"/>
              </w:rPr>
            </w:pPr>
            <w:r w:rsidRPr="0079561E">
              <w:rPr>
                <w:rFonts w:cs="Arial"/>
                <w:i/>
                <w:sz w:val="19"/>
                <w:szCs w:val="19"/>
              </w:rPr>
              <w:t>That they will remain informed of community feedback and the engagement process as it progresses</w:t>
            </w:r>
          </w:p>
        </w:tc>
        <w:tc>
          <w:tcPr>
            <w:tcW w:w="2191" w:type="dxa"/>
            <w:tcBorders>
              <w:top w:val="single" w:sz="4" w:space="0" w:color="auto"/>
              <w:left w:val="single" w:sz="4" w:space="0" w:color="auto"/>
              <w:bottom w:val="single" w:sz="4" w:space="0" w:color="auto"/>
              <w:right w:val="single" w:sz="4" w:space="0" w:color="auto"/>
            </w:tcBorders>
            <w:hideMark/>
          </w:tcPr>
          <w:p w14:paraId="0B0E402A" w14:textId="77777777" w:rsidR="00DB06A7" w:rsidRPr="0079561E" w:rsidRDefault="00DB06A7" w:rsidP="008135DE">
            <w:pPr>
              <w:spacing w:before="60" w:after="60"/>
              <w:jc w:val="center"/>
              <w:rPr>
                <w:rFonts w:cs="Arial"/>
                <w:i/>
                <w:sz w:val="19"/>
                <w:szCs w:val="19"/>
              </w:rPr>
            </w:pPr>
            <w:r w:rsidRPr="0079561E">
              <w:rPr>
                <w:rFonts w:cs="Arial"/>
                <w:i/>
                <w:sz w:val="19"/>
                <w:szCs w:val="19"/>
              </w:rPr>
              <w:t>Involve</w:t>
            </w:r>
          </w:p>
        </w:tc>
      </w:tr>
      <w:tr w:rsidR="00DB06A7" w14:paraId="3C4B0BC1" w14:textId="77777777" w:rsidTr="00301E01">
        <w:trPr>
          <w:trHeight w:val="70"/>
        </w:trPr>
        <w:tc>
          <w:tcPr>
            <w:tcW w:w="3090" w:type="dxa"/>
            <w:tcBorders>
              <w:top w:val="single" w:sz="4" w:space="0" w:color="auto"/>
              <w:left w:val="single" w:sz="4" w:space="0" w:color="auto"/>
              <w:bottom w:val="single" w:sz="4" w:space="0" w:color="auto"/>
              <w:right w:val="single" w:sz="4" w:space="0" w:color="auto"/>
            </w:tcBorders>
          </w:tcPr>
          <w:p w14:paraId="41124D33" w14:textId="126DA9CC" w:rsidR="00DB06A7" w:rsidRPr="0079561E" w:rsidRDefault="00DB06A7" w:rsidP="00301E01">
            <w:pPr>
              <w:spacing w:before="60" w:after="60"/>
              <w:jc w:val="center"/>
              <w:rPr>
                <w:rFonts w:cs="Arial"/>
                <w:i/>
                <w:sz w:val="19"/>
                <w:szCs w:val="19"/>
              </w:rPr>
            </w:pPr>
            <w:r w:rsidRPr="0079561E">
              <w:rPr>
                <w:rFonts w:cs="Arial"/>
                <w:i/>
                <w:sz w:val="19"/>
                <w:szCs w:val="19"/>
              </w:rPr>
              <w:t>Business owners including front line staff</w:t>
            </w:r>
          </w:p>
        </w:tc>
        <w:tc>
          <w:tcPr>
            <w:tcW w:w="3863" w:type="dxa"/>
            <w:tcBorders>
              <w:top w:val="single" w:sz="4" w:space="0" w:color="auto"/>
              <w:left w:val="single" w:sz="4" w:space="0" w:color="auto"/>
              <w:bottom w:val="single" w:sz="4" w:space="0" w:color="auto"/>
              <w:right w:val="single" w:sz="4" w:space="0" w:color="auto"/>
            </w:tcBorders>
            <w:hideMark/>
          </w:tcPr>
          <w:p w14:paraId="76286FB8" w14:textId="77777777" w:rsidR="00DB06A7" w:rsidRPr="0079561E" w:rsidRDefault="00DB06A7" w:rsidP="008135DE">
            <w:pPr>
              <w:spacing w:before="60" w:after="60"/>
              <w:jc w:val="center"/>
              <w:rPr>
                <w:rFonts w:cs="Arial"/>
                <w:i/>
                <w:sz w:val="19"/>
                <w:szCs w:val="19"/>
              </w:rPr>
            </w:pPr>
            <w:r w:rsidRPr="0079561E">
              <w:rPr>
                <w:rFonts w:cs="Arial"/>
                <w:i/>
                <w:sz w:val="19"/>
                <w:szCs w:val="19"/>
              </w:rPr>
              <w:t>Medium interest / high impact / medium influence</w:t>
            </w:r>
          </w:p>
        </w:tc>
        <w:tc>
          <w:tcPr>
            <w:tcW w:w="5151" w:type="dxa"/>
            <w:tcBorders>
              <w:top w:val="single" w:sz="4" w:space="0" w:color="auto"/>
              <w:left w:val="single" w:sz="4" w:space="0" w:color="auto"/>
              <w:bottom w:val="single" w:sz="4" w:space="0" w:color="auto"/>
              <w:right w:val="single" w:sz="4" w:space="0" w:color="auto"/>
            </w:tcBorders>
            <w:hideMark/>
          </w:tcPr>
          <w:p w14:paraId="0852F004" w14:textId="77777777" w:rsidR="00DB06A7" w:rsidRPr="0079561E" w:rsidRDefault="00DB06A7" w:rsidP="008135DE">
            <w:pPr>
              <w:spacing w:before="60" w:after="60"/>
              <w:jc w:val="center"/>
              <w:rPr>
                <w:rFonts w:cs="Arial"/>
                <w:i/>
                <w:sz w:val="19"/>
                <w:szCs w:val="19"/>
              </w:rPr>
            </w:pPr>
            <w:r w:rsidRPr="0079561E">
              <w:rPr>
                <w:rFonts w:cs="Arial"/>
                <w:i/>
                <w:sz w:val="19"/>
                <w:szCs w:val="19"/>
              </w:rPr>
              <w:t>That they will be invited to participate in the planning and decisions to ensure their needs are considered.</w:t>
            </w:r>
          </w:p>
        </w:tc>
        <w:tc>
          <w:tcPr>
            <w:tcW w:w="2191" w:type="dxa"/>
            <w:tcBorders>
              <w:top w:val="single" w:sz="4" w:space="0" w:color="auto"/>
              <w:left w:val="single" w:sz="4" w:space="0" w:color="auto"/>
              <w:bottom w:val="single" w:sz="4" w:space="0" w:color="auto"/>
              <w:right w:val="single" w:sz="4" w:space="0" w:color="auto"/>
            </w:tcBorders>
            <w:hideMark/>
          </w:tcPr>
          <w:p w14:paraId="70CE7AD4" w14:textId="77777777" w:rsidR="00DB06A7" w:rsidRPr="0079561E" w:rsidRDefault="00DB06A7" w:rsidP="008135DE">
            <w:pPr>
              <w:spacing w:before="60" w:after="60"/>
              <w:jc w:val="center"/>
              <w:rPr>
                <w:rFonts w:cs="Arial"/>
                <w:i/>
                <w:sz w:val="19"/>
                <w:szCs w:val="19"/>
              </w:rPr>
            </w:pPr>
            <w:r w:rsidRPr="0079561E">
              <w:rPr>
                <w:rFonts w:cs="Arial"/>
                <w:i/>
                <w:sz w:val="19"/>
                <w:szCs w:val="19"/>
              </w:rPr>
              <w:t>Consult</w:t>
            </w:r>
          </w:p>
        </w:tc>
      </w:tr>
      <w:tr w:rsidR="00DB06A7" w14:paraId="260E8413" w14:textId="77777777" w:rsidTr="00301E01">
        <w:trPr>
          <w:trHeight w:val="475"/>
        </w:trPr>
        <w:tc>
          <w:tcPr>
            <w:tcW w:w="3090" w:type="dxa"/>
            <w:tcBorders>
              <w:top w:val="single" w:sz="4" w:space="0" w:color="auto"/>
              <w:left w:val="single" w:sz="4" w:space="0" w:color="auto"/>
              <w:bottom w:val="single" w:sz="4" w:space="0" w:color="auto"/>
              <w:right w:val="single" w:sz="4" w:space="0" w:color="auto"/>
            </w:tcBorders>
          </w:tcPr>
          <w:p w14:paraId="1FA69651" w14:textId="77777777" w:rsidR="00DB06A7" w:rsidRPr="0079561E" w:rsidRDefault="00DB06A7" w:rsidP="008135DE">
            <w:pPr>
              <w:spacing w:before="60" w:after="60"/>
              <w:jc w:val="center"/>
              <w:rPr>
                <w:rFonts w:cs="Arial"/>
                <w:i/>
                <w:sz w:val="19"/>
                <w:szCs w:val="19"/>
              </w:rPr>
            </w:pPr>
            <w:r w:rsidRPr="0079561E">
              <w:rPr>
                <w:rFonts w:cs="Arial"/>
                <w:i/>
                <w:sz w:val="19"/>
                <w:szCs w:val="19"/>
              </w:rPr>
              <w:t>Client groups</w:t>
            </w:r>
          </w:p>
          <w:p w14:paraId="54E15473" w14:textId="77777777" w:rsidR="00DB06A7" w:rsidRPr="0079561E" w:rsidRDefault="00DB06A7" w:rsidP="008135DE">
            <w:pPr>
              <w:spacing w:before="60" w:after="60"/>
              <w:jc w:val="center"/>
              <w:rPr>
                <w:rFonts w:cs="Arial"/>
                <w:i/>
                <w:sz w:val="19"/>
                <w:szCs w:val="19"/>
              </w:rPr>
            </w:pPr>
          </w:p>
        </w:tc>
        <w:tc>
          <w:tcPr>
            <w:tcW w:w="3863" w:type="dxa"/>
            <w:tcBorders>
              <w:top w:val="single" w:sz="4" w:space="0" w:color="auto"/>
              <w:left w:val="single" w:sz="4" w:space="0" w:color="auto"/>
              <w:bottom w:val="single" w:sz="4" w:space="0" w:color="auto"/>
              <w:right w:val="single" w:sz="4" w:space="0" w:color="auto"/>
            </w:tcBorders>
            <w:hideMark/>
          </w:tcPr>
          <w:p w14:paraId="6371B45D" w14:textId="77777777" w:rsidR="00DB06A7" w:rsidRPr="0079561E" w:rsidRDefault="00DB06A7" w:rsidP="008135DE">
            <w:pPr>
              <w:spacing w:before="60" w:after="60"/>
              <w:jc w:val="center"/>
              <w:rPr>
                <w:rFonts w:cs="Arial"/>
                <w:i/>
                <w:sz w:val="19"/>
                <w:szCs w:val="19"/>
              </w:rPr>
            </w:pPr>
            <w:r w:rsidRPr="0079561E">
              <w:rPr>
                <w:rFonts w:cs="Arial"/>
                <w:i/>
                <w:sz w:val="19"/>
                <w:szCs w:val="19"/>
              </w:rPr>
              <w:t>Medium interest / high impact / low influence</w:t>
            </w:r>
          </w:p>
        </w:tc>
        <w:tc>
          <w:tcPr>
            <w:tcW w:w="5151" w:type="dxa"/>
            <w:tcBorders>
              <w:top w:val="single" w:sz="4" w:space="0" w:color="auto"/>
              <w:left w:val="single" w:sz="4" w:space="0" w:color="auto"/>
              <w:bottom w:val="single" w:sz="4" w:space="0" w:color="auto"/>
              <w:right w:val="single" w:sz="4" w:space="0" w:color="auto"/>
            </w:tcBorders>
            <w:hideMark/>
          </w:tcPr>
          <w:p w14:paraId="1C2145E7" w14:textId="77777777" w:rsidR="00DB06A7" w:rsidRPr="0079561E" w:rsidRDefault="00DB06A7" w:rsidP="008135DE">
            <w:pPr>
              <w:spacing w:before="60" w:after="60"/>
              <w:jc w:val="center"/>
              <w:rPr>
                <w:rFonts w:cs="Arial"/>
                <w:i/>
                <w:sz w:val="19"/>
                <w:szCs w:val="19"/>
              </w:rPr>
            </w:pPr>
            <w:r w:rsidRPr="0079561E">
              <w:rPr>
                <w:rFonts w:cs="Arial"/>
                <w:i/>
                <w:sz w:val="19"/>
                <w:szCs w:val="19"/>
              </w:rPr>
              <w:t>That they will know when, where and what industry engagement activities are planned, provided the opportunity to participate and are advised of what feedback they can expect to receive.</w:t>
            </w:r>
          </w:p>
        </w:tc>
        <w:tc>
          <w:tcPr>
            <w:tcW w:w="2191" w:type="dxa"/>
            <w:tcBorders>
              <w:top w:val="single" w:sz="4" w:space="0" w:color="auto"/>
              <w:left w:val="single" w:sz="4" w:space="0" w:color="auto"/>
              <w:bottom w:val="single" w:sz="4" w:space="0" w:color="auto"/>
              <w:right w:val="single" w:sz="4" w:space="0" w:color="auto"/>
            </w:tcBorders>
            <w:hideMark/>
          </w:tcPr>
          <w:p w14:paraId="43837AE5" w14:textId="77777777" w:rsidR="00DB06A7" w:rsidRPr="0079561E" w:rsidRDefault="00DB06A7" w:rsidP="008135DE">
            <w:pPr>
              <w:spacing w:before="60" w:after="60"/>
              <w:jc w:val="center"/>
              <w:rPr>
                <w:rFonts w:cs="Arial"/>
                <w:i/>
                <w:sz w:val="19"/>
                <w:szCs w:val="19"/>
              </w:rPr>
            </w:pPr>
            <w:r w:rsidRPr="0079561E">
              <w:rPr>
                <w:rFonts w:cs="Arial"/>
                <w:i/>
                <w:sz w:val="19"/>
                <w:szCs w:val="19"/>
              </w:rPr>
              <w:t>Involve /Inform</w:t>
            </w:r>
          </w:p>
        </w:tc>
      </w:tr>
      <w:tr w:rsidR="00DB06A7" w14:paraId="4D7765D5" w14:textId="77777777" w:rsidTr="00301E01">
        <w:trPr>
          <w:trHeight w:val="70"/>
        </w:trPr>
        <w:tc>
          <w:tcPr>
            <w:tcW w:w="3090" w:type="dxa"/>
            <w:tcBorders>
              <w:top w:val="single" w:sz="4" w:space="0" w:color="auto"/>
              <w:left w:val="single" w:sz="4" w:space="0" w:color="auto"/>
              <w:bottom w:val="single" w:sz="4" w:space="0" w:color="auto"/>
              <w:right w:val="single" w:sz="4" w:space="0" w:color="auto"/>
            </w:tcBorders>
          </w:tcPr>
          <w:p w14:paraId="09C15FD2" w14:textId="3B4027D4" w:rsidR="00DB06A7" w:rsidRPr="0079561E" w:rsidRDefault="00DB06A7" w:rsidP="008135DE">
            <w:pPr>
              <w:spacing w:before="60" w:after="60"/>
              <w:jc w:val="center"/>
              <w:rPr>
                <w:rFonts w:cs="Arial"/>
                <w:i/>
                <w:sz w:val="19"/>
                <w:szCs w:val="19"/>
              </w:rPr>
            </w:pPr>
            <w:r w:rsidRPr="0079561E">
              <w:rPr>
                <w:rFonts w:cs="Arial"/>
                <w:i/>
                <w:sz w:val="19"/>
                <w:szCs w:val="19"/>
              </w:rPr>
              <w:t>Potential suppliers</w:t>
            </w:r>
          </w:p>
        </w:tc>
        <w:tc>
          <w:tcPr>
            <w:tcW w:w="3863" w:type="dxa"/>
            <w:tcBorders>
              <w:top w:val="single" w:sz="4" w:space="0" w:color="auto"/>
              <w:left w:val="single" w:sz="4" w:space="0" w:color="auto"/>
              <w:bottom w:val="single" w:sz="4" w:space="0" w:color="auto"/>
              <w:right w:val="single" w:sz="4" w:space="0" w:color="auto"/>
            </w:tcBorders>
            <w:hideMark/>
          </w:tcPr>
          <w:p w14:paraId="5A85AEEA" w14:textId="66BEC699" w:rsidR="00DB06A7" w:rsidRPr="0079561E" w:rsidRDefault="00DB06A7" w:rsidP="008135DE">
            <w:pPr>
              <w:spacing w:before="60" w:after="60"/>
              <w:jc w:val="center"/>
              <w:rPr>
                <w:rFonts w:cs="Arial"/>
                <w:i/>
                <w:sz w:val="19"/>
                <w:szCs w:val="19"/>
              </w:rPr>
            </w:pPr>
            <w:r w:rsidRPr="0079561E">
              <w:rPr>
                <w:rFonts w:cs="Arial"/>
                <w:i/>
                <w:sz w:val="19"/>
                <w:szCs w:val="19"/>
              </w:rPr>
              <w:t>High interest / high Impact / high influence</w:t>
            </w:r>
          </w:p>
        </w:tc>
        <w:tc>
          <w:tcPr>
            <w:tcW w:w="5151" w:type="dxa"/>
            <w:tcBorders>
              <w:top w:val="single" w:sz="4" w:space="0" w:color="auto"/>
              <w:left w:val="single" w:sz="4" w:space="0" w:color="auto"/>
              <w:bottom w:val="single" w:sz="4" w:space="0" w:color="auto"/>
              <w:right w:val="single" w:sz="4" w:space="0" w:color="auto"/>
            </w:tcBorders>
            <w:hideMark/>
          </w:tcPr>
          <w:p w14:paraId="5594269E" w14:textId="3FD5C741" w:rsidR="00DB06A7" w:rsidRPr="0079561E" w:rsidRDefault="00DB06A7" w:rsidP="008135DE">
            <w:pPr>
              <w:spacing w:before="60" w:after="60"/>
              <w:jc w:val="center"/>
              <w:rPr>
                <w:rFonts w:cs="Arial"/>
                <w:i/>
                <w:sz w:val="19"/>
                <w:szCs w:val="19"/>
              </w:rPr>
            </w:pPr>
            <w:r w:rsidRPr="0079561E">
              <w:rPr>
                <w:rFonts w:cs="Arial"/>
                <w:i/>
                <w:sz w:val="19"/>
                <w:szCs w:val="19"/>
              </w:rPr>
              <w:t xml:space="preserve">That they will receive clear, comprehensive, and timely information about the purpose of the industry engagement activity and the </w:t>
            </w:r>
            <w:proofErr w:type="gramStart"/>
            <w:r w:rsidRPr="0079561E">
              <w:rPr>
                <w:rFonts w:cs="Arial"/>
                <w:i/>
                <w:sz w:val="19"/>
                <w:szCs w:val="19"/>
              </w:rPr>
              <w:t>buyers</w:t>
            </w:r>
            <w:proofErr w:type="gramEnd"/>
            <w:r w:rsidRPr="0079561E">
              <w:rPr>
                <w:rFonts w:cs="Arial"/>
                <w:i/>
                <w:sz w:val="19"/>
                <w:szCs w:val="19"/>
              </w:rPr>
              <w:t xml:space="preserve"> expectations.</w:t>
            </w:r>
          </w:p>
        </w:tc>
        <w:tc>
          <w:tcPr>
            <w:tcW w:w="2191" w:type="dxa"/>
            <w:tcBorders>
              <w:top w:val="single" w:sz="4" w:space="0" w:color="auto"/>
              <w:left w:val="single" w:sz="4" w:space="0" w:color="auto"/>
              <w:bottom w:val="single" w:sz="4" w:space="0" w:color="auto"/>
              <w:right w:val="single" w:sz="4" w:space="0" w:color="auto"/>
            </w:tcBorders>
            <w:hideMark/>
          </w:tcPr>
          <w:p w14:paraId="2F9A4C8C" w14:textId="77777777" w:rsidR="00DB06A7" w:rsidRPr="0079561E" w:rsidRDefault="00DB06A7" w:rsidP="008135DE">
            <w:pPr>
              <w:spacing w:before="60" w:after="60"/>
              <w:jc w:val="center"/>
              <w:rPr>
                <w:rFonts w:cs="Arial"/>
                <w:i/>
                <w:sz w:val="19"/>
                <w:szCs w:val="19"/>
              </w:rPr>
            </w:pPr>
            <w:r w:rsidRPr="0079561E">
              <w:rPr>
                <w:rFonts w:cs="Arial"/>
                <w:i/>
                <w:sz w:val="19"/>
                <w:szCs w:val="19"/>
              </w:rPr>
              <w:t>Consult</w:t>
            </w:r>
          </w:p>
        </w:tc>
      </w:tr>
      <w:tr w:rsidR="00DB06A7" w14:paraId="28E1C386" w14:textId="77777777" w:rsidTr="00301E01">
        <w:trPr>
          <w:trHeight w:val="70"/>
        </w:trPr>
        <w:tc>
          <w:tcPr>
            <w:tcW w:w="3090" w:type="dxa"/>
            <w:tcBorders>
              <w:top w:val="single" w:sz="4" w:space="0" w:color="auto"/>
              <w:left w:val="single" w:sz="4" w:space="0" w:color="auto"/>
              <w:bottom w:val="single" w:sz="4" w:space="0" w:color="auto"/>
              <w:right w:val="single" w:sz="4" w:space="0" w:color="auto"/>
            </w:tcBorders>
          </w:tcPr>
          <w:p w14:paraId="12DDD9B3" w14:textId="16182ABB" w:rsidR="00DB06A7" w:rsidRPr="0079561E" w:rsidRDefault="00DB06A7" w:rsidP="008135DE">
            <w:pPr>
              <w:spacing w:before="60" w:after="60"/>
              <w:jc w:val="center"/>
              <w:rPr>
                <w:rFonts w:cs="Arial"/>
                <w:i/>
                <w:sz w:val="19"/>
                <w:szCs w:val="19"/>
              </w:rPr>
            </w:pPr>
            <w:r w:rsidRPr="0079561E">
              <w:rPr>
                <w:rFonts w:cs="Arial"/>
                <w:i/>
                <w:sz w:val="19"/>
                <w:szCs w:val="19"/>
              </w:rPr>
              <w:t>General public (community)</w:t>
            </w:r>
          </w:p>
        </w:tc>
        <w:tc>
          <w:tcPr>
            <w:tcW w:w="3863" w:type="dxa"/>
            <w:tcBorders>
              <w:top w:val="single" w:sz="4" w:space="0" w:color="auto"/>
              <w:left w:val="single" w:sz="4" w:space="0" w:color="auto"/>
              <w:bottom w:val="single" w:sz="4" w:space="0" w:color="auto"/>
              <w:right w:val="single" w:sz="4" w:space="0" w:color="auto"/>
            </w:tcBorders>
          </w:tcPr>
          <w:p w14:paraId="5673B928" w14:textId="671D09A8" w:rsidR="00DB06A7" w:rsidRPr="0079561E" w:rsidRDefault="00DB06A7" w:rsidP="008135DE">
            <w:pPr>
              <w:spacing w:before="60" w:after="60"/>
              <w:jc w:val="center"/>
              <w:rPr>
                <w:rFonts w:cs="Arial"/>
                <w:i/>
                <w:sz w:val="19"/>
                <w:szCs w:val="19"/>
              </w:rPr>
            </w:pPr>
            <w:r w:rsidRPr="0079561E">
              <w:rPr>
                <w:rFonts w:cs="Arial"/>
                <w:i/>
                <w:sz w:val="19"/>
                <w:szCs w:val="19"/>
              </w:rPr>
              <w:t>Medium interest / low impact / low influence</w:t>
            </w:r>
          </w:p>
        </w:tc>
        <w:tc>
          <w:tcPr>
            <w:tcW w:w="5151" w:type="dxa"/>
            <w:tcBorders>
              <w:top w:val="single" w:sz="4" w:space="0" w:color="auto"/>
              <w:left w:val="single" w:sz="4" w:space="0" w:color="auto"/>
              <w:bottom w:val="single" w:sz="4" w:space="0" w:color="auto"/>
              <w:right w:val="single" w:sz="4" w:space="0" w:color="auto"/>
            </w:tcBorders>
          </w:tcPr>
          <w:p w14:paraId="146F0772" w14:textId="07CA6730" w:rsidR="00DB06A7" w:rsidRPr="0079561E" w:rsidRDefault="00DB06A7" w:rsidP="008135DE">
            <w:pPr>
              <w:spacing w:before="60" w:after="60"/>
              <w:jc w:val="center"/>
              <w:rPr>
                <w:rFonts w:cs="Arial"/>
                <w:i/>
                <w:sz w:val="19"/>
                <w:szCs w:val="19"/>
              </w:rPr>
            </w:pPr>
            <w:r w:rsidRPr="0079561E">
              <w:rPr>
                <w:rFonts w:cs="Arial"/>
                <w:i/>
                <w:sz w:val="19"/>
                <w:szCs w:val="19"/>
              </w:rPr>
              <w:t>A good experience at the event</w:t>
            </w:r>
          </w:p>
        </w:tc>
        <w:tc>
          <w:tcPr>
            <w:tcW w:w="2191" w:type="dxa"/>
            <w:tcBorders>
              <w:top w:val="single" w:sz="4" w:space="0" w:color="auto"/>
              <w:left w:val="single" w:sz="4" w:space="0" w:color="auto"/>
              <w:bottom w:val="single" w:sz="4" w:space="0" w:color="auto"/>
              <w:right w:val="single" w:sz="4" w:space="0" w:color="auto"/>
            </w:tcBorders>
          </w:tcPr>
          <w:p w14:paraId="1E33160D" w14:textId="7DE4D64D" w:rsidR="00DB06A7" w:rsidRPr="0079561E" w:rsidRDefault="00DB06A7" w:rsidP="008135DE">
            <w:pPr>
              <w:spacing w:before="60" w:after="60"/>
              <w:jc w:val="center"/>
              <w:rPr>
                <w:rFonts w:cs="Arial"/>
                <w:i/>
                <w:sz w:val="19"/>
                <w:szCs w:val="19"/>
              </w:rPr>
            </w:pPr>
            <w:r w:rsidRPr="0079561E">
              <w:rPr>
                <w:rFonts w:cs="Arial"/>
                <w:i/>
                <w:sz w:val="19"/>
                <w:szCs w:val="19"/>
              </w:rPr>
              <w:t>Inform</w:t>
            </w:r>
          </w:p>
        </w:tc>
      </w:tr>
    </w:tbl>
    <w:p w14:paraId="091C7229" w14:textId="77777777" w:rsidR="00C34A60" w:rsidRDefault="00C34A60" w:rsidP="008135DE">
      <w:pPr>
        <w:rPr>
          <w:rFonts w:cs="Arial"/>
          <w:sz w:val="22"/>
          <w:szCs w:val="24"/>
          <w:highlight w:val="yellow"/>
        </w:rPr>
      </w:pPr>
    </w:p>
    <w:p w14:paraId="020D833E" w14:textId="665AF805" w:rsidR="00C34A60" w:rsidRPr="00DF3976" w:rsidRDefault="00C34A60" w:rsidP="008135DE">
      <w:pPr>
        <w:rPr>
          <w:rFonts w:cs="Arial"/>
          <w:sz w:val="22"/>
          <w:szCs w:val="24"/>
          <w:highlight w:val="yellow"/>
        </w:rPr>
      </w:pPr>
      <w:r>
        <w:rPr>
          <w:rFonts w:cs="Arial"/>
          <w:sz w:val="22"/>
          <w:szCs w:val="24"/>
          <w:highlight w:val="yellow"/>
        </w:rPr>
        <w:t>&lt;</w:t>
      </w:r>
      <w:r w:rsidR="0048645F">
        <w:rPr>
          <w:rFonts w:cs="Arial"/>
          <w:sz w:val="22"/>
          <w:szCs w:val="24"/>
          <w:highlight w:val="yellow"/>
        </w:rPr>
        <w:t xml:space="preserve">Delete the above example and </w:t>
      </w:r>
      <w:r>
        <w:rPr>
          <w:rFonts w:cs="Arial"/>
          <w:sz w:val="22"/>
          <w:szCs w:val="24"/>
          <w:highlight w:val="yellow"/>
        </w:rPr>
        <w:t>insert your stakeholder details here</w:t>
      </w:r>
      <w:r w:rsidR="0048645F">
        <w:rPr>
          <w:rFonts w:cs="Arial"/>
          <w:sz w:val="22"/>
          <w:szCs w:val="24"/>
          <w:highlight w:val="yellow"/>
        </w:rPr>
        <w:t>. A</w:t>
      </w:r>
      <w:r>
        <w:rPr>
          <w:rFonts w:cs="Arial"/>
          <w:sz w:val="22"/>
          <w:szCs w:val="24"/>
          <w:highlight w:val="yellow"/>
        </w:rPr>
        <w:t xml:space="preserve">dd </w:t>
      </w:r>
      <w:r w:rsidR="00AA1958">
        <w:rPr>
          <w:rFonts w:cs="Arial"/>
          <w:sz w:val="22"/>
          <w:szCs w:val="24"/>
          <w:highlight w:val="yellow"/>
        </w:rPr>
        <w:t>rows as required</w:t>
      </w:r>
      <w:r>
        <w:rPr>
          <w:rFonts w:cs="Arial"/>
          <w:sz w:val="22"/>
          <w:szCs w:val="24"/>
          <w:highlight w:val="yellow"/>
        </w:rPr>
        <w:t>&gt;</w:t>
      </w:r>
    </w:p>
    <w:p w14:paraId="72E9ADEF" w14:textId="7B0CFD04" w:rsidR="004F5285" w:rsidRPr="008135DE" w:rsidRDefault="004F5285" w:rsidP="008135DE">
      <w:pPr>
        <w:rPr>
          <w:sz w:val="22"/>
          <w:szCs w:val="32"/>
        </w:rPr>
      </w:pPr>
    </w:p>
    <w:tbl>
      <w:tblPr>
        <w:tblW w:w="14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3863"/>
        <w:gridCol w:w="5151"/>
        <w:gridCol w:w="2191"/>
      </w:tblGrid>
      <w:tr w:rsidR="00047DBD" w:rsidRPr="002D2484" w14:paraId="5835F33F" w14:textId="77777777" w:rsidTr="00F85F1A">
        <w:trPr>
          <w:trHeight w:val="534"/>
        </w:trPr>
        <w:tc>
          <w:tcPr>
            <w:tcW w:w="3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657013" w14:textId="77777777" w:rsidR="00047DBD" w:rsidRPr="002D2484" w:rsidRDefault="00047DBD" w:rsidP="008135DE">
            <w:pPr>
              <w:spacing w:before="60" w:after="60"/>
              <w:rPr>
                <w:rFonts w:cs="Arial"/>
                <w:b/>
                <w:sz w:val="22"/>
              </w:rPr>
            </w:pPr>
            <w:r w:rsidRPr="002D2484">
              <w:rPr>
                <w:rFonts w:cs="Arial"/>
                <w:b/>
                <w:sz w:val="22"/>
              </w:rPr>
              <w:t>Stakeholder</w:t>
            </w:r>
          </w:p>
        </w:tc>
        <w:tc>
          <w:tcPr>
            <w:tcW w:w="38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89666A" w14:textId="77777777" w:rsidR="00047DBD" w:rsidRPr="002D2484" w:rsidRDefault="00047DBD" w:rsidP="008135DE">
            <w:pPr>
              <w:spacing w:before="60" w:after="60"/>
              <w:rPr>
                <w:rFonts w:cs="Arial"/>
                <w:b/>
                <w:sz w:val="22"/>
              </w:rPr>
            </w:pPr>
            <w:r w:rsidRPr="002D2484">
              <w:rPr>
                <w:rFonts w:cs="Arial"/>
                <w:b/>
                <w:sz w:val="22"/>
              </w:rPr>
              <w:t>Interest / Impact / Influence</w:t>
            </w:r>
          </w:p>
        </w:tc>
        <w:tc>
          <w:tcPr>
            <w:tcW w:w="5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2ABE5D" w14:textId="77777777" w:rsidR="00047DBD" w:rsidRPr="002D2484" w:rsidRDefault="00047DBD" w:rsidP="008135DE">
            <w:pPr>
              <w:spacing w:before="60" w:after="60"/>
              <w:rPr>
                <w:rFonts w:cs="Arial"/>
                <w:b/>
                <w:sz w:val="22"/>
              </w:rPr>
            </w:pPr>
            <w:r w:rsidRPr="002D2484">
              <w:rPr>
                <w:rFonts w:cs="Arial"/>
                <w:b/>
                <w:sz w:val="22"/>
              </w:rPr>
              <w:t>Expectations</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D59EB3" w14:textId="77777777" w:rsidR="00047DBD" w:rsidRPr="002D2484" w:rsidRDefault="00000000" w:rsidP="008135DE">
            <w:pPr>
              <w:spacing w:before="60" w:after="60"/>
              <w:rPr>
                <w:rFonts w:cs="Arial"/>
                <w:b/>
                <w:sz w:val="22"/>
              </w:rPr>
            </w:pPr>
            <w:hyperlink r:id="rId21" w:history="1">
              <w:r w:rsidR="00047DBD" w:rsidRPr="00677CD1">
                <w:rPr>
                  <w:rStyle w:val="Hyperlink"/>
                  <w:rFonts w:cs="Arial"/>
                  <w:b/>
                  <w:sz w:val="22"/>
                </w:rPr>
                <w:t>IAP2 Level</w:t>
              </w:r>
            </w:hyperlink>
          </w:p>
        </w:tc>
      </w:tr>
      <w:tr w:rsidR="00047DBD" w:rsidRPr="00AD158E" w14:paraId="47A4C9C3" w14:textId="77777777" w:rsidTr="00301E01">
        <w:trPr>
          <w:trHeight w:val="70"/>
        </w:trPr>
        <w:tc>
          <w:tcPr>
            <w:tcW w:w="3090" w:type="dxa"/>
            <w:tcBorders>
              <w:top w:val="single" w:sz="4" w:space="0" w:color="auto"/>
              <w:left w:val="single" w:sz="4" w:space="0" w:color="auto"/>
              <w:bottom w:val="single" w:sz="4" w:space="0" w:color="auto"/>
              <w:right w:val="single" w:sz="4" w:space="0" w:color="auto"/>
            </w:tcBorders>
            <w:vAlign w:val="center"/>
          </w:tcPr>
          <w:p w14:paraId="28C1A546" w14:textId="1669E711" w:rsidR="00047DBD" w:rsidRPr="00AD158E" w:rsidRDefault="00047DBD" w:rsidP="008135DE">
            <w:pPr>
              <w:spacing w:before="60" w:after="60"/>
              <w:rPr>
                <w:rFonts w:cs="Arial"/>
                <w:i/>
                <w:sz w:val="22"/>
                <w:highlight w:val="yellow"/>
              </w:rPr>
            </w:pPr>
          </w:p>
        </w:tc>
        <w:tc>
          <w:tcPr>
            <w:tcW w:w="3863" w:type="dxa"/>
            <w:tcBorders>
              <w:top w:val="single" w:sz="4" w:space="0" w:color="auto"/>
              <w:left w:val="single" w:sz="4" w:space="0" w:color="auto"/>
              <w:bottom w:val="single" w:sz="4" w:space="0" w:color="auto"/>
              <w:right w:val="single" w:sz="4" w:space="0" w:color="auto"/>
            </w:tcBorders>
            <w:vAlign w:val="center"/>
          </w:tcPr>
          <w:p w14:paraId="27EE297A" w14:textId="761172B1" w:rsidR="00047DBD" w:rsidRPr="00AD158E" w:rsidRDefault="00047DBD" w:rsidP="008135DE">
            <w:pPr>
              <w:spacing w:before="60" w:after="60"/>
              <w:rPr>
                <w:rFonts w:cs="Arial"/>
                <w:i/>
                <w:sz w:val="22"/>
                <w:highlight w:val="yellow"/>
              </w:rPr>
            </w:pPr>
          </w:p>
        </w:tc>
        <w:tc>
          <w:tcPr>
            <w:tcW w:w="5151" w:type="dxa"/>
            <w:tcBorders>
              <w:top w:val="single" w:sz="4" w:space="0" w:color="auto"/>
              <w:left w:val="single" w:sz="4" w:space="0" w:color="auto"/>
              <w:bottom w:val="single" w:sz="4" w:space="0" w:color="auto"/>
              <w:right w:val="single" w:sz="4" w:space="0" w:color="auto"/>
            </w:tcBorders>
            <w:vAlign w:val="center"/>
          </w:tcPr>
          <w:p w14:paraId="76B9E5E3" w14:textId="73E367C9" w:rsidR="00047DBD" w:rsidRPr="00AD158E" w:rsidRDefault="00047DBD" w:rsidP="008135DE">
            <w:pPr>
              <w:spacing w:before="60" w:after="60"/>
              <w:rPr>
                <w:rFonts w:cs="Arial"/>
                <w:i/>
                <w:sz w:val="22"/>
                <w:highlight w:val="yellow"/>
              </w:rPr>
            </w:pPr>
          </w:p>
        </w:tc>
        <w:tc>
          <w:tcPr>
            <w:tcW w:w="2191" w:type="dxa"/>
            <w:tcBorders>
              <w:top w:val="single" w:sz="4" w:space="0" w:color="auto"/>
              <w:left w:val="single" w:sz="4" w:space="0" w:color="auto"/>
              <w:bottom w:val="single" w:sz="4" w:space="0" w:color="auto"/>
              <w:right w:val="single" w:sz="4" w:space="0" w:color="auto"/>
            </w:tcBorders>
            <w:vAlign w:val="center"/>
          </w:tcPr>
          <w:p w14:paraId="54B53AFC" w14:textId="7DB3C041" w:rsidR="00047DBD" w:rsidRPr="00AD158E" w:rsidRDefault="00047DBD" w:rsidP="008135DE">
            <w:pPr>
              <w:spacing w:before="60" w:after="60"/>
              <w:rPr>
                <w:rFonts w:cs="Arial"/>
                <w:i/>
                <w:sz w:val="22"/>
                <w:highlight w:val="yellow"/>
              </w:rPr>
            </w:pPr>
          </w:p>
        </w:tc>
      </w:tr>
      <w:tr w:rsidR="00047DBD" w:rsidRPr="00AD158E" w14:paraId="4E9FE275" w14:textId="77777777" w:rsidTr="00301E01">
        <w:trPr>
          <w:trHeight w:val="254"/>
        </w:trPr>
        <w:tc>
          <w:tcPr>
            <w:tcW w:w="3090" w:type="dxa"/>
            <w:tcBorders>
              <w:top w:val="single" w:sz="4" w:space="0" w:color="auto"/>
              <w:left w:val="single" w:sz="4" w:space="0" w:color="auto"/>
              <w:bottom w:val="single" w:sz="4" w:space="0" w:color="auto"/>
              <w:right w:val="single" w:sz="4" w:space="0" w:color="auto"/>
            </w:tcBorders>
            <w:vAlign w:val="center"/>
          </w:tcPr>
          <w:p w14:paraId="20F147E9" w14:textId="77777777" w:rsidR="00047DBD" w:rsidRPr="00AD158E" w:rsidRDefault="00047DBD" w:rsidP="008135DE">
            <w:pPr>
              <w:spacing w:before="60" w:after="60"/>
              <w:rPr>
                <w:rFonts w:cs="Arial"/>
                <w:i/>
                <w:sz w:val="22"/>
                <w:highlight w:val="yellow"/>
              </w:rPr>
            </w:pPr>
          </w:p>
        </w:tc>
        <w:tc>
          <w:tcPr>
            <w:tcW w:w="3863" w:type="dxa"/>
            <w:tcBorders>
              <w:top w:val="single" w:sz="4" w:space="0" w:color="auto"/>
              <w:left w:val="single" w:sz="4" w:space="0" w:color="auto"/>
              <w:bottom w:val="single" w:sz="4" w:space="0" w:color="auto"/>
              <w:right w:val="single" w:sz="4" w:space="0" w:color="auto"/>
            </w:tcBorders>
            <w:vAlign w:val="center"/>
          </w:tcPr>
          <w:p w14:paraId="63607568" w14:textId="1F2DA677" w:rsidR="00047DBD" w:rsidRPr="00AD158E" w:rsidRDefault="00047DBD" w:rsidP="008135DE">
            <w:pPr>
              <w:spacing w:before="60" w:after="60"/>
              <w:rPr>
                <w:rFonts w:cs="Arial"/>
                <w:i/>
                <w:sz w:val="22"/>
                <w:highlight w:val="yellow"/>
              </w:rPr>
            </w:pPr>
          </w:p>
        </w:tc>
        <w:tc>
          <w:tcPr>
            <w:tcW w:w="5151" w:type="dxa"/>
            <w:tcBorders>
              <w:top w:val="single" w:sz="4" w:space="0" w:color="auto"/>
              <w:left w:val="single" w:sz="4" w:space="0" w:color="auto"/>
              <w:bottom w:val="single" w:sz="4" w:space="0" w:color="auto"/>
              <w:right w:val="single" w:sz="4" w:space="0" w:color="auto"/>
            </w:tcBorders>
            <w:vAlign w:val="center"/>
          </w:tcPr>
          <w:p w14:paraId="068506BA" w14:textId="542B60CE" w:rsidR="00047DBD" w:rsidRPr="00AD158E" w:rsidRDefault="00047DBD" w:rsidP="008135DE">
            <w:pPr>
              <w:spacing w:before="60" w:after="60"/>
              <w:rPr>
                <w:rFonts w:cs="Arial"/>
                <w:i/>
                <w:sz w:val="22"/>
                <w:highlight w:val="yellow"/>
              </w:rPr>
            </w:pPr>
          </w:p>
        </w:tc>
        <w:tc>
          <w:tcPr>
            <w:tcW w:w="2191" w:type="dxa"/>
            <w:tcBorders>
              <w:top w:val="single" w:sz="4" w:space="0" w:color="auto"/>
              <w:left w:val="single" w:sz="4" w:space="0" w:color="auto"/>
              <w:bottom w:val="single" w:sz="4" w:space="0" w:color="auto"/>
              <w:right w:val="single" w:sz="4" w:space="0" w:color="auto"/>
            </w:tcBorders>
            <w:vAlign w:val="center"/>
          </w:tcPr>
          <w:p w14:paraId="385FCF49" w14:textId="77D226E7" w:rsidR="00047DBD" w:rsidRPr="00AD158E" w:rsidRDefault="00047DBD" w:rsidP="008135DE">
            <w:pPr>
              <w:spacing w:before="60" w:after="60"/>
              <w:rPr>
                <w:rFonts w:cs="Arial"/>
                <w:i/>
                <w:sz w:val="22"/>
                <w:highlight w:val="yellow"/>
              </w:rPr>
            </w:pPr>
          </w:p>
        </w:tc>
      </w:tr>
    </w:tbl>
    <w:p w14:paraId="2E7154D4" w14:textId="77777777" w:rsidR="00047DBD" w:rsidRDefault="00047DBD" w:rsidP="004672A5"/>
    <w:p w14:paraId="67A51F6D" w14:textId="77777777" w:rsidR="00047DBD" w:rsidRDefault="00047DBD" w:rsidP="004672A5"/>
    <w:p w14:paraId="33F89799" w14:textId="4CD02195" w:rsidR="00047DBD" w:rsidRDefault="00047DBD" w:rsidP="004672A5">
      <w:pPr>
        <w:sectPr w:rsidR="00047DBD" w:rsidSect="00540F39">
          <w:pgSz w:w="16834" w:h="11909" w:orient="landscape" w:code="9"/>
          <w:pgMar w:top="1134" w:right="1134" w:bottom="1134" w:left="1134" w:header="720" w:footer="488" w:gutter="0"/>
          <w:pgNumType w:start="1"/>
          <w:cols w:space="720"/>
          <w:titlePg/>
          <w:docGrid w:linePitch="272"/>
        </w:sectPr>
      </w:pPr>
    </w:p>
    <w:p w14:paraId="7A93AE7B" w14:textId="00D4674F" w:rsidR="001B6F52" w:rsidRPr="0079561E" w:rsidRDefault="0079561E" w:rsidP="0067424A">
      <w:pPr>
        <w:pStyle w:val="Heading1"/>
        <w:numPr>
          <w:ilvl w:val="1"/>
          <w:numId w:val="5"/>
        </w:numPr>
        <w:spacing w:before="0"/>
        <w:ind w:left="426"/>
        <w:rPr>
          <w:rFonts w:ascii="Arial" w:eastAsiaTheme="majorEastAsia" w:hAnsi="Arial" w:cs="Arial"/>
          <w:b w:val="0"/>
          <w:bCs/>
          <w:sz w:val="24"/>
          <w:szCs w:val="20"/>
        </w:rPr>
      </w:pPr>
      <w:r>
        <w:rPr>
          <w:rFonts w:ascii="Arial" w:eastAsiaTheme="majorEastAsia" w:hAnsi="Arial" w:cs="Arial"/>
          <w:b w:val="0"/>
          <w:bCs/>
          <w:sz w:val="24"/>
          <w:szCs w:val="20"/>
        </w:rPr>
        <w:lastRenderedPageBreak/>
        <w:t xml:space="preserve">   </w:t>
      </w:r>
      <w:bookmarkStart w:id="20" w:name="_Toc76727322"/>
      <w:r w:rsidR="00312238" w:rsidRPr="0079561E">
        <w:rPr>
          <w:rFonts w:ascii="Arial" w:eastAsiaTheme="majorEastAsia" w:hAnsi="Arial" w:cs="Arial"/>
          <w:b w:val="0"/>
          <w:bCs/>
          <w:sz w:val="24"/>
          <w:szCs w:val="20"/>
        </w:rPr>
        <w:t>Engagement Summary Table</w:t>
      </w:r>
      <w:bookmarkEnd w:id="20"/>
    </w:p>
    <w:p w14:paraId="4FC6277E" w14:textId="4EE503A1" w:rsidR="002D2484" w:rsidRPr="0079561E" w:rsidRDefault="000B2DDF" w:rsidP="00764362">
      <w:pPr>
        <w:spacing w:after="120"/>
        <w:rPr>
          <w:rFonts w:cs="Arial"/>
          <w:iCs/>
          <w:sz w:val="22"/>
        </w:rPr>
      </w:pPr>
      <w:r w:rsidRPr="0079561E">
        <w:rPr>
          <w:rFonts w:cs="Arial"/>
          <w:iCs/>
          <w:sz w:val="22"/>
        </w:rPr>
        <w:t xml:space="preserve">This </w:t>
      </w:r>
      <w:r w:rsidR="002E29EA" w:rsidRPr="0079561E">
        <w:rPr>
          <w:rFonts w:cs="Arial"/>
          <w:iCs/>
          <w:sz w:val="22"/>
        </w:rPr>
        <w:t xml:space="preserve">Engagement Summary </w:t>
      </w:r>
      <w:r w:rsidRPr="0079561E">
        <w:rPr>
          <w:rFonts w:cs="Arial"/>
          <w:iCs/>
          <w:sz w:val="22"/>
        </w:rPr>
        <w:t>table prov</w:t>
      </w:r>
      <w:r w:rsidR="008C6071" w:rsidRPr="0079561E">
        <w:rPr>
          <w:rFonts w:cs="Arial"/>
          <w:iCs/>
          <w:sz w:val="22"/>
        </w:rPr>
        <w:t>id</w:t>
      </w:r>
      <w:r w:rsidR="00BB49A3" w:rsidRPr="0079561E">
        <w:rPr>
          <w:rFonts w:cs="Arial"/>
          <w:iCs/>
          <w:sz w:val="22"/>
        </w:rPr>
        <w:t xml:space="preserve">es </w:t>
      </w:r>
      <w:r w:rsidR="003979ED" w:rsidRPr="0079561E">
        <w:rPr>
          <w:rFonts w:cs="Arial"/>
          <w:iCs/>
          <w:sz w:val="22"/>
        </w:rPr>
        <w:t>an example of the types o</w:t>
      </w:r>
      <w:r w:rsidR="00AB548D" w:rsidRPr="0079561E">
        <w:rPr>
          <w:rFonts w:cs="Arial"/>
          <w:iCs/>
          <w:sz w:val="22"/>
        </w:rPr>
        <w:t xml:space="preserve">f engagements that you may need to consider. </w:t>
      </w:r>
      <w:r w:rsidR="00DA08D8" w:rsidRPr="0079561E">
        <w:rPr>
          <w:rFonts w:cs="Arial"/>
          <w:iCs/>
          <w:sz w:val="22"/>
        </w:rPr>
        <w:t xml:space="preserve">If </w:t>
      </w:r>
      <w:r w:rsidR="00821FB8" w:rsidRPr="0079561E">
        <w:rPr>
          <w:rFonts w:cs="Arial"/>
          <w:iCs/>
          <w:sz w:val="22"/>
        </w:rPr>
        <w:t>required</w:t>
      </w:r>
      <w:r w:rsidR="00DA08D8" w:rsidRPr="0079561E">
        <w:rPr>
          <w:rFonts w:cs="Arial"/>
          <w:iCs/>
          <w:sz w:val="22"/>
        </w:rPr>
        <w:t>, this information will help you develop Action p</w:t>
      </w:r>
      <w:r w:rsidR="00821FB8" w:rsidRPr="0079561E">
        <w:rPr>
          <w:rFonts w:cs="Arial"/>
          <w:iCs/>
          <w:sz w:val="22"/>
        </w:rPr>
        <w:t>l</w:t>
      </w:r>
      <w:r w:rsidR="00DA08D8" w:rsidRPr="0079561E">
        <w:rPr>
          <w:rFonts w:cs="Arial"/>
          <w:iCs/>
          <w:sz w:val="22"/>
        </w:rPr>
        <w:t>ans to outline when and how each of these activities will be implemented and by whom.</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3113"/>
        <w:gridCol w:w="3330"/>
        <w:gridCol w:w="2557"/>
        <w:gridCol w:w="2463"/>
        <w:gridCol w:w="1407"/>
      </w:tblGrid>
      <w:tr w:rsidR="00E97E60" w:rsidRPr="0079561E" w14:paraId="52850671" w14:textId="77777777" w:rsidTr="00F02341">
        <w:trPr>
          <w:trHeight w:val="618"/>
        </w:trPr>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BA86C4" w14:textId="564B5E5F" w:rsidR="002D2484" w:rsidRPr="0067424A" w:rsidRDefault="00DA2995" w:rsidP="008135DE">
            <w:pPr>
              <w:pStyle w:val="cefpara"/>
              <w:spacing w:before="60" w:after="60"/>
              <w:rPr>
                <w:sz w:val="20"/>
                <w:szCs w:val="20"/>
              </w:rPr>
            </w:pPr>
            <w:r w:rsidRPr="0067424A">
              <w:rPr>
                <w:sz w:val="20"/>
                <w:szCs w:val="20"/>
              </w:rPr>
              <w:t>Planning</w:t>
            </w:r>
            <w:r w:rsidR="002D2484" w:rsidRPr="0067424A">
              <w:rPr>
                <w:sz w:val="20"/>
                <w:szCs w:val="20"/>
              </w:rPr>
              <w:t xml:space="preserve"> Stage</w:t>
            </w:r>
          </w:p>
        </w:tc>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D1011E" w14:textId="77777777" w:rsidR="002D2484" w:rsidRPr="0067424A" w:rsidRDefault="002D2484" w:rsidP="008135DE">
            <w:pPr>
              <w:pStyle w:val="cefpara"/>
              <w:spacing w:before="60" w:after="60"/>
              <w:rPr>
                <w:sz w:val="20"/>
                <w:szCs w:val="20"/>
              </w:rPr>
            </w:pPr>
            <w:r w:rsidRPr="0067424A">
              <w:rPr>
                <w:sz w:val="20"/>
                <w:szCs w:val="20"/>
              </w:rPr>
              <w:t>Engagement Level &amp; Objective</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4B5BC" w14:textId="77777777" w:rsidR="002D2484" w:rsidRPr="0067424A" w:rsidRDefault="002D2484" w:rsidP="008135DE">
            <w:pPr>
              <w:pStyle w:val="cefpara"/>
              <w:spacing w:before="60" w:after="60"/>
              <w:rPr>
                <w:sz w:val="20"/>
                <w:szCs w:val="20"/>
              </w:rPr>
            </w:pPr>
            <w:r w:rsidRPr="0067424A">
              <w:rPr>
                <w:sz w:val="20"/>
                <w:szCs w:val="20"/>
              </w:rPr>
              <w:t>Stakeholders</w:t>
            </w:r>
          </w:p>
          <w:p w14:paraId="625CE555" w14:textId="77777777" w:rsidR="002D2484" w:rsidRPr="0067424A" w:rsidRDefault="002D2484" w:rsidP="008135DE">
            <w:pPr>
              <w:pStyle w:val="cefpara"/>
              <w:spacing w:before="60" w:after="60"/>
              <w:rPr>
                <w:sz w:val="20"/>
                <w:szCs w:val="20"/>
              </w:rPr>
            </w:pPr>
          </w:p>
        </w:tc>
        <w:tc>
          <w:tcPr>
            <w:tcW w:w="2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6C76C" w14:textId="77777777" w:rsidR="002D2484" w:rsidRPr="0067424A" w:rsidRDefault="002D2484" w:rsidP="008135DE">
            <w:pPr>
              <w:pStyle w:val="cefpara"/>
              <w:spacing w:before="60" w:after="60"/>
              <w:rPr>
                <w:sz w:val="20"/>
                <w:szCs w:val="20"/>
              </w:rPr>
            </w:pPr>
            <w:r w:rsidRPr="0067424A">
              <w:rPr>
                <w:sz w:val="20"/>
                <w:szCs w:val="20"/>
              </w:rPr>
              <w:t>Technique/s</w:t>
            </w:r>
          </w:p>
          <w:p w14:paraId="6AAD3008" w14:textId="77777777" w:rsidR="002D2484" w:rsidRPr="0067424A" w:rsidRDefault="002D2484" w:rsidP="008135DE">
            <w:pPr>
              <w:pStyle w:val="cefpara"/>
              <w:spacing w:before="60" w:after="60"/>
              <w:rPr>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88CC8" w14:textId="77777777" w:rsidR="002D2484" w:rsidRPr="0067424A" w:rsidRDefault="002D2484" w:rsidP="008135DE">
            <w:pPr>
              <w:pStyle w:val="cefpara"/>
              <w:spacing w:before="60" w:after="60"/>
              <w:rPr>
                <w:sz w:val="20"/>
                <w:szCs w:val="20"/>
              </w:rPr>
            </w:pPr>
            <w:r w:rsidRPr="0067424A">
              <w:rPr>
                <w:sz w:val="20"/>
                <w:szCs w:val="20"/>
              </w:rPr>
              <w:t>Who &amp; Where</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DDA161" w14:textId="77777777" w:rsidR="002D2484" w:rsidRPr="0067424A" w:rsidRDefault="002D2484" w:rsidP="008135DE">
            <w:pPr>
              <w:pStyle w:val="cefpara"/>
              <w:spacing w:before="60" w:after="60"/>
              <w:rPr>
                <w:sz w:val="20"/>
                <w:szCs w:val="20"/>
              </w:rPr>
            </w:pPr>
            <w:r w:rsidRPr="0067424A">
              <w:rPr>
                <w:sz w:val="20"/>
                <w:szCs w:val="20"/>
              </w:rPr>
              <w:t>Estimated Timing</w:t>
            </w:r>
          </w:p>
        </w:tc>
      </w:tr>
      <w:tr w:rsidR="00543346" w:rsidRPr="0079561E" w14:paraId="487BD67D" w14:textId="77777777" w:rsidTr="00764362">
        <w:trPr>
          <w:trHeight w:val="591"/>
        </w:trPr>
        <w:tc>
          <w:tcPr>
            <w:tcW w:w="1584" w:type="dxa"/>
            <w:tcBorders>
              <w:top w:val="single" w:sz="4" w:space="0" w:color="auto"/>
              <w:left w:val="single" w:sz="4" w:space="0" w:color="auto"/>
              <w:bottom w:val="single" w:sz="4" w:space="0" w:color="auto"/>
              <w:right w:val="single" w:sz="4" w:space="0" w:color="auto"/>
            </w:tcBorders>
            <w:hideMark/>
          </w:tcPr>
          <w:p w14:paraId="0A788548" w14:textId="77777777" w:rsidR="00FB4100" w:rsidRPr="0067424A" w:rsidRDefault="002D2484" w:rsidP="008135DE">
            <w:pPr>
              <w:spacing w:before="60" w:after="60"/>
              <w:rPr>
                <w:rFonts w:cs="Arial"/>
                <w:b/>
                <w:i/>
                <w:sz w:val="18"/>
                <w:szCs w:val="18"/>
              </w:rPr>
            </w:pPr>
            <w:r w:rsidRPr="0067424A">
              <w:rPr>
                <w:rFonts w:cs="Arial"/>
                <w:b/>
                <w:i/>
                <w:sz w:val="18"/>
                <w:szCs w:val="18"/>
              </w:rPr>
              <w:t>List the stage</w:t>
            </w:r>
          </w:p>
          <w:p w14:paraId="5454EECC" w14:textId="219273FD" w:rsidR="002D2484" w:rsidRPr="0067424A" w:rsidRDefault="002D2484" w:rsidP="008135DE">
            <w:pPr>
              <w:spacing w:before="60" w:after="60"/>
              <w:rPr>
                <w:rFonts w:cs="Arial"/>
                <w:b/>
                <w:i/>
                <w:sz w:val="18"/>
                <w:szCs w:val="18"/>
              </w:rPr>
            </w:pPr>
            <w:r w:rsidRPr="0067424A">
              <w:rPr>
                <w:rFonts w:cs="Arial"/>
                <w:b/>
                <w:i/>
                <w:sz w:val="18"/>
                <w:szCs w:val="18"/>
              </w:rPr>
              <w:t xml:space="preserve"> </w:t>
            </w:r>
          </w:p>
        </w:tc>
        <w:tc>
          <w:tcPr>
            <w:tcW w:w="3113" w:type="dxa"/>
            <w:tcBorders>
              <w:top w:val="single" w:sz="4" w:space="0" w:color="auto"/>
              <w:left w:val="single" w:sz="4" w:space="0" w:color="auto"/>
              <w:bottom w:val="single" w:sz="4" w:space="0" w:color="auto"/>
              <w:right w:val="single" w:sz="4" w:space="0" w:color="auto"/>
            </w:tcBorders>
            <w:hideMark/>
          </w:tcPr>
          <w:p w14:paraId="5959E877" w14:textId="7E6973E7" w:rsidR="0069410E" w:rsidRPr="0067424A" w:rsidRDefault="00000000" w:rsidP="008135DE">
            <w:pPr>
              <w:spacing w:before="60" w:after="60"/>
              <w:rPr>
                <w:rFonts w:cs="Arial"/>
                <w:b/>
                <w:i/>
                <w:sz w:val="18"/>
                <w:szCs w:val="18"/>
              </w:rPr>
            </w:pPr>
            <w:hyperlink r:id="rId22" w:history="1">
              <w:r w:rsidR="002D2484" w:rsidRPr="0067424A">
                <w:rPr>
                  <w:rStyle w:val="Hyperlink"/>
                  <w:rFonts w:cs="Arial"/>
                  <w:b/>
                  <w:i/>
                  <w:sz w:val="18"/>
                  <w:szCs w:val="18"/>
                </w:rPr>
                <w:t>State t</w:t>
              </w:r>
              <w:r w:rsidR="00714CBE" w:rsidRPr="0067424A">
                <w:rPr>
                  <w:rStyle w:val="FootnoteReference"/>
                  <w:rFonts w:cs="Arial"/>
                  <w:b/>
                  <w:i/>
                  <w:color w:val="2281C4" w:themeColor="hyperlink"/>
                  <w:sz w:val="18"/>
                  <w:szCs w:val="18"/>
                  <w:u w:val="single"/>
                </w:rPr>
                <w:footnoteReference w:id="2"/>
              </w:r>
              <w:r w:rsidR="002D2484" w:rsidRPr="0067424A">
                <w:rPr>
                  <w:rStyle w:val="Hyperlink"/>
                  <w:rFonts w:cs="Arial"/>
                  <w:b/>
                  <w:i/>
                  <w:sz w:val="18"/>
                  <w:szCs w:val="18"/>
                </w:rPr>
                <w:t>he lAP2 level</w:t>
              </w:r>
            </w:hyperlink>
            <w:r w:rsidR="002D2484" w:rsidRPr="0067424A">
              <w:rPr>
                <w:rFonts w:cs="Arial"/>
                <w:b/>
                <w:i/>
                <w:sz w:val="18"/>
                <w:szCs w:val="18"/>
              </w:rPr>
              <w:t xml:space="preserve"> to be used (Inform, Consult, Involve, Collaborate, Empower) and the objective of the engagement activity for each stage. </w:t>
            </w:r>
          </w:p>
        </w:tc>
        <w:tc>
          <w:tcPr>
            <w:tcW w:w="3330" w:type="dxa"/>
            <w:tcBorders>
              <w:top w:val="single" w:sz="4" w:space="0" w:color="auto"/>
              <w:left w:val="single" w:sz="4" w:space="0" w:color="auto"/>
              <w:bottom w:val="single" w:sz="4" w:space="0" w:color="auto"/>
              <w:right w:val="single" w:sz="4" w:space="0" w:color="auto"/>
            </w:tcBorders>
            <w:hideMark/>
          </w:tcPr>
          <w:p w14:paraId="69380DB2" w14:textId="77777777" w:rsidR="002D2484" w:rsidRPr="0067424A" w:rsidRDefault="002D2484" w:rsidP="008135DE">
            <w:pPr>
              <w:spacing w:before="60" w:after="60"/>
              <w:rPr>
                <w:rFonts w:cs="Arial"/>
                <w:b/>
                <w:i/>
                <w:sz w:val="18"/>
                <w:szCs w:val="18"/>
              </w:rPr>
            </w:pPr>
            <w:r w:rsidRPr="0067424A">
              <w:rPr>
                <w:rFonts w:cs="Arial"/>
                <w:b/>
                <w:i/>
                <w:sz w:val="18"/>
                <w:szCs w:val="18"/>
              </w:rPr>
              <w:t xml:space="preserve">List key stakeholder groups from your stakeholder identification worksheet.  </w:t>
            </w:r>
          </w:p>
          <w:p w14:paraId="26725828" w14:textId="36A38B1E" w:rsidR="0069410E" w:rsidRPr="0067424A" w:rsidRDefault="002D2484" w:rsidP="008135DE">
            <w:pPr>
              <w:spacing w:before="60" w:after="60"/>
              <w:rPr>
                <w:rFonts w:cs="Arial"/>
                <w:b/>
                <w:i/>
                <w:sz w:val="18"/>
                <w:szCs w:val="18"/>
              </w:rPr>
            </w:pPr>
            <w:r w:rsidRPr="0067424A">
              <w:rPr>
                <w:rFonts w:cs="Arial"/>
                <w:b/>
                <w:i/>
                <w:sz w:val="18"/>
                <w:szCs w:val="18"/>
              </w:rPr>
              <w:t xml:space="preserve">Stakeholder list may vary per project stage. </w:t>
            </w:r>
          </w:p>
        </w:tc>
        <w:tc>
          <w:tcPr>
            <w:tcW w:w="2557" w:type="dxa"/>
            <w:tcBorders>
              <w:top w:val="single" w:sz="4" w:space="0" w:color="auto"/>
              <w:left w:val="single" w:sz="4" w:space="0" w:color="auto"/>
              <w:bottom w:val="single" w:sz="4" w:space="0" w:color="auto"/>
              <w:right w:val="single" w:sz="4" w:space="0" w:color="auto"/>
            </w:tcBorders>
            <w:hideMark/>
          </w:tcPr>
          <w:p w14:paraId="0BACBEFE" w14:textId="66F51818" w:rsidR="0069410E" w:rsidRPr="0067424A" w:rsidRDefault="002D2484" w:rsidP="008135DE">
            <w:pPr>
              <w:spacing w:before="60" w:after="60"/>
              <w:rPr>
                <w:rFonts w:cs="Arial"/>
                <w:b/>
                <w:i/>
                <w:sz w:val="18"/>
                <w:szCs w:val="18"/>
              </w:rPr>
            </w:pPr>
            <w:r w:rsidRPr="0067424A">
              <w:rPr>
                <w:rFonts w:cs="Arial"/>
                <w:b/>
                <w:i/>
                <w:sz w:val="18"/>
                <w:szCs w:val="18"/>
              </w:rPr>
              <w:t xml:space="preserve">Describe the activity and techniques being used for each stage - </w:t>
            </w:r>
            <w:proofErr w:type="spellStart"/>
            <w:r w:rsidRPr="0067424A">
              <w:rPr>
                <w:rFonts w:cs="Arial"/>
                <w:b/>
                <w:i/>
                <w:sz w:val="18"/>
                <w:szCs w:val="18"/>
              </w:rPr>
              <w:t>eg</w:t>
            </w:r>
            <w:proofErr w:type="spellEnd"/>
            <w:r w:rsidRPr="0067424A">
              <w:rPr>
                <w:rFonts w:cs="Arial"/>
                <w:b/>
                <w:i/>
                <w:sz w:val="18"/>
                <w:szCs w:val="18"/>
              </w:rPr>
              <w:t xml:space="preserve"> mail out, workshop, online survey, focus group</w:t>
            </w:r>
          </w:p>
        </w:tc>
        <w:tc>
          <w:tcPr>
            <w:tcW w:w="2463" w:type="dxa"/>
            <w:tcBorders>
              <w:top w:val="single" w:sz="4" w:space="0" w:color="auto"/>
              <w:left w:val="single" w:sz="4" w:space="0" w:color="auto"/>
              <w:bottom w:val="single" w:sz="4" w:space="0" w:color="auto"/>
              <w:right w:val="single" w:sz="4" w:space="0" w:color="auto"/>
            </w:tcBorders>
            <w:hideMark/>
          </w:tcPr>
          <w:p w14:paraId="7D27BC2F" w14:textId="7A0CB0BC" w:rsidR="00FB4100" w:rsidRPr="0067424A" w:rsidRDefault="002D2484" w:rsidP="008135DE">
            <w:pPr>
              <w:spacing w:before="60" w:after="60"/>
              <w:rPr>
                <w:rFonts w:cs="Arial"/>
                <w:b/>
                <w:i/>
                <w:sz w:val="18"/>
                <w:szCs w:val="18"/>
              </w:rPr>
            </w:pPr>
            <w:r w:rsidRPr="0067424A">
              <w:rPr>
                <w:rFonts w:cs="Arial"/>
                <w:b/>
                <w:i/>
                <w:sz w:val="18"/>
                <w:szCs w:val="18"/>
              </w:rPr>
              <w:t>Insert name/s of responsible officer and where the activity is to occur</w:t>
            </w:r>
          </w:p>
        </w:tc>
        <w:tc>
          <w:tcPr>
            <w:tcW w:w="1407" w:type="dxa"/>
            <w:tcBorders>
              <w:top w:val="single" w:sz="4" w:space="0" w:color="auto"/>
              <w:left w:val="single" w:sz="4" w:space="0" w:color="auto"/>
              <w:bottom w:val="single" w:sz="4" w:space="0" w:color="auto"/>
              <w:right w:val="single" w:sz="4" w:space="0" w:color="auto"/>
            </w:tcBorders>
          </w:tcPr>
          <w:p w14:paraId="786B53D4" w14:textId="77777777" w:rsidR="002D2484" w:rsidRPr="0067424A" w:rsidRDefault="002D2484" w:rsidP="008135DE">
            <w:pPr>
              <w:spacing w:before="60" w:after="60"/>
              <w:rPr>
                <w:rFonts w:cs="Arial"/>
                <w:b/>
                <w:i/>
                <w:sz w:val="18"/>
                <w:szCs w:val="18"/>
              </w:rPr>
            </w:pPr>
          </w:p>
        </w:tc>
      </w:tr>
      <w:tr w:rsidR="00543346" w:rsidRPr="0079561E" w14:paraId="2C94EF33" w14:textId="77777777" w:rsidTr="00764362">
        <w:trPr>
          <w:trHeight w:val="70"/>
        </w:trPr>
        <w:tc>
          <w:tcPr>
            <w:tcW w:w="1584" w:type="dxa"/>
            <w:tcBorders>
              <w:top w:val="single" w:sz="4" w:space="0" w:color="auto"/>
              <w:left w:val="single" w:sz="4" w:space="0" w:color="auto"/>
              <w:bottom w:val="single" w:sz="4" w:space="0" w:color="auto"/>
              <w:right w:val="single" w:sz="4" w:space="0" w:color="auto"/>
            </w:tcBorders>
            <w:hideMark/>
          </w:tcPr>
          <w:p w14:paraId="51E05798" w14:textId="77777777" w:rsidR="002D2484" w:rsidRPr="0067424A" w:rsidRDefault="002D2484" w:rsidP="008135DE">
            <w:pPr>
              <w:spacing w:before="60" w:after="60"/>
              <w:rPr>
                <w:rFonts w:cs="Arial"/>
                <w:i/>
                <w:sz w:val="18"/>
                <w:szCs w:val="18"/>
              </w:rPr>
            </w:pPr>
            <w:r w:rsidRPr="0067424A">
              <w:rPr>
                <w:rFonts w:cs="Arial"/>
                <w:i/>
                <w:sz w:val="18"/>
                <w:szCs w:val="18"/>
              </w:rPr>
              <w:t>Planning</w:t>
            </w:r>
          </w:p>
        </w:tc>
        <w:tc>
          <w:tcPr>
            <w:tcW w:w="3113" w:type="dxa"/>
            <w:tcBorders>
              <w:top w:val="single" w:sz="4" w:space="0" w:color="auto"/>
              <w:left w:val="single" w:sz="4" w:space="0" w:color="auto"/>
              <w:bottom w:val="single" w:sz="4" w:space="0" w:color="auto"/>
              <w:right w:val="single" w:sz="4" w:space="0" w:color="auto"/>
            </w:tcBorders>
            <w:hideMark/>
          </w:tcPr>
          <w:p w14:paraId="268D486C" w14:textId="77777777" w:rsidR="002D2484" w:rsidRPr="0067424A" w:rsidRDefault="002D2484" w:rsidP="008135DE">
            <w:pPr>
              <w:spacing w:before="60" w:after="60"/>
              <w:rPr>
                <w:rFonts w:cs="Arial"/>
                <w:i/>
                <w:sz w:val="18"/>
                <w:szCs w:val="18"/>
              </w:rPr>
            </w:pPr>
            <w:r w:rsidRPr="0067424A">
              <w:rPr>
                <w:rFonts w:cs="Arial"/>
                <w:i/>
                <w:sz w:val="18"/>
                <w:szCs w:val="18"/>
              </w:rPr>
              <w:t>Involve</w:t>
            </w:r>
          </w:p>
        </w:tc>
        <w:tc>
          <w:tcPr>
            <w:tcW w:w="3330" w:type="dxa"/>
            <w:tcBorders>
              <w:top w:val="single" w:sz="4" w:space="0" w:color="auto"/>
              <w:left w:val="single" w:sz="4" w:space="0" w:color="auto"/>
              <w:bottom w:val="single" w:sz="4" w:space="0" w:color="auto"/>
              <w:right w:val="single" w:sz="4" w:space="0" w:color="auto"/>
            </w:tcBorders>
            <w:hideMark/>
          </w:tcPr>
          <w:p w14:paraId="152027C9" w14:textId="77777777" w:rsidR="002D2484" w:rsidRPr="0067424A" w:rsidRDefault="002D2484" w:rsidP="008135DE">
            <w:pPr>
              <w:spacing w:before="60" w:after="60"/>
              <w:rPr>
                <w:rFonts w:cs="Arial"/>
                <w:i/>
                <w:sz w:val="18"/>
                <w:szCs w:val="18"/>
              </w:rPr>
            </w:pPr>
            <w:r w:rsidRPr="0067424A">
              <w:rPr>
                <w:rFonts w:cs="Arial"/>
                <w:i/>
                <w:sz w:val="18"/>
                <w:szCs w:val="18"/>
              </w:rPr>
              <w:t>Ministers</w:t>
            </w:r>
          </w:p>
        </w:tc>
        <w:tc>
          <w:tcPr>
            <w:tcW w:w="2557" w:type="dxa"/>
            <w:tcBorders>
              <w:top w:val="single" w:sz="4" w:space="0" w:color="auto"/>
              <w:left w:val="single" w:sz="4" w:space="0" w:color="auto"/>
              <w:bottom w:val="single" w:sz="4" w:space="0" w:color="auto"/>
              <w:right w:val="single" w:sz="4" w:space="0" w:color="auto"/>
            </w:tcBorders>
            <w:hideMark/>
          </w:tcPr>
          <w:p w14:paraId="0DA3079D" w14:textId="77777777" w:rsidR="002D2484" w:rsidRPr="0067424A" w:rsidRDefault="002D2484" w:rsidP="008135DE">
            <w:pPr>
              <w:spacing w:before="60" w:after="60"/>
              <w:rPr>
                <w:rFonts w:cs="Arial"/>
                <w:i/>
                <w:sz w:val="18"/>
                <w:szCs w:val="18"/>
              </w:rPr>
            </w:pPr>
            <w:r w:rsidRPr="0067424A">
              <w:rPr>
                <w:rFonts w:cs="Arial"/>
                <w:i/>
                <w:sz w:val="18"/>
                <w:szCs w:val="18"/>
              </w:rPr>
              <w:t>Ministerial briefing</w:t>
            </w:r>
          </w:p>
        </w:tc>
        <w:tc>
          <w:tcPr>
            <w:tcW w:w="2463" w:type="dxa"/>
            <w:tcBorders>
              <w:top w:val="single" w:sz="4" w:space="0" w:color="auto"/>
              <w:left w:val="single" w:sz="4" w:space="0" w:color="auto"/>
              <w:bottom w:val="single" w:sz="4" w:space="0" w:color="auto"/>
              <w:right w:val="single" w:sz="4" w:space="0" w:color="auto"/>
            </w:tcBorders>
          </w:tcPr>
          <w:p w14:paraId="4267D15A" w14:textId="691635DD" w:rsidR="002D2484" w:rsidRPr="0067424A" w:rsidRDefault="00E22508" w:rsidP="008135DE">
            <w:pPr>
              <w:spacing w:before="60" w:after="60"/>
              <w:rPr>
                <w:rFonts w:cs="Arial"/>
                <w:i/>
                <w:sz w:val="18"/>
                <w:szCs w:val="18"/>
              </w:rPr>
            </w:pPr>
            <w:r w:rsidRPr="0067424A">
              <w:rPr>
                <w:rFonts w:cs="Arial"/>
                <w:i/>
                <w:sz w:val="18"/>
                <w:szCs w:val="18"/>
              </w:rPr>
              <w:t>Public authority</w:t>
            </w:r>
          </w:p>
          <w:p w14:paraId="23D72FD5" w14:textId="77777777" w:rsidR="002D2484" w:rsidRPr="0067424A" w:rsidRDefault="002D2484" w:rsidP="008135DE">
            <w:pPr>
              <w:spacing w:before="60" w:after="60"/>
              <w:rPr>
                <w:rFonts w:cs="Arial"/>
                <w:i/>
                <w:sz w:val="18"/>
                <w:szCs w:val="18"/>
              </w:rPr>
            </w:pPr>
          </w:p>
        </w:tc>
        <w:tc>
          <w:tcPr>
            <w:tcW w:w="1407" w:type="dxa"/>
            <w:tcBorders>
              <w:top w:val="single" w:sz="4" w:space="0" w:color="auto"/>
              <w:left w:val="single" w:sz="4" w:space="0" w:color="auto"/>
              <w:bottom w:val="single" w:sz="4" w:space="0" w:color="auto"/>
              <w:right w:val="single" w:sz="4" w:space="0" w:color="auto"/>
            </w:tcBorders>
            <w:hideMark/>
          </w:tcPr>
          <w:p w14:paraId="1152B275" w14:textId="77777777" w:rsidR="002D2484" w:rsidRPr="0067424A" w:rsidRDefault="002D2484" w:rsidP="008135DE">
            <w:pPr>
              <w:spacing w:before="60" w:after="60"/>
              <w:rPr>
                <w:rFonts w:cs="Arial"/>
                <w:i/>
                <w:sz w:val="18"/>
                <w:szCs w:val="18"/>
              </w:rPr>
            </w:pPr>
            <w:r w:rsidRPr="0067424A">
              <w:rPr>
                <w:rFonts w:cs="Arial"/>
                <w:i/>
                <w:sz w:val="18"/>
                <w:szCs w:val="18"/>
              </w:rPr>
              <w:t>Month 20xx</w:t>
            </w:r>
          </w:p>
        </w:tc>
      </w:tr>
      <w:tr w:rsidR="00543346" w:rsidRPr="0079561E" w14:paraId="53726953" w14:textId="77777777" w:rsidTr="00764362">
        <w:trPr>
          <w:trHeight w:val="320"/>
        </w:trPr>
        <w:tc>
          <w:tcPr>
            <w:tcW w:w="1584" w:type="dxa"/>
            <w:tcBorders>
              <w:top w:val="single" w:sz="4" w:space="0" w:color="auto"/>
              <w:left w:val="single" w:sz="4" w:space="0" w:color="auto"/>
              <w:bottom w:val="single" w:sz="4" w:space="0" w:color="auto"/>
              <w:right w:val="single" w:sz="4" w:space="0" w:color="auto"/>
            </w:tcBorders>
            <w:hideMark/>
          </w:tcPr>
          <w:p w14:paraId="4BDF48CC" w14:textId="77777777" w:rsidR="002D2484" w:rsidRPr="0067424A" w:rsidRDefault="002D2484" w:rsidP="008135DE">
            <w:pPr>
              <w:spacing w:before="60" w:after="60"/>
              <w:rPr>
                <w:rFonts w:cs="Arial"/>
                <w:i/>
                <w:sz w:val="18"/>
                <w:szCs w:val="18"/>
              </w:rPr>
            </w:pPr>
            <w:r w:rsidRPr="0067424A">
              <w:rPr>
                <w:rFonts w:cs="Arial"/>
                <w:i/>
                <w:sz w:val="18"/>
                <w:szCs w:val="18"/>
              </w:rPr>
              <w:t xml:space="preserve">Planning </w:t>
            </w:r>
          </w:p>
        </w:tc>
        <w:tc>
          <w:tcPr>
            <w:tcW w:w="3113" w:type="dxa"/>
            <w:tcBorders>
              <w:top w:val="single" w:sz="4" w:space="0" w:color="auto"/>
              <w:left w:val="single" w:sz="4" w:space="0" w:color="auto"/>
              <w:bottom w:val="single" w:sz="4" w:space="0" w:color="auto"/>
              <w:right w:val="single" w:sz="4" w:space="0" w:color="auto"/>
            </w:tcBorders>
            <w:hideMark/>
          </w:tcPr>
          <w:p w14:paraId="4FF88F74" w14:textId="77777777" w:rsidR="002D2484" w:rsidRPr="0067424A" w:rsidRDefault="002D2484" w:rsidP="008135DE">
            <w:pPr>
              <w:spacing w:before="60" w:after="60"/>
              <w:rPr>
                <w:rFonts w:cs="Arial"/>
                <w:i/>
                <w:sz w:val="18"/>
                <w:szCs w:val="18"/>
              </w:rPr>
            </w:pPr>
            <w:r w:rsidRPr="0067424A">
              <w:rPr>
                <w:rFonts w:cs="Arial"/>
                <w:i/>
                <w:sz w:val="18"/>
                <w:szCs w:val="18"/>
              </w:rPr>
              <w:t>Consult / Inform</w:t>
            </w:r>
          </w:p>
        </w:tc>
        <w:tc>
          <w:tcPr>
            <w:tcW w:w="3330" w:type="dxa"/>
            <w:tcBorders>
              <w:top w:val="single" w:sz="4" w:space="0" w:color="auto"/>
              <w:left w:val="single" w:sz="4" w:space="0" w:color="auto"/>
              <w:bottom w:val="single" w:sz="4" w:space="0" w:color="auto"/>
              <w:right w:val="single" w:sz="4" w:space="0" w:color="auto"/>
            </w:tcBorders>
          </w:tcPr>
          <w:p w14:paraId="0DA42AB6" w14:textId="77777777" w:rsidR="002D2484" w:rsidRPr="0067424A" w:rsidRDefault="002D2484" w:rsidP="008135DE">
            <w:pPr>
              <w:spacing w:before="60" w:after="60"/>
              <w:rPr>
                <w:rFonts w:cs="Arial"/>
                <w:i/>
                <w:sz w:val="18"/>
                <w:szCs w:val="18"/>
              </w:rPr>
            </w:pPr>
            <w:r w:rsidRPr="0067424A">
              <w:rPr>
                <w:rFonts w:cs="Arial"/>
                <w:i/>
                <w:sz w:val="18"/>
                <w:szCs w:val="18"/>
              </w:rPr>
              <w:t>Business owners</w:t>
            </w:r>
          </w:p>
          <w:p w14:paraId="29042B2F" w14:textId="533DC756" w:rsidR="002D2484" w:rsidRPr="0067424A" w:rsidRDefault="004E2CC6" w:rsidP="008135DE">
            <w:pPr>
              <w:spacing w:before="60" w:after="60"/>
              <w:rPr>
                <w:rFonts w:cs="Arial"/>
                <w:i/>
                <w:sz w:val="18"/>
                <w:szCs w:val="18"/>
              </w:rPr>
            </w:pPr>
            <w:r w:rsidRPr="0067424A">
              <w:rPr>
                <w:rFonts w:cs="Arial"/>
                <w:i/>
                <w:sz w:val="18"/>
                <w:szCs w:val="18"/>
              </w:rPr>
              <w:t>and</w:t>
            </w:r>
            <w:r w:rsidR="002D2484" w:rsidRPr="0067424A">
              <w:rPr>
                <w:rFonts w:cs="Arial"/>
                <w:i/>
                <w:sz w:val="18"/>
                <w:szCs w:val="18"/>
              </w:rPr>
              <w:t xml:space="preserve"> users </w:t>
            </w:r>
          </w:p>
        </w:tc>
        <w:tc>
          <w:tcPr>
            <w:tcW w:w="2557" w:type="dxa"/>
            <w:tcBorders>
              <w:top w:val="single" w:sz="4" w:space="0" w:color="auto"/>
              <w:left w:val="single" w:sz="4" w:space="0" w:color="auto"/>
              <w:bottom w:val="single" w:sz="4" w:space="0" w:color="auto"/>
              <w:right w:val="single" w:sz="4" w:space="0" w:color="auto"/>
            </w:tcBorders>
            <w:hideMark/>
          </w:tcPr>
          <w:p w14:paraId="1FF962F2" w14:textId="77777777" w:rsidR="002D2484" w:rsidRPr="0067424A" w:rsidRDefault="002D2484" w:rsidP="008135DE">
            <w:pPr>
              <w:spacing w:before="60" w:after="60"/>
              <w:rPr>
                <w:rFonts w:cs="Arial"/>
                <w:i/>
                <w:sz w:val="18"/>
                <w:szCs w:val="18"/>
              </w:rPr>
            </w:pPr>
            <w:r w:rsidRPr="0067424A">
              <w:rPr>
                <w:rFonts w:cs="Arial"/>
                <w:i/>
                <w:sz w:val="18"/>
                <w:szCs w:val="18"/>
              </w:rPr>
              <w:t>Information update/flyer</w:t>
            </w:r>
          </w:p>
          <w:p w14:paraId="3D55B295" w14:textId="77777777" w:rsidR="002D2484" w:rsidRPr="0067424A" w:rsidRDefault="002D2484" w:rsidP="008135DE">
            <w:pPr>
              <w:spacing w:before="60" w:after="60"/>
              <w:rPr>
                <w:rFonts w:cs="Arial"/>
                <w:i/>
                <w:sz w:val="18"/>
                <w:szCs w:val="18"/>
              </w:rPr>
            </w:pPr>
            <w:r w:rsidRPr="0067424A">
              <w:rPr>
                <w:rFonts w:cs="Arial"/>
                <w:i/>
                <w:sz w:val="18"/>
                <w:szCs w:val="18"/>
              </w:rPr>
              <w:t xml:space="preserve">Website </w:t>
            </w:r>
          </w:p>
          <w:p w14:paraId="6BCFC5F3" w14:textId="70029609" w:rsidR="002D2484" w:rsidRPr="0067424A" w:rsidRDefault="002D2484" w:rsidP="008135DE">
            <w:pPr>
              <w:spacing w:before="60" w:after="60"/>
              <w:rPr>
                <w:rFonts w:cs="Arial"/>
                <w:i/>
                <w:sz w:val="18"/>
                <w:szCs w:val="18"/>
              </w:rPr>
            </w:pPr>
            <w:r w:rsidRPr="0067424A">
              <w:rPr>
                <w:rFonts w:cs="Arial"/>
                <w:i/>
                <w:sz w:val="18"/>
                <w:szCs w:val="18"/>
              </w:rPr>
              <w:t>Online and hard copy survey</w:t>
            </w:r>
          </w:p>
        </w:tc>
        <w:tc>
          <w:tcPr>
            <w:tcW w:w="2463" w:type="dxa"/>
            <w:tcBorders>
              <w:top w:val="single" w:sz="4" w:space="0" w:color="auto"/>
              <w:left w:val="single" w:sz="4" w:space="0" w:color="auto"/>
              <w:bottom w:val="single" w:sz="4" w:space="0" w:color="auto"/>
              <w:right w:val="single" w:sz="4" w:space="0" w:color="auto"/>
            </w:tcBorders>
          </w:tcPr>
          <w:p w14:paraId="5783EDE1" w14:textId="623CD473" w:rsidR="002D2484" w:rsidRPr="0067424A" w:rsidRDefault="002D2484" w:rsidP="008135DE">
            <w:pPr>
              <w:spacing w:before="60" w:after="60"/>
              <w:rPr>
                <w:rFonts w:cs="Arial"/>
                <w:i/>
                <w:sz w:val="18"/>
                <w:szCs w:val="18"/>
              </w:rPr>
            </w:pPr>
            <w:r w:rsidRPr="0067424A">
              <w:rPr>
                <w:rFonts w:cs="Arial"/>
                <w:i/>
                <w:sz w:val="18"/>
                <w:szCs w:val="18"/>
              </w:rPr>
              <w:t xml:space="preserve">Community Engagement Coordinator </w:t>
            </w:r>
          </w:p>
        </w:tc>
        <w:tc>
          <w:tcPr>
            <w:tcW w:w="1407" w:type="dxa"/>
            <w:tcBorders>
              <w:top w:val="single" w:sz="4" w:space="0" w:color="auto"/>
              <w:left w:val="single" w:sz="4" w:space="0" w:color="auto"/>
              <w:bottom w:val="single" w:sz="4" w:space="0" w:color="auto"/>
              <w:right w:val="single" w:sz="4" w:space="0" w:color="auto"/>
            </w:tcBorders>
            <w:hideMark/>
          </w:tcPr>
          <w:p w14:paraId="7B49A601" w14:textId="77777777" w:rsidR="002D2484" w:rsidRPr="0067424A" w:rsidRDefault="002D2484" w:rsidP="008135DE">
            <w:pPr>
              <w:spacing w:before="60" w:after="60"/>
              <w:rPr>
                <w:rFonts w:cs="Arial"/>
                <w:i/>
                <w:sz w:val="18"/>
                <w:szCs w:val="18"/>
              </w:rPr>
            </w:pPr>
            <w:r w:rsidRPr="0067424A">
              <w:rPr>
                <w:rFonts w:cs="Arial"/>
                <w:i/>
                <w:sz w:val="18"/>
                <w:szCs w:val="18"/>
              </w:rPr>
              <w:t>Month 20xx</w:t>
            </w:r>
          </w:p>
        </w:tc>
      </w:tr>
      <w:tr w:rsidR="00543346" w:rsidRPr="00DA7118" w14:paraId="76393745" w14:textId="77777777" w:rsidTr="00764362">
        <w:trPr>
          <w:trHeight w:val="304"/>
        </w:trPr>
        <w:tc>
          <w:tcPr>
            <w:tcW w:w="1584" w:type="dxa"/>
            <w:tcBorders>
              <w:top w:val="single" w:sz="4" w:space="0" w:color="auto"/>
              <w:left w:val="single" w:sz="4" w:space="0" w:color="auto"/>
              <w:bottom w:val="single" w:sz="4" w:space="0" w:color="auto"/>
              <w:right w:val="single" w:sz="4" w:space="0" w:color="auto"/>
            </w:tcBorders>
            <w:hideMark/>
          </w:tcPr>
          <w:p w14:paraId="673F83D2" w14:textId="77777777" w:rsidR="002D2484" w:rsidRPr="0067424A" w:rsidRDefault="002D2484" w:rsidP="008135DE">
            <w:pPr>
              <w:spacing w:before="60" w:after="60"/>
              <w:rPr>
                <w:rFonts w:cs="Arial"/>
                <w:i/>
                <w:sz w:val="18"/>
                <w:szCs w:val="18"/>
              </w:rPr>
            </w:pPr>
            <w:r w:rsidRPr="0067424A">
              <w:rPr>
                <w:rFonts w:cs="Arial"/>
                <w:i/>
                <w:sz w:val="18"/>
                <w:szCs w:val="18"/>
              </w:rPr>
              <w:t xml:space="preserve">Feedback  </w:t>
            </w:r>
          </w:p>
        </w:tc>
        <w:tc>
          <w:tcPr>
            <w:tcW w:w="3113" w:type="dxa"/>
            <w:tcBorders>
              <w:top w:val="single" w:sz="4" w:space="0" w:color="auto"/>
              <w:left w:val="single" w:sz="4" w:space="0" w:color="auto"/>
              <w:bottom w:val="single" w:sz="4" w:space="0" w:color="auto"/>
              <w:right w:val="single" w:sz="4" w:space="0" w:color="auto"/>
            </w:tcBorders>
            <w:hideMark/>
          </w:tcPr>
          <w:p w14:paraId="0AB0F3FF" w14:textId="77777777" w:rsidR="002D2484" w:rsidRPr="0067424A" w:rsidRDefault="002D2484" w:rsidP="008135DE">
            <w:pPr>
              <w:spacing w:before="60" w:after="60"/>
              <w:rPr>
                <w:rFonts w:cs="Arial"/>
                <w:i/>
                <w:sz w:val="18"/>
                <w:szCs w:val="18"/>
              </w:rPr>
            </w:pPr>
            <w:r w:rsidRPr="0067424A">
              <w:rPr>
                <w:rFonts w:cs="Arial"/>
                <w:i/>
                <w:sz w:val="18"/>
                <w:szCs w:val="18"/>
              </w:rPr>
              <w:t xml:space="preserve">Inform </w:t>
            </w:r>
          </w:p>
        </w:tc>
        <w:tc>
          <w:tcPr>
            <w:tcW w:w="3330" w:type="dxa"/>
            <w:tcBorders>
              <w:top w:val="single" w:sz="4" w:space="0" w:color="auto"/>
              <w:left w:val="single" w:sz="4" w:space="0" w:color="auto"/>
              <w:bottom w:val="single" w:sz="4" w:space="0" w:color="auto"/>
              <w:right w:val="single" w:sz="4" w:space="0" w:color="auto"/>
            </w:tcBorders>
            <w:hideMark/>
          </w:tcPr>
          <w:p w14:paraId="522FFEA5" w14:textId="5F36D0FA" w:rsidR="002D2484" w:rsidRPr="0067424A" w:rsidRDefault="002D2484" w:rsidP="008135DE">
            <w:pPr>
              <w:spacing w:before="60" w:after="60"/>
              <w:rPr>
                <w:rFonts w:cs="Arial"/>
                <w:i/>
                <w:sz w:val="18"/>
                <w:szCs w:val="18"/>
              </w:rPr>
            </w:pPr>
            <w:r w:rsidRPr="0067424A">
              <w:rPr>
                <w:rFonts w:cs="Arial"/>
                <w:i/>
                <w:sz w:val="18"/>
                <w:szCs w:val="18"/>
              </w:rPr>
              <w:t>Business owners</w:t>
            </w:r>
            <w:r w:rsidR="00A91357" w:rsidRPr="0067424A">
              <w:rPr>
                <w:rFonts w:cs="Arial"/>
                <w:i/>
                <w:sz w:val="18"/>
                <w:szCs w:val="18"/>
              </w:rPr>
              <w:t>, potential suppliers and</w:t>
            </w:r>
            <w:r w:rsidR="006106F7" w:rsidRPr="0067424A">
              <w:rPr>
                <w:rFonts w:cs="Arial"/>
                <w:i/>
                <w:sz w:val="18"/>
                <w:szCs w:val="18"/>
              </w:rPr>
              <w:t xml:space="preserve"> end</w:t>
            </w:r>
            <w:r w:rsidRPr="0067424A">
              <w:rPr>
                <w:rFonts w:cs="Arial"/>
                <w:i/>
                <w:sz w:val="18"/>
                <w:szCs w:val="18"/>
              </w:rPr>
              <w:t xml:space="preserve"> users</w:t>
            </w:r>
            <w:r w:rsidR="006106F7" w:rsidRPr="0067424A">
              <w:rPr>
                <w:rFonts w:cs="Arial"/>
                <w:i/>
                <w:sz w:val="18"/>
                <w:szCs w:val="18"/>
              </w:rPr>
              <w:t>,</w:t>
            </w:r>
            <w:r w:rsidR="006E3A27" w:rsidRPr="0067424A">
              <w:rPr>
                <w:rFonts w:cs="Arial"/>
                <w:i/>
                <w:sz w:val="18"/>
                <w:szCs w:val="18"/>
              </w:rPr>
              <w:t xml:space="preserve"> </w:t>
            </w:r>
            <w:r w:rsidR="006106F7" w:rsidRPr="0067424A">
              <w:rPr>
                <w:rFonts w:cs="Arial"/>
                <w:i/>
                <w:sz w:val="18"/>
                <w:szCs w:val="18"/>
              </w:rPr>
              <w:t>e</w:t>
            </w:r>
            <w:r w:rsidRPr="0067424A">
              <w:rPr>
                <w:rFonts w:cs="Arial"/>
                <w:i/>
                <w:sz w:val="18"/>
                <w:szCs w:val="18"/>
              </w:rPr>
              <w:t xml:space="preserve">vent </w:t>
            </w:r>
            <w:r w:rsidR="006106F7" w:rsidRPr="0067424A">
              <w:rPr>
                <w:rFonts w:cs="Arial"/>
                <w:i/>
                <w:sz w:val="18"/>
                <w:szCs w:val="18"/>
              </w:rPr>
              <w:t>o</w:t>
            </w:r>
            <w:r w:rsidRPr="0067424A">
              <w:rPr>
                <w:rFonts w:cs="Arial"/>
                <w:i/>
                <w:sz w:val="18"/>
                <w:szCs w:val="18"/>
              </w:rPr>
              <w:t>rganisers</w:t>
            </w:r>
            <w:r w:rsidR="006E3A27" w:rsidRPr="0067424A">
              <w:rPr>
                <w:rFonts w:cs="Arial"/>
                <w:i/>
                <w:sz w:val="18"/>
                <w:szCs w:val="18"/>
              </w:rPr>
              <w:t xml:space="preserve">, </w:t>
            </w:r>
            <w:r w:rsidR="006106F7" w:rsidRPr="0067424A">
              <w:rPr>
                <w:rFonts w:cs="Arial"/>
                <w:i/>
                <w:sz w:val="18"/>
                <w:szCs w:val="18"/>
              </w:rPr>
              <w:t>CE’s</w:t>
            </w:r>
          </w:p>
          <w:p w14:paraId="1648E625" w14:textId="77777777" w:rsidR="002D2484" w:rsidRPr="0067424A" w:rsidRDefault="002D2484" w:rsidP="008135DE">
            <w:pPr>
              <w:spacing w:before="60" w:after="60"/>
              <w:rPr>
                <w:rFonts w:cs="Arial"/>
                <w:i/>
                <w:sz w:val="18"/>
                <w:szCs w:val="18"/>
              </w:rPr>
            </w:pPr>
            <w:r w:rsidRPr="0067424A">
              <w:rPr>
                <w:rFonts w:cs="Arial"/>
                <w:i/>
                <w:sz w:val="18"/>
                <w:szCs w:val="18"/>
              </w:rPr>
              <w:t>Ministers</w:t>
            </w:r>
          </w:p>
        </w:tc>
        <w:tc>
          <w:tcPr>
            <w:tcW w:w="2557" w:type="dxa"/>
            <w:tcBorders>
              <w:top w:val="single" w:sz="4" w:space="0" w:color="auto"/>
              <w:left w:val="single" w:sz="4" w:space="0" w:color="auto"/>
              <w:bottom w:val="single" w:sz="4" w:space="0" w:color="auto"/>
              <w:right w:val="single" w:sz="4" w:space="0" w:color="auto"/>
            </w:tcBorders>
          </w:tcPr>
          <w:p w14:paraId="05B1E9FE" w14:textId="77777777" w:rsidR="002D2484" w:rsidRPr="0067424A" w:rsidRDefault="002D2484" w:rsidP="008135DE">
            <w:pPr>
              <w:spacing w:before="60" w:after="60"/>
              <w:rPr>
                <w:rFonts w:cs="Arial"/>
                <w:i/>
                <w:sz w:val="18"/>
                <w:szCs w:val="18"/>
              </w:rPr>
            </w:pPr>
            <w:r w:rsidRPr="0067424A">
              <w:rPr>
                <w:rFonts w:cs="Arial"/>
                <w:i/>
                <w:sz w:val="18"/>
                <w:szCs w:val="18"/>
              </w:rPr>
              <w:t xml:space="preserve">Feedback report </w:t>
            </w:r>
          </w:p>
          <w:p w14:paraId="156A72DE" w14:textId="77777777" w:rsidR="002D2484" w:rsidRPr="0067424A" w:rsidRDefault="002D2484" w:rsidP="008135DE">
            <w:pPr>
              <w:spacing w:before="60" w:after="60"/>
              <w:rPr>
                <w:rFonts w:cs="Arial"/>
                <w:i/>
                <w:sz w:val="18"/>
                <w:szCs w:val="18"/>
              </w:rPr>
            </w:pPr>
            <w:r w:rsidRPr="0067424A">
              <w:rPr>
                <w:rFonts w:cs="Arial"/>
                <w:i/>
                <w:sz w:val="18"/>
                <w:szCs w:val="18"/>
              </w:rPr>
              <w:t>Website update</w:t>
            </w:r>
          </w:p>
          <w:p w14:paraId="2FC56DF7" w14:textId="77777777" w:rsidR="002D2484" w:rsidRPr="0067424A" w:rsidRDefault="002D2484" w:rsidP="008135DE">
            <w:pPr>
              <w:spacing w:before="60" w:after="60"/>
              <w:rPr>
                <w:rFonts w:cs="Arial"/>
                <w:i/>
                <w:sz w:val="18"/>
                <w:szCs w:val="18"/>
              </w:rPr>
            </w:pPr>
          </w:p>
        </w:tc>
        <w:tc>
          <w:tcPr>
            <w:tcW w:w="2463" w:type="dxa"/>
            <w:tcBorders>
              <w:top w:val="single" w:sz="4" w:space="0" w:color="auto"/>
              <w:left w:val="single" w:sz="4" w:space="0" w:color="auto"/>
              <w:bottom w:val="single" w:sz="4" w:space="0" w:color="auto"/>
              <w:right w:val="single" w:sz="4" w:space="0" w:color="auto"/>
            </w:tcBorders>
          </w:tcPr>
          <w:p w14:paraId="769592B8" w14:textId="200E78CB" w:rsidR="002D2484" w:rsidRPr="0067424A" w:rsidRDefault="002D2484" w:rsidP="008135DE">
            <w:pPr>
              <w:spacing w:before="60" w:after="60"/>
              <w:rPr>
                <w:rFonts w:cs="Arial"/>
                <w:i/>
                <w:sz w:val="18"/>
                <w:szCs w:val="18"/>
              </w:rPr>
            </w:pPr>
            <w:r w:rsidRPr="0067424A">
              <w:rPr>
                <w:rFonts w:cs="Arial"/>
                <w:i/>
                <w:sz w:val="18"/>
                <w:szCs w:val="18"/>
              </w:rPr>
              <w:t xml:space="preserve">Community Engagement Coordinator </w:t>
            </w:r>
          </w:p>
        </w:tc>
        <w:tc>
          <w:tcPr>
            <w:tcW w:w="1407" w:type="dxa"/>
            <w:tcBorders>
              <w:top w:val="single" w:sz="4" w:space="0" w:color="auto"/>
              <w:left w:val="single" w:sz="4" w:space="0" w:color="auto"/>
              <w:bottom w:val="single" w:sz="4" w:space="0" w:color="auto"/>
              <w:right w:val="single" w:sz="4" w:space="0" w:color="auto"/>
            </w:tcBorders>
            <w:hideMark/>
          </w:tcPr>
          <w:p w14:paraId="632AA643" w14:textId="77777777" w:rsidR="002D2484" w:rsidRPr="0067424A" w:rsidRDefault="002D2484" w:rsidP="008135DE">
            <w:pPr>
              <w:spacing w:before="60" w:after="60"/>
              <w:rPr>
                <w:rFonts w:cs="Arial"/>
                <w:i/>
                <w:sz w:val="18"/>
                <w:szCs w:val="18"/>
              </w:rPr>
            </w:pPr>
            <w:r w:rsidRPr="0067424A">
              <w:rPr>
                <w:rFonts w:cs="Arial"/>
                <w:i/>
                <w:sz w:val="18"/>
                <w:szCs w:val="18"/>
              </w:rPr>
              <w:t>Month 20xx</w:t>
            </w:r>
          </w:p>
        </w:tc>
      </w:tr>
    </w:tbl>
    <w:p w14:paraId="308B61F8" w14:textId="77777777" w:rsidR="008135DE" w:rsidRDefault="008135DE" w:rsidP="008135DE">
      <w:pPr>
        <w:rPr>
          <w:rFonts w:cs="Arial"/>
          <w:sz w:val="22"/>
          <w:szCs w:val="24"/>
          <w:highlight w:val="yellow"/>
        </w:rPr>
      </w:pPr>
    </w:p>
    <w:p w14:paraId="1B711D63" w14:textId="5D7EE8F1" w:rsidR="00052AC0" w:rsidRDefault="00052AC0" w:rsidP="008135DE">
      <w:pPr>
        <w:rPr>
          <w:rFonts w:cs="Arial"/>
          <w:sz w:val="22"/>
          <w:szCs w:val="24"/>
          <w:highlight w:val="yellow"/>
        </w:rPr>
      </w:pPr>
      <w:r>
        <w:rPr>
          <w:rFonts w:cs="Arial"/>
          <w:sz w:val="22"/>
          <w:szCs w:val="24"/>
          <w:highlight w:val="yellow"/>
        </w:rPr>
        <w:t>&lt;</w:t>
      </w:r>
      <w:r w:rsidR="0048645F">
        <w:rPr>
          <w:rFonts w:cs="Arial"/>
          <w:sz w:val="22"/>
          <w:szCs w:val="24"/>
          <w:highlight w:val="yellow"/>
        </w:rPr>
        <w:t xml:space="preserve">Delete the above example and </w:t>
      </w:r>
      <w:r>
        <w:rPr>
          <w:rFonts w:cs="Arial"/>
          <w:sz w:val="22"/>
          <w:szCs w:val="24"/>
          <w:highlight w:val="yellow"/>
        </w:rPr>
        <w:t>provide your specific details</w:t>
      </w:r>
      <w:r w:rsidR="002C4DDC">
        <w:rPr>
          <w:rFonts w:cs="Arial"/>
          <w:sz w:val="22"/>
          <w:szCs w:val="24"/>
          <w:highlight w:val="yellow"/>
        </w:rPr>
        <w:t xml:space="preserve"> </w:t>
      </w:r>
      <w:r>
        <w:rPr>
          <w:rFonts w:cs="Arial"/>
          <w:sz w:val="22"/>
          <w:szCs w:val="24"/>
          <w:highlight w:val="yellow"/>
        </w:rPr>
        <w:t>here</w:t>
      </w:r>
      <w:r w:rsidR="0048645F">
        <w:rPr>
          <w:rFonts w:cs="Arial"/>
          <w:sz w:val="22"/>
          <w:szCs w:val="24"/>
          <w:highlight w:val="yellow"/>
        </w:rPr>
        <w:t>. A</w:t>
      </w:r>
      <w:r w:rsidR="002C4DDC">
        <w:rPr>
          <w:rFonts w:cs="Arial"/>
          <w:sz w:val="22"/>
          <w:szCs w:val="24"/>
          <w:highlight w:val="yellow"/>
        </w:rPr>
        <w:t>dd rows as required.</w:t>
      </w:r>
      <w:r>
        <w:rPr>
          <w:rFonts w:cs="Arial"/>
          <w:sz w:val="22"/>
          <w:szCs w:val="24"/>
          <w:highlight w:val="yellow"/>
        </w:rPr>
        <w:t>&gt;</w:t>
      </w:r>
    </w:p>
    <w:p w14:paraId="479593A4" w14:textId="77777777" w:rsidR="008135DE" w:rsidRDefault="008135DE" w:rsidP="008135DE">
      <w:pPr>
        <w:rPr>
          <w:rFonts w:cs="Arial"/>
          <w:sz w:val="22"/>
          <w:szCs w:val="24"/>
          <w:highlight w:val="yellow"/>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3113"/>
        <w:gridCol w:w="3330"/>
        <w:gridCol w:w="2557"/>
        <w:gridCol w:w="2463"/>
        <w:gridCol w:w="1407"/>
      </w:tblGrid>
      <w:tr w:rsidR="00F417A6" w:rsidRPr="00E22508" w14:paraId="5AE42C98" w14:textId="77777777" w:rsidTr="00F85F1A">
        <w:trPr>
          <w:trHeight w:val="618"/>
        </w:trPr>
        <w:tc>
          <w:tcPr>
            <w:tcW w:w="1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8BC50" w14:textId="77777777" w:rsidR="00F417A6" w:rsidRPr="0067424A" w:rsidRDefault="00F417A6" w:rsidP="008135DE">
            <w:pPr>
              <w:pStyle w:val="cefpara"/>
              <w:spacing w:before="60" w:after="60"/>
              <w:rPr>
                <w:sz w:val="20"/>
                <w:szCs w:val="20"/>
              </w:rPr>
            </w:pPr>
            <w:r w:rsidRPr="0067424A">
              <w:rPr>
                <w:sz w:val="20"/>
                <w:szCs w:val="20"/>
              </w:rPr>
              <w:t>Planning Stage</w:t>
            </w:r>
          </w:p>
        </w:tc>
        <w:tc>
          <w:tcPr>
            <w:tcW w:w="3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8D3DF4" w14:textId="77777777" w:rsidR="00F417A6" w:rsidRPr="0067424A" w:rsidRDefault="00F417A6" w:rsidP="008135DE">
            <w:pPr>
              <w:pStyle w:val="cefpara"/>
              <w:spacing w:before="60" w:after="60"/>
              <w:rPr>
                <w:sz w:val="20"/>
                <w:szCs w:val="20"/>
              </w:rPr>
            </w:pPr>
            <w:r w:rsidRPr="0067424A">
              <w:rPr>
                <w:sz w:val="20"/>
                <w:szCs w:val="20"/>
              </w:rPr>
              <w:t>Engagement Level &amp; Objective</w:t>
            </w:r>
          </w:p>
        </w:tc>
        <w:tc>
          <w:tcPr>
            <w:tcW w:w="3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E7AE7" w14:textId="77777777" w:rsidR="00F417A6" w:rsidRPr="0067424A" w:rsidRDefault="00F417A6" w:rsidP="008135DE">
            <w:pPr>
              <w:pStyle w:val="cefpara"/>
              <w:spacing w:before="60" w:after="60"/>
              <w:rPr>
                <w:sz w:val="20"/>
                <w:szCs w:val="20"/>
              </w:rPr>
            </w:pPr>
            <w:r w:rsidRPr="0067424A">
              <w:rPr>
                <w:sz w:val="20"/>
                <w:szCs w:val="20"/>
              </w:rPr>
              <w:t>Stakeholders</w:t>
            </w:r>
          </w:p>
          <w:p w14:paraId="120DD1C7" w14:textId="77777777" w:rsidR="00F417A6" w:rsidRPr="0067424A" w:rsidRDefault="00F417A6" w:rsidP="008135DE">
            <w:pPr>
              <w:pStyle w:val="cefpara"/>
              <w:spacing w:before="60" w:after="60"/>
              <w:rPr>
                <w:sz w:val="20"/>
                <w:szCs w:val="20"/>
              </w:rPr>
            </w:pPr>
          </w:p>
        </w:tc>
        <w:tc>
          <w:tcPr>
            <w:tcW w:w="2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57B50" w14:textId="77777777" w:rsidR="00F417A6" w:rsidRPr="0067424A" w:rsidRDefault="00F417A6" w:rsidP="008135DE">
            <w:pPr>
              <w:pStyle w:val="cefpara"/>
              <w:spacing w:before="60" w:after="60"/>
              <w:rPr>
                <w:sz w:val="20"/>
                <w:szCs w:val="20"/>
              </w:rPr>
            </w:pPr>
            <w:r w:rsidRPr="0067424A">
              <w:rPr>
                <w:sz w:val="20"/>
                <w:szCs w:val="20"/>
              </w:rPr>
              <w:t>Technique/s</w:t>
            </w:r>
          </w:p>
          <w:p w14:paraId="19C8727F" w14:textId="77777777" w:rsidR="00F417A6" w:rsidRPr="0067424A" w:rsidRDefault="00F417A6" w:rsidP="008135DE">
            <w:pPr>
              <w:pStyle w:val="cefpara"/>
              <w:spacing w:before="60" w:after="60"/>
              <w:rPr>
                <w:sz w:val="20"/>
                <w:szCs w:val="20"/>
              </w:rPr>
            </w:pPr>
          </w:p>
        </w:tc>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DD4216" w14:textId="77777777" w:rsidR="00F417A6" w:rsidRPr="0067424A" w:rsidRDefault="00F417A6" w:rsidP="008135DE">
            <w:pPr>
              <w:pStyle w:val="cefpara"/>
              <w:spacing w:before="60" w:after="60"/>
              <w:rPr>
                <w:sz w:val="20"/>
                <w:szCs w:val="20"/>
              </w:rPr>
            </w:pPr>
            <w:r w:rsidRPr="0067424A">
              <w:rPr>
                <w:sz w:val="20"/>
                <w:szCs w:val="20"/>
              </w:rPr>
              <w:t>Who &amp; Where</w:t>
            </w:r>
          </w:p>
        </w:tc>
        <w:tc>
          <w:tcPr>
            <w:tcW w:w="1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3D188F" w14:textId="77777777" w:rsidR="00F417A6" w:rsidRPr="0067424A" w:rsidRDefault="00F417A6" w:rsidP="008135DE">
            <w:pPr>
              <w:pStyle w:val="cefpara"/>
              <w:spacing w:before="60" w:after="60"/>
              <w:rPr>
                <w:sz w:val="20"/>
                <w:szCs w:val="20"/>
                <w:highlight w:val="yellow"/>
              </w:rPr>
            </w:pPr>
            <w:r w:rsidRPr="0067424A">
              <w:rPr>
                <w:sz w:val="20"/>
                <w:szCs w:val="20"/>
              </w:rPr>
              <w:t>Estimated Timing</w:t>
            </w:r>
          </w:p>
        </w:tc>
      </w:tr>
      <w:tr w:rsidR="00F417A6" w:rsidRPr="009B60F7" w14:paraId="1A4F9446" w14:textId="77777777" w:rsidTr="00764362">
        <w:trPr>
          <w:trHeight w:val="705"/>
        </w:trPr>
        <w:tc>
          <w:tcPr>
            <w:tcW w:w="1584" w:type="dxa"/>
            <w:tcBorders>
              <w:top w:val="single" w:sz="4" w:space="0" w:color="auto"/>
              <w:left w:val="single" w:sz="4" w:space="0" w:color="auto"/>
              <w:bottom w:val="single" w:sz="4" w:space="0" w:color="auto"/>
              <w:right w:val="single" w:sz="4" w:space="0" w:color="auto"/>
            </w:tcBorders>
            <w:hideMark/>
          </w:tcPr>
          <w:p w14:paraId="7E8FACCA" w14:textId="77777777" w:rsidR="00F417A6" w:rsidRPr="0067424A" w:rsidRDefault="00F417A6" w:rsidP="008135DE">
            <w:pPr>
              <w:spacing w:before="60" w:after="60"/>
              <w:rPr>
                <w:rFonts w:cs="Arial"/>
                <w:b/>
                <w:i/>
                <w:sz w:val="18"/>
                <w:szCs w:val="18"/>
                <w:highlight w:val="yellow"/>
              </w:rPr>
            </w:pPr>
            <w:r w:rsidRPr="0067424A">
              <w:rPr>
                <w:rFonts w:cs="Arial"/>
                <w:b/>
                <w:i/>
                <w:sz w:val="18"/>
                <w:szCs w:val="18"/>
                <w:highlight w:val="yellow"/>
              </w:rPr>
              <w:t>List the stage</w:t>
            </w:r>
          </w:p>
          <w:p w14:paraId="68E4BEF6" w14:textId="77777777" w:rsidR="00F417A6" w:rsidRPr="0067424A" w:rsidRDefault="00F417A6" w:rsidP="008135DE">
            <w:pPr>
              <w:spacing w:before="60" w:after="60"/>
              <w:rPr>
                <w:rFonts w:cs="Arial"/>
                <w:b/>
                <w:i/>
                <w:sz w:val="18"/>
                <w:szCs w:val="18"/>
                <w:highlight w:val="yellow"/>
              </w:rPr>
            </w:pPr>
            <w:r w:rsidRPr="0067424A">
              <w:rPr>
                <w:rFonts w:cs="Arial"/>
                <w:b/>
                <w:i/>
                <w:sz w:val="18"/>
                <w:szCs w:val="18"/>
                <w:highlight w:val="yellow"/>
              </w:rPr>
              <w:t xml:space="preserve"> </w:t>
            </w:r>
          </w:p>
        </w:tc>
        <w:tc>
          <w:tcPr>
            <w:tcW w:w="3113" w:type="dxa"/>
            <w:tcBorders>
              <w:top w:val="single" w:sz="4" w:space="0" w:color="auto"/>
              <w:left w:val="single" w:sz="4" w:space="0" w:color="auto"/>
              <w:bottom w:val="single" w:sz="4" w:space="0" w:color="auto"/>
              <w:right w:val="single" w:sz="4" w:space="0" w:color="auto"/>
            </w:tcBorders>
            <w:hideMark/>
          </w:tcPr>
          <w:p w14:paraId="2A7ECDB1" w14:textId="2C414CA3" w:rsidR="00F417A6" w:rsidRPr="0067424A" w:rsidRDefault="00000000" w:rsidP="008135DE">
            <w:pPr>
              <w:spacing w:before="60" w:after="60"/>
              <w:rPr>
                <w:rFonts w:cs="Arial"/>
                <w:b/>
                <w:i/>
                <w:sz w:val="18"/>
                <w:szCs w:val="18"/>
                <w:highlight w:val="yellow"/>
              </w:rPr>
            </w:pPr>
            <w:hyperlink r:id="rId23" w:history="1">
              <w:r w:rsidR="00F417A6" w:rsidRPr="0067424A">
                <w:rPr>
                  <w:rStyle w:val="Hyperlink"/>
                  <w:rFonts w:cs="Arial"/>
                  <w:b/>
                  <w:i/>
                  <w:sz w:val="18"/>
                  <w:szCs w:val="18"/>
                  <w:highlight w:val="yellow"/>
                </w:rPr>
                <w:t>State the lAP2 level</w:t>
              </w:r>
            </w:hyperlink>
            <w:r w:rsidR="00F417A6" w:rsidRPr="0067424A">
              <w:rPr>
                <w:rFonts w:cs="Arial"/>
                <w:b/>
                <w:i/>
                <w:sz w:val="18"/>
                <w:szCs w:val="18"/>
                <w:highlight w:val="yellow"/>
              </w:rPr>
              <w:t xml:space="preserve"> to be used (Inform, Consult, Involve, Collaborate, Empower) and the objective of the engagement activity for each stage. </w:t>
            </w:r>
          </w:p>
        </w:tc>
        <w:tc>
          <w:tcPr>
            <w:tcW w:w="3330" w:type="dxa"/>
            <w:tcBorders>
              <w:top w:val="single" w:sz="4" w:space="0" w:color="auto"/>
              <w:left w:val="single" w:sz="4" w:space="0" w:color="auto"/>
              <w:bottom w:val="single" w:sz="4" w:space="0" w:color="auto"/>
              <w:right w:val="single" w:sz="4" w:space="0" w:color="auto"/>
            </w:tcBorders>
            <w:hideMark/>
          </w:tcPr>
          <w:p w14:paraId="5DA5CF79" w14:textId="77777777" w:rsidR="00F417A6" w:rsidRPr="0067424A" w:rsidRDefault="00F417A6" w:rsidP="008135DE">
            <w:pPr>
              <w:spacing w:before="60" w:after="60"/>
              <w:rPr>
                <w:rFonts w:cs="Arial"/>
                <w:b/>
                <w:i/>
                <w:sz w:val="18"/>
                <w:szCs w:val="18"/>
                <w:highlight w:val="yellow"/>
              </w:rPr>
            </w:pPr>
            <w:r w:rsidRPr="0067424A">
              <w:rPr>
                <w:rFonts w:cs="Arial"/>
                <w:b/>
                <w:i/>
                <w:sz w:val="18"/>
                <w:szCs w:val="18"/>
                <w:highlight w:val="yellow"/>
              </w:rPr>
              <w:t xml:space="preserve">List key stakeholder groups from your stakeholder identification worksheet.  </w:t>
            </w:r>
          </w:p>
          <w:p w14:paraId="3D153C6F" w14:textId="77777777" w:rsidR="00F417A6" w:rsidRPr="0067424A" w:rsidRDefault="00F417A6" w:rsidP="008135DE">
            <w:pPr>
              <w:spacing w:before="60" w:after="60"/>
              <w:rPr>
                <w:rFonts w:cs="Arial"/>
                <w:b/>
                <w:i/>
                <w:sz w:val="18"/>
                <w:szCs w:val="18"/>
                <w:highlight w:val="yellow"/>
              </w:rPr>
            </w:pPr>
            <w:r w:rsidRPr="0067424A">
              <w:rPr>
                <w:rFonts w:cs="Arial"/>
                <w:b/>
                <w:i/>
                <w:sz w:val="18"/>
                <w:szCs w:val="18"/>
                <w:highlight w:val="yellow"/>
              </w:rPr>
              <w:t xml:space="preserve">Stakeholder list may vary per project stage. </w:t>
            </w:r>
          </w:p>
        </w:tc>
        <w:tc>
          <w:tcPr>
            <w:tcW w:w="2557" w:type="dxa"/>
            <w:tcBorders>
              <w:top w:val="single" w:sz="4" w:space="0" w:color="auto"/>
              <w:left w:val="single" w:sz="4" w:space="0" w:color="auto"/>
              <w:bottom w:val="single" w:sz="4" w:space="0" w:color="auto"/>
              <w:right w:val="single" w:sz="4" w:space="0" w:color="auto"/>
            </w:tcBorders>
            <w:hideMark/>
          </w:tcPr>
          <w:p w14:paraId="72BC423E" w14:textId="77777777" w:rsidR="00F417A6" w:rsidRPr="0067424A" w:rsidRDefault="00F417A6" w:rsidP="008135DE">
            <w:pPr>
              <w:spacing w:before="60" w:after="60"/>
              <w:rPr>
                <w:rFonts w:cs="Arial"/>
                <w:b/>
                <w:i/>
                <w:sz w:val="18"/>
                <w:szCs w:val="18"/>
                <w:highlight w:val="yellow"/>
              </w:rPr>
            </w:pPr>
            <w:r w:rsidRPr="0067424A">
              <w:rPr>
                <w:rFonts w:cs="Arial"/>
                <w:b/>
                <w:i/>
                <w:sz w:val="18"/>
                <w:szCs w:val="18"/>
                <w:highlight w:val="yellow"/>
              </w:rPr>
              <w:t xml:space="preserve">Describe the activity and techniques being used for each stage - </w:t>
            </w:r>
            <w:proofErr w:type="spellStart"/>
            <w:r w:rsidRPr="0067424A">
              <w:rPr>
                <w:rFonts w:cs="Arial"/>
                <w:b/>
                <w:i/>
                <w:sz w:val="18"/>
                <w:szCs w:val="18"/>
                <w:highlight w:val="yellow"/>
              </w:rPr>
              <w:t>eg</w:t>
            </w:r>
            <w:proofErr w:type="spellEnd"/>
            <w:r w:rsidRPr="0067424A">
              <w:rPr>
                <w:rFonts w:cs="Arial"/>
                <w:b/>
                <w:i/>
                <w:sz w:val="18"/>
                <w:szCs w:val="18"/>
                <w:highlight w:val="yellow"/>
              </w:rPr>
              <w:t xml:space="preserve"> mail out, workshop, online survey, focus group</w:t>
            </w:r>
          </w:p>
        </w:tc>
        <w:tc>
          <w:tcPr>
            <w:tcW w:w="2463" w:type="dxa"/>
            <w:tcBorders>
              <w:top w:val="single" w:sz="4" w:space="0" w:color="auto"/>
              <w:left w:val="single" w:sz="4" w:space="0" w:color="auto"/>
              <w:bottom w:val="single" w:sz="4" w:space="0" w:color="auto"/>
              <w:right w:val="single" w:sz="4" w:space="0" w:color="auto"/>
            </w:tcBorders>
            <w:hideMark/>
          </w:tcPr>
          <w:p w14:paraId="3B462F26" w14:textId="77777777" w:rsidR="00F417A6" w:rsidRPr="0067424A" w:rsidRDefault="00F417A6" w:rsidP="008135DE">
            <w:pPr>
              <w:spacing w:before="60" w:after="60"/>
              <w:rPr>
                <w:rFonts w:cs="Arial"/>
                <w:b/>
                <w:i/>
                <w:sz w:val="18"/>
                <w:szCs w:val="18"/>
                <w:highlight w:val="yellow"/>
              </w:rPr>
            </w:pPr>
            <w:r w:rsidRPr="0067424A">
              <w:rPr>
                <w:rFonts w:cs="Arial"/>
                <w:b/>
                <w:i/>
                <w:sz w:val="18"/>
                <w:szCs w:val="18"/>
                <w:highlight w:val="yellow"/>
              </w:rPr>
              <w:t>Insert name/s of responsible officer and where the activity is to occur</w:t>
            </w:r>
          </w:p>
        </w:tc>
        <w:tc>
          <w:tcPr>
            <w:tcW w:w="1407" w:type="dxa"/>
            <w:tcBorders>
              <w:top w:val="single" w:sz="4" w:space="0" w:color="auto"/>
              <w:left w:val="single" w:sz="4" w:space="0" w:color="auto"/>
              <w:bottom w:val="single" w:sz="4" w:space="0" w:color="auto"/>
              <w:right w:val="single" w:sz="4" w:space="0" w:color="auto"/>
            </w:tcBorders>
          </w:tcPr>
          <w:p w14:paraId="0E8B8A91" w14:textId="77777777" w:rsidR="00F417A6" w:rsidRPr="0067424A" w:rsidRDefault="00F417A6" w:rsidP="008135DE">
            <w:pPr>
              <w:spacing w:before="60" w:after="60"/>
              <w:rPr>
                <w:rFonts w:cs="Arial"/>
                <w:b/>
                <w:i/>
                <w:sz w:val="18"/>
                <w:szCs w:val="18"/>
                <w:highlight w:val="yellow"/>
              </w:rPr>
            </w:pPr>
          </w:p>
        </w:tc>
      </w:tr>
      <w:tr w:rsidR="00F417A6" w:rsidRPr="00F417A6" w14:paraId="2E39B3D5" w14:textId="77777777" w:rsidTr="00764362">
        <w:trPr>
          <w:trHeight w:val="70"/>
        </w:trPr>
        <w:tc>
          <w:tcPr>
            <w:tcW w:w="1584" w:type="dxa"/>
            <w:tcBorders>
              <w:top w:val="single" w:sz="4" w:space="0" w:color="auto"/>
              <w:left w:val="single" w:sz="4" w:space="0" w:color="auto"/>
              <w:bottom w:val="single" w:sz="4" w:space="0" w:color="auto"/>
              <w:right w:val="single" w:sz="4" w:space="0" w:color="auto"/>
            </w:tcBorders>
          </w:tcPr>
          <w:p w14:paraId="79F812B9" w14:textId="6247F189" w:rsidR="00F417A6" w:rsidRPr="0067424A" w:rsidRDefault="00F417A6" w:rsidP="008135DE">
            <w:pPr>
              <w:spacing w:before="60" w:after="60"/>
              <w:rPr>
                <w:rFonts w:cs="Arial"/>
                <w:i/>
                <w:sz w:val="18"/>
                <w:szCs w:val="18"/>
                <w:highlight w:val="yellow"/>
              </w:rPr>
            </w:pPr>
          </w:p>
        </w:tc>
        <w:tc>
          <w:tcPr>
            <w:tcW w:w="3113" w:type="dxa"/>
            <w:tcBorders>
              <w:top w:val="single" w:sz="4" w:space="0" w:color="auto"/>
              <w:left w:val="single" w:sz="4" w:space="0" w:color="auto"/>
              <w:bottom w:val="single" w:sz="4" w:space="0" w:color="auto"/>
              <w:right w:val="single" w:sz="4" w:space="0" w:color="auto"/>
            </w:tcBorders>
          </w:tcPr>
          <w:p w14:paraId="3CF3467B" w14:textId="40C50B1B" w:rsidR="00F417A6" w:rsidRPr="0067424A" w:rsidRDefault="00F417A6" w:rsidP="008135DE">
            <w:pPr>
              <w:spacing w:before="60" w:after="60"/>
              <w:rPr>
                <w:rFonts w:cs="Arial"/>
                <w:i/>
                <w:sz w:val="18"/>
                <w:szCs w:val="18"/>
                <w:highlight w:val="yellow"/>
              </w:rPr>
            </w:pPr>
          </w:p>
        </w:tc>
        <w:tc>
          <w:tcPr>
            <w:tcW w:w="3330" w:type="dxa"/>
            <w:tcBorders>
              <w:top w:val="single" w:sz="4" w:space="0" w:color="auto"/>
              <w:left w:val="single" w:sz="4" w:space="0" w:color="auto"/>
              <w:bottom w:val="single" w:sz="4" w:space="0" w:color="auto"/>
              <w:right w:val="single" w:sz="4" w:space="0" w:color="auto"/>
            </w:tcBorders>
          </w:tcPr>
          <w:p w14:paraId="5BE3BF83" w14:textId="0D9C5066" w:rsidR="00F417A6" w:rsidRPr="0067424A" w:rsidRDefault="00F417A6" w:rsidP="008135DE">
            <w:pPr>
              <w:spacing w:before="60" w:after="60"/>
              <w:rPr>
                <w:rFonts w:cs="Arial"/>
                <w:i/>
                <w:sz w:val="18"/>
                <w:szCs w:val="18"/>
                <w:highlight w:val="yellow"/>
              </w:rPr>
            </w:pPr>
          </w:p>
        </w:tc>
        <w:tc>
          <w:tcPr>
            <w:tcW w:w="2557" w:type="dxa"/>
            <w:tcBorders>
              <w:top w:val="single" w:sz="4" w:space="0" w:color="auto"/>
              <w:left w:val="single" w:sz="4" w:space="0" w:color="auto"/>
              <w:bottom w:val="single" w:sz="4" w:space="0" w:color="auto"/>
              <w:right w:val="single" w:sz="4" w:space="0" w:color="auto"/>
            </w:tcBorders>
          </w:tcPr>
          <w:p w14:paraId="4B36F4D5" w14:textId="1631BFEB" w:rsidR="00F417A6" w:rsidRPr="0067424A" w:rsidRDefault="00F417A6" w:rsidP="008135DE">
            <w:pPr>
              <w:spacing w:before="60" w:after="60"/>
              <w:rPr>
                <w:rFonts w:cs="Arial"/>
                <w:i/>
                <w:sz w:val="18"/>
                <w:szCs w:val="18"/>
                <w:highlight w:val="yellow"/>
              </w:rPr>
            </w:pPr>
          </w:p>
        </w:tc>
        <w:tc>
          <w:tcPr>
            <w:tcW w:w="2463" w:type="dxa"/>
            <w:tcBorders>
              <w:top w:val="single" w:sz="4" w:space="0" w:color="auto"/>
              <w:left w:val="single" w:sz="4" w:space="0" w:color="auto"/>
              <w:bottom w:val="single" w:sz="4" w:space="0" w:color="auto"/>
              <w:right w:val="single" w:sz="4" w:space="0" w:color="auto"/>
            </w:tcBorders>
          </w:tcPr>
          <w:p w14:paraId="4C70148D" w14:textId="77777777" w:rsidR="00F417A6" w:rsidRPr="0067424A" w:rsidRDefault="00F417A6" w:rsidP="008135DE">
            <w:pPr>
              <w:spacing w:before="60" w:after="60"/>
              <w:rPr>
                <w:rFonts w:cs="Arial"/>
                <w:i/>
                <w:sz w:val="18"/>
                <w:szCs w:val="18"/>
                <w:highlight w:val="yellow"/>
              </w:rPr>
            </w:pPr>
          </w:p>
        </w:tc>
        <w:tc>
          <w:tcPr>
            <w:tcW w:w="1407" w:type="dxa"/>
            <w:tcBorders>
              <w:top w:val="single" w:sz="4" w:space="0" w:color="auto"/>
              <w:left w:val="single" w:sz="4" w:space="0" w:color="auto"/>
              <w:bottom w:val="single" w:sz="4" w:space="0" w:color="auto"/>
              <w:right w:val="single" w:sz="4" w:space="0" w:color="auto"/>
            </w:tcBorders>
          </w:tcPr>
          <w:p w14:paraId="02D13061" w14:textId="7F67D686" w:rsidR="00F417A6" w:rsidRPr="0067424A" w:rsidRDefault="00F417A6" w:rsidP="008135DE">
            <w:pPr>
              <w:spacing w:before="60" w:after="60"/>
              <w:rPr>
                <w:rFonts w:cs="Arial"/>
                <w:i/>
                <w:sz w:val="18"/>
                <w:szCs w:val="18"/>
                <w:highlight w:val="yellow"/>
              </w:rPr>
            </w:pPr>
          </w:p>
        </w:tc>
      </w:tr>
    </w:tbl>
    <w:p w14:paraId="1DC39CF1" w14:textId="0356D61E" w:rsidR="002D2484" w:rsidRDefault="002D2484" w:rsidP="002D2484">
      <w:pPr>
        <w:spacing w:after="160" w:line="259" w:lineRule="auto"/>
        <w:rPr>
          <w:rFonts w:eastAsia="Calibri"/>
          <w:bCs/>
          <w:color w:val="00598B" w:themeColor="accent1"/>
          <w:sz w:val="28"/>
        </w:rPr>
      </w:pPr>
    </w:p>
    <w:p w14:paraId="67568CFD" w14:textId="77777777" w:rsidR="00E97E60" w:rsidRDefault="00E97E60" w:rsidP="00312238">
      <w:pPr>
        <w:sectPr w:rsidR="00E97E60" w:rsidSect="00540F39">
          <w:pgSz w:w="16834" w:h="11909" w:orient="landscape" w:code="9"/>
          <w:pgMar w:top="1134" w:right="1134" w:bottom="1134" w:left="1134" w:header="720" w:footer="488" w:gutter="0"/>
          <w:pgNumType w:start="1"/>
          <w:cols w:space="720"/>
          <w:titlePg/>
          <w:docGrid w:linePitch="272"/>
        </w:sectPr>
      </w:pPr>
    </w:p>
    <w:p w14:paraId="1BEAA382" w14:textId="49C5A6F4" w:rsidR="00312238" w:rsidRPr="0079561E" w:rsidRDefault="0079561E" w:rsidP="0079561E">
      <w:pPr>
        <w:pStyle w:val="Heading1"/>
        <w:numPr>
          <w:ilvl w:val="1"/>
          <w:numId w:val="5"/>
        </w:numPr>
        <w:ind w:left="426"/>
        <w:rPr>
          <w:rFonts w:ascii="Arial" w:eastAsiaTheme="majorEastAsia" w:hAnsi="Arial" w:cs="Arial"/>
          <w:b w:val="0"/>
          <w:bCs/>
          <w:sz w:val="24"/>
          <w:szCs w:val="20"/>
        </w:rPr>
      </w:pPr>
      <w:r>
        <w:rPr>
          <w:rFonts w:ascii="Arial" w:eastAsiaTheme="majorEastAsia" w:hAnsi="Arial" w:cs="Arial"/>
          <w:b w:val="0"/>
          <w:bCs/>
          <w:sz w:val="24"/>
          <w:szCs w:val="20"/>
        </w:rPr>
        <w:lastRenderedPageBreak/>
        <w:t xml:space="preserve">   </w:t>
      </w:r>
      <w:bookmarkStart w:id="21" w:name="_Toc76727323"/>
      <w:r w:rsidR="00E62351" w:rsidRPr="0079561E">
        <w:rPr>
          <w:rFonts w:ascii="Arial" w:eastAsiaTheme="majorEastAsia" w:hAnsi="Arial" w:cs="Arial"/>
          <w:b w:val="0"/>
          <w:bCs/>
          <w:sz w:val="24"/>
          <w:szCs w:val="20"/>
        </w:rPr>
        <w:t>Post Engagement</w:t>
      </w:r>
      <w:bookmarkEnd w:id="21"/>
    </w:p>
    <w:tbl>
      <w:tblPr>
        <w:tblStyle w:val="HPVGreenBox"/>
        <w:tblW w:w="0" w:type="auto"/>
        <w:tblLook w:val="04A0" w:firstRow="1" w:lastRow="0" w:firstColumn="1" w:lastColumn="0" w:noHBand="0" w:noVBand="1"/>
      </w:tblPr>
      <w:tblGrid>
        <w:gridCol w:w="9190"/>
      </w:tblGrid>
      <w:tr w:rsidR="003D6C04" w:rsidRPr="0079561E" w14:paraId="4DA6D486" w14:textId="77777777" w:rsidTr="00F92488">
        <w:tc>
          <w:tcPr>
            <w:tcW w:w="9190" w:type="dxa"/>
          </w:tcPr>
          <w:p w14:paraId="25544657" w14:textId="2097B71D" w:rsidR="003D6C04" w:rsidRPr="0079561E" w:rsidRDefault="003D6C04" w:rsidP="008135DE">
            <w:pPr>
              <w:contextualSpacing/>
              <w:rPr>
                <w:rFonts w:ascii="Arial" w:hAnsi="Arial" w:cs="Arial"/>
                <w:bCs/>
                <w:sz w:val="22"/>
                <w:szCs w:val="24"/>
              </w:rPr>
            </w:pPr>
            <w:bookmarkStart w:id="22" w:name="_Hlk76722535"/>
            <w:r w:rsidRPr="0079561E">
              <w:rPr>
                <w:rFonts w:ascii="Arial" w:hAnsi="Arial" w:cs="Arial"/>
                <w:bCs/>
                <w:sz w:val="22"/>
                <w:szCs w:val="24"/>
              </w:rPr>
              <w:t>Once you have completed your industry engagement activity and learned all you can, as a minimum it is important to do the following</w:t>
            </w:r>
            <w:r w:rsidR="001A5BA1" w:rsidRPr="0079561E">
              <w:rPr>
                <w:rFonts w:ascii="Arial" w:hAnsi="Arial" w:cs="Arial"/>
                <w:bCs/>
                <w:sz w:val="22"/>
                <w:szCs w:val="24"/>
              </w:rPr>
              <w:t>. This</w:t>
            </w:r>
            <w:r w:rsidRPr="0079561E">
              <w:rPr>
                <w:rFonts w:ascii="Arial" w:hAnsi="Arial" w:cs="Arial"/>
                <w:bCs/>
                <w:sz w:val="22"/>
                <w:szCs w:val="24"/>
              </w:rPr>
              <w:t xml:space="preserve"> will </w:t>
            </w:r>
            <w:r w:rsidR="00106BB7" w:rsidRPr="0079561E">
              <w:rPr>
                <w:rFonts w:ascii="Arial" w:hAnsi="Arial" w:cs="Arial"/>
                <w:bCs/>
                <w:sz w:val="22"/>
                <w:szCs w:val="24"/>
              </w:rPr>
              <w:t xml:space="preserve">also </w:t>
            </w:r>
            <w:r w:rsidRPr="0079561E">
              <w:rPr>
                <w:rFonts w:ascii="Arial" w:hAnsi="Arial" w:cs="Arial"/>
                <w:bCs/>
                <w:sz w:val="22"/>
                <w:szCs w:val="24"/>
              </w:rPr>
              <w:t xml:space="preserve">inform your </w:t>
            </w:r>
            <w:r w:rsidR="003F6424">
              <w:rPr>
                <w:rFonts w:ascii="Arial" w:hAnsi="Arial" w:cs="Arial"/>
                <w:bCs/>
                <w:sz w:val="22"/>
                <w:szCs w:val="24"/>
              </w:rPr>
              <w:t>a</w:t>
            </w:r>
            <w:r w:rsidRPr="0079561E">
              <w:rPr>
                <w:rFonts w:ascii="Arial" w:hAnsi="Arial" w:cs="Arial"/>
                <w:bCs/>
                <w:sz w:val="22"/>
                <w:szCs w:val="24"/>
              </w:rPr>
              <w:t>cquisition planning and help guide future industry engagement plans:</w:t>
            </w:r>
          </w:p>
          <w:p w14:paraId="38A5FAD9" w14:textId="77777777" w:rsidR="00106BB7" w:rsidRPr="0079561E" w:rsidRDefault="00106BB7" w:rsidP="008135DE">
            <w:pPr>
              <w:contextualSpacing/>
              <w:rPr>
                <w:rFonts w:ascii="Arial" w:hAnsi="Arial" w:cs="Arial"/>
                <w:bCs/>
                <w:sz w:val="22"/>
                <w:szCs w:val="24"/>
              </w:rPr>
            </w:pPr>
          </w:p>
          <w:p w14:paraId="0BC87753" w14:textId="0A9A1CBC" w:rsidR="003D6C04" w:rsidRPr="0079561E" w:rsidRDefault="00106BB7" w:rsidP="008135DE">
            <w:pPr>
              <w:contextualSpacing/>
              <w:rPr>
                <w:rFonts w:ascii="Arial" w:hAnsi="Arial" w:cs="Arial"/>
                <w:bCs/>
                <w:sz w:val="22"/>
                <w:szCs w:val="24"/>
              </w:rPr>
            </w:pPr>
            <w:r w:rsidRPr="0079561E">
              <w:rPr>
                <w:rFonts w:ascii="Arial" w:hAnsi="Arial" w:cs="Arial"/>
                <w:bCs/>
                <w:sz w:val="22"/>
                <w:szCs w:val="24"/>
              </w:rPr>
              <w:t>Ev</w:t>
            </w:r>
            <w:r w:rsidR="003D6C04" w:rsidRPr="0079561E">
              <w:rPr>
                <w:rFonts w:ascii="Arial" w:hAnsi="Arial" w:cs="Arial"/>
                <w:bCs/>
                <w:sz w:val="22"/>
                <w:szCs w:val="24"/>
              </w:rPr>
              <w:t>aluate the activity you undertook to determine:</w:t>
            </w:r>
          </w:p>
          <w:p w14:paraId="2496521E" w14:textId="77777777" w:rsidR="003D6C04" w:rsidRPr="0079561E" w:rsidRDefault="003D6C04" w:rsidP="008135DE">
            <w:pPr>
              <w:pStyle w:val="ListParagraph"/>
              <w:numPr>
                <w:ilvl w:val="0"/>
                <w:numId w:val="19"/>
              </w:numPr>
              <w:contextualSpacing/>
              <w:rPr>
                <w:rFonts w:ascii="Arial" w:hAnsi="Arial" w:cs="Arial"/>
                <w:bCs/>
                <w:sz w:val="22"/>
                <w:szCs w:val="24"/>
              </w:rPr>
            </w:pPr>
            <w:r w:rsidRPr="0079561E">
              <w:rPr>
                <w:rFonts w:ascii="Arial" w:hAnsi="Arial" w:cs="Arial"/>
                <w:bCs/>
                <w:sz w:val="22"/>
                <w:szCs w:val="24"/>
              </w:rPr>
              <w:t>whether the engagement activity met your objectives</w:t>
            </w:r>
          </w:p>
          <w:p w14:paraId="35D90DC2" w14:textId="77777777" w:rsidR="003D6C04" w:rsidRPr="0079561E" w:rsidRDefault="003D6C04" w:rsidP="008135DE">
            <w:pPr>
              <w:pStyle w:val="ListParagraph"/>
              <w:numPr>
                <w:ilvl w:val="0"/>
                <w:numId w:val="19"/>
              </w:numPr>
              <w:contextualSpacing/>
              <w:rPr>
                <w:rFonts w:ascii="Arial" w:hAnsi="Arial" w:cs="Arial"/>
                <w:bCs/>
                <w:sz w:val="22"/>
                <w:szCs w:val="24"/>
              </w:rPr>
            </w:pPr>
            <w:r w:rsidRPr="0079561E">
              <w:rPr>
                <w:rFonts w:ascii="Arial" w:hAnsi="Arial" w:cs="Arial"/>
                <w:bCs/>
                <w:sz w:val="22"/>
                <w:szCs w:val="24"/>
              </w:rPr>
              <w:t>what worked well and why</w:t>
            </w:r>
          </w:p>
          <w:p w14:paraId="62F1A28B" w14:textId="77777777" w:rsidR="003D6C04" w:rsidRPr="0079561E" w:rsidRDefault="003D6C04" w:rsidP="008135DE">
            <w:pPr>
              <w:pStyle w:val="ListParagraph"/>
              <w:numPr>
                <w:ilvl w:val="0"/>
                <w:numId w:val="19"/>
              </w:numPr>
              <w:contextualSpacing/>
              <w:rPr>
                <w:rFonts w:ascii="Arial" w:hAnsi="Arial" w:cs="Arial"/>
                <w:bCs/>
                <w:sz w:val="22"/>
                <w:szCs w:val="24"/>
              </w:rPr>
            </w:pPr>
            <w:r w:rsidRPr="0079561E">
              <w:rPr>
                <w:rFonts w:ascii="Arial" w:hAnsi="Arial" w:cs="Arial"/>
                <w:bCs/>
                <w:sz w:val="22"/>
                <w:szCs w:val="24"/>
              </w:rPr>
              <w:t>what benefits were achieved</w:t>
            </w:r>
          </w:p>
          <w:p w14:paraId="6AF58AE1" w14:textId="77777777" w:rsidR="003D6C04" w:rsidRPr="0079561E" w:rsidRDefault="003D6C04" w:rsidP="008135DE">
            <w:pPr>
              <w:pStyle w:val="ListParagraph"/>
              <w:numPr>
                <w:ilvl w:val="0"/>
                <w:numId w:val="19"/>
              </w:numPr>
              <w:contextualSpacing/>
              <w:rPr>
                <w:rFonts w:ascii="Arial" w:hAnsi="Arial" w:cs="Arial"/>
                <w:bCs/>
                <w:sz w:val="22"/>
                <w:szCs w:val="24"/>
              </w:rPr>
            </w:pPr>
            <w:r w:rsidRPr="0079561E">
              <w:rPr>
                <w:rFonts w:ascii="Arial" w:hAnsi="Arial" w:cs="Arial"/>
                <w:bCs/>
                <w:sz w:val="22"/>
                <w:szCs w:val="24"/>
              </w:rPr>
              <w:t>whether anything should be done differently in future engagement activities.</w:t>
            </w:r>
          </w:p>
          <w:p w14:paraId="68DDD884" w14:textId="443261BA" w:rsidR="003D6C04" w:rsidRPr="0079561E" w:rsidRDefault="003605C3" w:rsidP="008135DE">
            <w:pPr>
              <w:pStyle w:val="ListParagraph"/>
              <w:numPr>
                <w:ilvl w:val="0"/>
                <w:numId w:val="19"/>
              </w:numPr>
              <w:contextualSpacing/>
              <w:rPr>
                <w:rFonts w:ascii="Arial" w:hAnsi="Arial" w:cs="Arial"/>
                <w:bCs/>
                <w:sz w:val="22"/>
                <w:szCs w:val="24"/>
              </w:rPr>
            </w:pPr>
            <w:r w:rsidRPr="0079561E">
              <w:rPr>
                <w:rFonts w:ascii="Arial" w:hAnsi="Arial" w:cs="Arial"/>
                <w:bCs/>
                <w:sz w:val="22"/>
                <w:szCs w:val="24"/>
              </w:rPr>
              <w:t>y</w:t>
            </w:r>
            <w:r w:rsidR="00F45DE5" w:rsidRPr="0079561E">
              <w:rPr>
                <w:rFonts w:ascii="Arial" w:hAnsi="Arial" w:cs="Arial"/>
                <w:bCs/>
                <w:sz w:val="22"/>
                <w:szCs w:val="24"/>
              </w:rPr>
              <w:t>ou</w:t>
            </w:r>
            <w:r w:rsidRPr="0079561E">
              <w:rPr>
                <w:rFonts w:ascii="Arial" w:hAnsi="Arial" w:cs="Arial"/>
                <w:bCs/>
                <w:sz w:val="22"/>
                <w:szCs w:val="24"/>
              </w:rPr>
              <w:t xml:space="preserve"> maintained</w:t>
            </w:r>
            <w:r w:rsidR="003D6C04" w:rsidRPr="0079561E">
              <w:rPr>
                <w:rFonts w:ascii="Arial" w:hAnsi="Arial" w:cs="Arial"/>
                <w:bCs/>
                <w:sz w:val="22"/>
                <w:szCs w:val="24"/>
              </w:rPr>
              <w:t xml:space="preserve"> records </w:t>
            </w:r>
            <w:r w:rsidRPr="0079561E">
              <w:rPr>
                <w:rFonts w:ascii="Arial" w:hAnsi="Arial" w:cs="Arial"/>
                <w:bCs/>
                <w:sz w:val="22"/>
                <w:szCs w:val="24"/>
              </w:rPr>
              <w:t xml:space="preserve">appropriately </w:t>
            </w:r>
            <w:r w:rsidR="003D6C04" w:rsidRPr="0079561E">
              <w:rPr>
                <w:rFonts w:ascii="Arial" w:hAnsi="Arial" w:cs="Arial"/>
                <w:bCs/>
                <w:sz w:val="22"/>
                <w:szCs w:val="24"/>
              </w:rPr>
              <w:t>relating to the activity including:</w:t>
            </w:r>
          </w:p>
          <w:p w14:paraId="21C826AF" w14:textId="77777777" w:rsidR="003D6C04" w:rsidRPr="0079561E" w:rsidRDefault="003D6C04" w:rsidP="008135DE">
            <w:pPr>
              <w:pStyle w:val="ListParagraph"/>
              <w:numPr>
                <w:ilvl w:val="1"/>
                <w:numId w:val="33"/>
              </w:numPr>
              <w:contextualSpacing/>
              <w:rPr>
                <w:rFonts w:ascii="Arial" w:hAnsi="Arial" w:cs="Arial"/>
                <w:bCs/>
                <w:sz w:val="22"/>
                <w:szCs w:val="24"/>
              </w:rPr>
            </w:pPr>
            <w:r w:rsidRPr="0079561E">
              <w:rPr>
                <w:rFonts w:ascii="Arial" w:hAnsi="Arial" w:cs="Arial"/>
                <w:bCs/>
                <w:sz w:val="22"/>
                <w:szCs w:val="24"/>
              </w:rPr>
              <w:t>details of the activity (type, purpose, date, venue/location, attendees etc)</w:t>
            </w:r>
          </w:p>
          <w:p w14:paraId="1680BC2D" w14:textId="77777777" w:rsidR="003D6C04" w:rsidRPr="0079561E" w:rsidRDefault="003D6C04" w:rsidP="008135DE">
            <w:pPr>
              <w:pStyle w:val="ListParagraph"/>
              <w:numPr>
                <w:ilvl w:val="1"/>
                <w:numId w:val="33"/>
              </w:numPr>
              <w:contextualSpacing/>
              <w:rPr>
                <w:rFonts w:ascii="Arial" w:hAnsi="Arial" w:cs="Arial"/>
                <w:bCs/>
                <w:sz w:val="22"/>
                <w:szCs w:val="24"/>
              </w:rPr>
            </w:pPr>
            <w:r w:rsidRPr="0079561E">
              <w:rPr>
                <w:rFonts w:ascii="Arial" w:hAnsi="Arial" w:cs="Arial"/>
                <w:bCs/>
                <w:sz w:val="22"/>
                <w:szCs w:val="24"/>
              </w:rPr>
              <w:t>any documents or information provided</w:t>
            </w:r>
          </w:p>
          <w:p w14:paraId="63BFD174" w14:textId="77777777" w:rsidR="003D6C04" w:rsidRPr="0079561E" w:rsidRDefault="003D6C04" w:rsidP="008135DE">
            <w:pPr>
              <w:pStyle w:val="ListParagraph"/>
              <w:numPr>
                <w:ilvl w:val="1"/>
                <w:numId w:val="33"/>
              </w:numPr>
              <w:contextualSpacing/>
              <w:rPr>
                <w:rFonts w:ascii="Arial" w:hAnsi="Arial" w:cs="Arial"/>
                <w:bCs/>
                <w:sz w:val="22"/>
                <w:szCs w:val="24"/>
              </w:rPr>
            </w:pPr>
            <w:r w:rsidRPr="0079561E">
              <w:rPr>
                <w:rFonts w:ascii="Arial" w:hAnsi="Arial" w:cs="Arial"/>
                <w:bCs/>
                <w:sz w:val="22"/>
                <w:szCs w:val="24"/>
              </w:rPr>
              <w:t>evaluation outcomes</w:t>
            </w:r>
          </w:p>
          <w:p w14:paraId="50D33771" w14:textId="77777777" w:rsidR="003D6C04" w:rsidRPr="0079561E" w:rsidRDefault="003D6C04" w:rsidP="008135DE">
            <w:pPr>
              <w:pStyle w:val="ListParagraph"/>
              <w:numPr>
                <w:ilvl w:val="1"/>
                <w:numId w:val="33"/>
              </w:numPr>
              <w:contextualSpacing/>
              <w:rPr>
                <w:rFonts w:ascii="Arial" w:hAnsi="Arial" w:cs="Arial"/>
                <w:bCs/>
                <w:sz w:val="22"/>
                <w:szCs w:val="24"/>
              </w:rPr>
            </w:pPr>
            <w:r w:rsidRPr="0079561E">
              <w:rPr>
                <w:rFonts w:ascii="Arial" w:hAnsi="Arial" w:cs="Arial"/>
                <w:bCs/>
                <w:sz w:val="22"/>
                <w:szCs w:val="24"/>
              </w:rPr>
              <w:t xml:space="preserve">any responses to questions you may have provided </w:t>
            </w:r>
          </w:p>
          <w:p w14:paraId="5202BDE5" w14:textId="03816672" w:rsidR="003D6C04" w:rsidRPr="0079561E" w:rsidRDefault="00027CA0" w:rsidP="008135DE">
            <w:pPr>
              <w:pStyle w:val="ListParagraph"/>
              <w:numPr>
                <w:ilvl w:val="1"/>
                <w:numId w:val="33"/>
              </w:numPr>
              <w:contextualSpacing/>
              <w:rPr>
                <w:rFonts w:ascii="Arial" w:hAnsi="Arial" w:cs="Arial"/>
                <w:bCs/>
                <w:sz w:val="22"/>
                <w:szCs w:val="24"/>
              </w:rPr>
            </w:pPr>
            <w:r w:rsidRPr="0079561E">
              <w:rPr>
                <w:rFonts w:ascii="Arial" w:hAnsi="Arial" w:cs="Arial"/>
                <w:bCs/>
                <w:sz w:val="22"/>
                <w:szCs w:val="24"/>
              </w:rPr>
              <w:t>p</w:t>
            </w:r>
            <w:r w:rsidR="003D6C04" w:rsidRPr="0079561E">
              <w:rPr>
                <w:rFonts w:ascii="Arial" w:hAnsi="Arial" w:cs="Arial"/>
                <w:bCs/>
                <w:sz w:val="22"/>
                <w:szCs w:val="24"/>
              </w:rPr>
              <w:t xml:space="preserve">rovide feedback </w:t>
            </w:r>
          </w:p>
          <w:p w14:paraId="1643C908" w14:textId="77777777" w:rsidR="008135DE" w:rsidRPr="0079561E" w:rsidRDefault="008135DE" w:rsidP="008135DE">
            <w:pPr>
              <w:pStyle w:val="ListParagraph"/>
              <w:ind w:left="1800"/>
              <w:contextualSpacing/>
              <w:rPr>
                <w:rFonts w:ascii="Arial" w:hAnsi="Arial" w:cs="Arial"/>
                <w:bCs/>
                <w:sz w:val="22"/>
                <w:szCs w:val="24"/>
              </w:rPr>
            </w:pPr>
          </w:p>
          <w:p w14:paraId="2ECAD356" w14:textId="25474EFE" w:rsidR="00784A91" w:rsidRPr="0079561E" w:rsidRDefault="0009746E" w:rsidP="008135DE">
            <w:pPr>
              <w:contextualSpacing/>
              <w:rPr>
                <w:rFonts w:ascii="Arial" w:hAnsi="Arial" w:cs="Arial"/>
                <w:bCs/>
                <w:sz w:val="22"/>
                <w:szCs w:val="24"/>
              </w:rPr>
            </w:pPr>
            <w:r w:rsidRPr="0079561E">
              <w:rPr>
                <w:rFonts w:ascii="Arial" w:hAnsi="Arial" w:cs="Arial"/>
                <w:bCs/>
                <w:sz w:val="22"/>
                <w:szCs w:val="24"/>
              </w:rPr>
              <w:t>Key points to remembe</w:t>
            </w:r>
            <w:r w:rsidR="00284978" w:rsidRPr="0079561E">
              <w:rPr>
                <w:rFonts w:ascii="Arial" w:hAnsi="Arial" w:cs="Arial"/>
                <w:bCs/>
                <w:sz w:val="22"/>
                <w:szCs w:val="24"/>
              </w:rPr>
              <w:t>r</w:t>
            </w:r>
          </w:p>
          <w:p w14:paraId="4E3BDDD8" w14:textId="10503310" w:rsidR="003D6C04" w:rsidRPr="0079561E" w:rsidRDefault="00284978" w:rsidP="008135DE">
            <w:pPr>
              <w:pStyle w:val="ListParagraph"/>
              <w:numPr>
                <w:ilvl w:val="0"/>
                <w:numId w:val="20"/>
              </w:numPr>
              <w:ind w:left="1080"/>
              <w:contextualSpacing/>
              <w:rPr>
                <w:rFonts w:ascii="Arial" w:hAnsi="Arial" w:cs="Arial"/>
                <w:bCs/>
                <w:sz w:val="22"/>
                <w:szCs w:val="24"/>
              </w:rPr>
            </w:pPr>
            <w:r w:rsidRPr="0079561E">
              <w:rPr>
                <w:rFonts w:ascii="Arial" w:hAnsi="Arial" w:cs="Arial"/>
                <w:bCs/>
                <w:sz w:val="22"/>
                <w:szCs w:val="24"/>
              </w:rPr>
              <w:t>I</w:t>
            </w:r>
            <w:r w:rsidR="003D6C04" w:rsidRPr="0079561E">
              <w:rPr>
                <w:rFonts w:ascii="Arial" w:hAnsi="Arial" w:cs="Arial"/>
                <w:bCs/>
                <w:sz w:val="22"/>
                <w:szCs w:val="24"/>
              </w:rPr>
              <w:t xml:space="preserve">ndustry engagement helps improve and promote procurement activities. Potential suppliers play a key role in this process and by providing them with feedback on the value and relevance of their contributions will benefit suppliers who may be interested in future engagements and procurements with SA Government. </w:t>
            </w:r>
          </w:p>
          <w:p w14:paraId="4DEE6508" w14:textId="133822BF" w:rsidR="003D6C04" w:rsidRPr="0079561E" w:rsidRDefault="00284978" w:rsidP="008135DE">
            <w:pPr>
              <w:pStyle w:val="ListParagraph"/>
              <w:numPr>
                <w:ilvl w:val="0"/>
                <w:numId w:val="20"/>
              </w:numPr>
              <w:ind w:left="1080"/>
              <w:contextualSpacing/>
              <w:rPr>
                <w:rFonts w:ascii="Arial" w:hAnsi="Arial" w:cs="Arial"/>
                <w:bCs/>
                <w:sz w:val="22"/>
                <w:szCs w:val="24"/>
              </w:rPr>
            </w:pPr>
            <w:r w:rsidRPr="0079561E">
              <w:rPr>
                <w:rFonts w:ascii="Arial" w:hAnsi="Arial" w:cs="Arial"/>
                <w:bCs/>
                <w:sz w:val="22"/>
                <w:szCs w:val="24"/>
              </w:rPr>
              <w:t>I</w:t>
            </w:r>
            <w:r w:rsidR="003D6C04" w:rsidRPr="0079561E">
              <w:rPr>
                <w:rFonts w:ascii="Arial" w:hAnsi="Arial" w:cs="Arial"/>
                <w:bCs/>
                <w:sz w:val="22"/>
                <w:szCs w:val="24"/>
              </w:rPr>
              <w:t xml:space="preserve">t also demonstrates your commitment to working with industry. By maintaining ongoing strategic relationships with key suppliers and stakeholders, you can keep a finger on the pulse of the market. This will help you stay ahead of changing market conditions and give </w:t>
            </w:r>
            <w:r w:rsidR="003F6424">
              <w:rPr>
                <w:rFonts w:ascii="Arial" w:hAnsi="Arial" w:cs="Arial"/>
                <w:bCs/>
                <w:sz w:val="22"/>
                <w:szCs w:val="24"/>
              </w:rPr>
              <w:t>the market</w:t>
            </w:r>
            <w:r w:rsidR="003D6C04" w:rsidRPr="0079561E">
              <w:rPr>
                <w:rFonts w:ascii="Arial" w:hAnsi="Arial" w:cs="Arial"/>
                <w:bCs/>
                <w:sz w:val="22"/>
                <w:szCs w:val="24"/>
              </w:rPr>
              <w:t xml:space="preserve"> the potential to provide ongoing feedback on your procurement strategy and policies.</w:t>
            </w:r>
          </w:p>
        </w:tc>
      </w:tr>
      <w:bookmarkEnd w:id="22"/>
    </w:tbl>
    <w:p w14:paraId="3E6AB538" w14:textId="77777777" w:rsidR="00547CEF" w:rsidRPr="0079561E" w:rsidRDefault="00547CEF" w:rsidP="00291E2C">
      <w:pPr>
        <w:spacing w:after="160" w:line="259" w:lineRule="auto"/>
        <w:ind w:left="720"/>
        <w:contextualSpacing/>
        <w:rPr>
          <w:rFonts w:cs="Arial"/>
          <w:bCs/>
          <w:color w:val="000000" w:themeColor="text2"/>
          <w:sz w:val="22"/>
        </w:rPr>
      </w:pPr>
    </w:p>
    <w:p w14:paraId="20BAE81B" w14:textId="3B4420B6" w:rsidR="008A47EB" w:rsidRDefault="008A47EB" w:rsidP="008A47EB">
      <w:pPr>
        <w:spacing w:after="120" w:line="276" w:lineRule="auto"/>
        <w:rPr>
          <w:rFonts w:cs="Arial"/>
          <w:sz w:val="22"/>
          <w:szCs w:val="24"/>
          <w:highlight w:val="yellow"/>
        </w:rPr>
      </w:pPr>
      <w:r>
        <w:rPr>
          <w:rFonts w:cs="Arial"/>
          <w:sz w:val="22"/>
          <w:szCs w:val="24"/>
          <w:highlight w:val="yellow"/>
        </w:rPr>
        <w:t>&lt;</w:t>
      </w:r>
      <w:r w:rsidR="0048645F">
        <w:rPr>
          <w:rFonts w:cs="Arial"/>
          <w:sz w:val="22"/>
          <w:szCs w:val="24"/>
          <w:highlight w:val="yellow"/>
        </w:rPr>
        <w:t xml:space="preserve">Delete the above text box and </w:t>
      </w:r>
      <w:r>
        <w:rPr>
          <w:rFonts w:cs="Arial"/>
          <w:sz w:val="22"/>
          <w:szCs w:val="24"/>
          <w:highlight w:val="yellow"/>
        </w:rPr>
        <w:t xml:space="preserve">provide </w:t>
      </w:r>
      <w:r w:rsidR="00EA21E6">
        <w:rPr>
          <w:rFonts w:cs="Arial"/>
          <w:sz w:val="22"/>
          <w:szCs w:val="24"/>
          <w:highlight w:val="yellow"/>
        </w:rPr>
        <w:t xml:space="preserve">details of </w:t>
      </w:r>
      <w:r>
        <w:rPr>
          <w:rFonts w:cs="Arial"/>
          <w:sz w:val="22"/>
          <w:szCs w:val="24"/>
          <w:highlight w:val="yellow"/>
        </w:rPr>
        <w:t xml:space="preserve">your specific </w:t>
      </w:r>
      <w:r w:rsidR="00EA21E6">
        <w:rPr>
          <w:rFonts w:cs="Arial"/>
          <w:sz w:val="22"/>
          <w:szCs w:val="24"/>
          <w:highlight w:val="yellow"/>
        </w:rPr>
        <w:t>post engagement activities</w:t>
      </w:r>
      <w:r>
        <w:rPr>
          <w:rFonts w:cs="Arial"/>
          <w:sz w:val="22"/>
          <w:szCs w:val="24"/>
          <w:highlight w:val="yellow"/>
        </w:rPr>
        <w:t xml:space="preserve"> here&gt;</w:t>
      </w:r>
    </w:p>
    <w:p w14:paraId="3A711F27" w14:textId="66C6F4BA" w:rsidR="00385CBD" w:rsidRPr="0079561E" w:rsidRDefault="00385CBD" w:rsidP="0079561E">
      <w:pPr>
        <w:pStyle w:val="Heading1"/>
        <w:numPr>
          <w:ilvl w:val="0"/>
          <w:numId w:val="5"/>
        </w:numPr>
        <w:rPr>
          <w:rFonts w:eastAsiaTheme="majorEastAsia"/>
        </w:rPr>
      </w:pPr>
      <w:bookmarkStart w:id="23" w:name="_Toc76727324"/>
      <w:r w:rsidRPr="0079561E">
        <w:rPr>
          <w:rFonts w:eastAsiaTheme="majorEastAsia"/>
        </w:rPr>
        <w:t>checklist and approval</w:t>
      </w:r>
      <w:bookmarkEnd w:id="23"/>
    </w:p>
    <w:tbl>
      <w:tblPr>
        <w:tblStyle w:val="HPVGreenBox"/>
        <w:tblW w:w="0" w:type="auto"/>
        <w:tblLook w:val="04A0" w:firstRow="1" w:lastRow="0" w:firstColumn="1" w:lastColumn="0" w:noHBand="0" w:noVBand="1"/>
      </w:tblPr>
      <w:tblGrid>
        <w:gridCol w:w="9190"/>
      </w:tblGrid>
      <w:tr w:rsidR="00042649" w14:paraId="7F86D961" w14:textId="77777777" w:rsidTr="00026AD2">
        <w:trPr>
          <w:trHeight w:val="2786"/>
        </w:trPr>
        <w:tc>
          <w:tcPr>
            <w:tcW w:w="9190" w:type="dxa"/>
          </w:tcPr>
          <w:p w14:paraId="4A10EEDD" w14:textId="33185461" w:rsidR="00042649" w:rsidRPr="0079561E" w:rsidRDefault="000A59E9" w:rsidP="00026AD2">
            <w:pPr>
              <w:contextualSpacing/>
              <w:rPr>
                <w:rFonts w:ascii="Arial" w:hAnsi="Arial" w:cs="Arial"/>
                <w:bCs/>
                <w:sz w:val="22"/>
                <w:szCs w:val="24"/>
              </w:rPr>
            </w:pPr>
            <w:bookmarkStart w:id="24" w:name="_Toc50550755"/>
            <w:bookmarkStart w:id="25" w:name="_Toc50552532"/>
            <w:bookmarkStart w:id="26" w:name="_Toc50550757"/>
            <w:bookmarkStart w:id="27" w:name="_Toc50552534"/>
            <w:bookmarkStart w:id="28" w:name="_Toc50550758"/>
            <w:bookmarkStart w:id="29" w:name="_Toc50552535"/>
            <w:bookmarkStart w:id="30" w:name="_Toc50550759"/>
            <w:bookmarkStart w:id="31" w:name="_Toc50552536"/>
            <w:bookmarkStart w:id="32" w:name="_Toc50550760"/>
            <w:bookmarkStart w:id="33" w:name="_Toc50552537"/>
            <w:bookmarkStart w:id="34" w:name="_Toc50550761"/>
            <w:bookmarkStart w:id="35" w:name="_Toc50552538"/>
            <w:bookmarkStart w:id="36" w:name="_Toc50550762"/>
            <w:bookmarkStart w:id="37" w:name="_Toc50552539"/>
            <w:bookmarkStart w:id="38" w:name="_Toc50550784"/>
            <w:bookmarkStart w:id="39" w:name="_Toc50552561"/>
            <w:bookmarkStart w:id="40" w:name="_Toc50550785"/>
            <w:bookmarkStart w:id="41" w:name="_Toc50552562"/>
            <w:bookmarkStart w:id="42" w:name="_Toc496935490"/>
            <w:bookmarkStart w:id="43" w:name="_Toc35025630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79561E">
              <w:rPr>
                <w:rFonts w:ascii="Arial" w:hAnsi="Arial" w:cs="Arial"/>
                <w:bCs/>
                <w:sz w:val="22"/>
                <w:szCs w:val="24"/>
              </w:rPr>
              <w:t xml:space="preserve">Before you send your engagement plan for signoff </w:t>
            </w:r>
            <w:r w:rsidR="00C2794D" w:rsidRPr="0079561E">
              <w:rPr>
                <w:rFonts w:ascii="Arial" w:hAnsi="Arial" w:cs="Arial"/>
                <w:bCs/>
                <w:sz w:val="22"/>
                <w:szCs w:val="24"/>
              </w:rPr>
              <w:t xml:space="preserve">by the appropriate delegate, </w:t>
            </w:r>
            <w:r w:rsidR="00AC6A88" w:rsidRPr="0079561E">
              <w:rPr>
                <w:rFonts w:ascii="Arial" w:hAnsi="Arial" w:cs="Arial"/>
                <w:bCs/>
                <w:sz w:val="22"/>
                <w:szCs w:val="24"/>
              </w:rPr>
              <w:t xml:space="preserve">ensure that you </w:t>
            </w:r>
            <w:r w:rsidR="00C2794D" w:rsidRPr="0079561E">
              <w:rPr>
                <w:rFonts w:ascii="Arial" w:hAnsi="Arial" w:cs="Arial"/>
                <w:bCs/>
                <w:sz w:val="22"/>
                <w:szCs w:val="24"/>
              </w:rPr>
              <w:t>seek</w:t>
            </w:r>
            <w:r w:rsidR="00E432F0" w:rsidRPr="0079561E">
              <w:rPr>
                <w:rFonts w:ascii="Arial" w:hAnsi="Arial" w:cs="Arial"/>
                <w:bCs/>
                <w:sz w:val="22"/>
                <w:szCs w:val="24"/>
              </w:rPr>
              <w:t xml:space="preserve"> feedback from others in your team or work group and </w:t>
            </w:r>
            <w:r w:rsidR="000778EA" w:rsidRPr="0079561E">
              <w:rPr>
                <w:rFonts w:ascii="Arial" w:hAnsi="Arial" w:cs="Arial"/>
                <w:bCs/>
                <w:sz w:val="22"/>
                <w:szCs w:val="24"/>
              </w:rPr>
              <w:t xml:space="preserve">are </w:t>
            </w:r>
            <w:r w:rsidR="00DC3A3A" w:rsidRPr="0079561E">
              <w:rPr>
                <w:rFonts w:ascii="Arial" w:hAnsi="Arial" w:cs="Arial"/>
                <w:bCs/>
                <w:sz w:val="22"/>
                <w:szCs w:val="24"/>
              </w:rPr>
              <w:t>confident that this</w:t>
            </w:r>
            <w:r w:rsidR="001C5C5F" w:rsidRPr="0079561E">
              <w:rPr>
                <w:rFonts w:ascii="Arial" w:hAnsi="Arial" w:cs="Arial"/>
                <w:bCs/>
                <w:sz w:val="22"/>
                <w:szCs w:val="24"/>
              </w:rPr>
              <w:t xml:space="preserve"> plan </w:t>
            </w:r>
            <w:r w:rsidR="005F402A" w:rsidRPr="0079561E">
              <w:rPr>
                <w:rFonts w:ascii="Arial" w:hAnsi="Arial" w:cs="Arial"/>
                <w:bCs/>
                <w:sz w:val="22"/>
                <w:szCs w:val="24"/>
              </w:rPr>
              <w:t xml:space="preserve">is clear, comprehensive and </w:t>
            </w:r>
            <w:r w:rsidR="001C5C5F" w:rsidRPr="0079561E">
              <w:rPr>
                <w:rFonts w:ascii="Arial" w:hAnsi="Arial" w:cs="Arial"/>
                <w:bCs/>
                <w:sz w:val="22"/>
                <w:szCs w:val="24"/>
              </w:rPr>
              <w:t xml:space="preserve">aligns with </w:t>
            </w:r>
            <w:r w:rsidR="00A22638" w:rsidRPr="0079561E">
              <w:rPr>
                <w:rFonts w:ascii="Arial" w:hAnsi="Arial" w:cs="Arial"/>
                <w:bCs/>
                <w:sz w:val="22"/>
                <w:szCs w:val="24"/>
              </w:rPr>
              <w:t xml:space="preserve">Industry Engagement Guidelines key </w:t>
            </w:r>
            <w:r w:rsidR="005E312C" w:rsidRPr="0079561E">
              <w:rPr>
                <w:rFonts w:ascii="Arial" w:hAnsi="Arial" w:cs="Arial"/>
                <w:bCs/>
                <w:sz w:val="22"/>
                <w:szCs w:val="24"/>
              </w:rPr>
              <w:t>principles</w:t>
            </w:r>
            <w:r w:rsidR="00A22638" w:rsidRPr="0079561E">
              <w:rPr>
                <w:rFonts w:ascii="Arial" w:hAnsi="Arial" w:cs="Arial"/>
                <w:bCs/>
                <w:sz w:val="22"/>
                <w:szCs w:val="24"/>
              </w:rPr>
              <w:t>:</w:t>
            </w:r>
          </w:p>
          <w:p w14:paraId="53D1398F" w14:textId="0E3F3733" w:rsidR="00A22638" w:rsidRPr="0079561E" w:rsidRDefault="004E79CB" w:rsidP="00026AD2">
            <w:pPr>
              <w:pStyle w:val="ListParagraph"/>
              <w:numPr>
                <w:ilvl w:val="0"/>
                <w:numId w:val="32"/>
              </w:numPr>
              <w:contextualSpacing/>
              <w:rPr>
                <w:rFonts w:ascii="Arial" w:hAnsi="Arial" w:cs="Arial"/>
                <w:bCs/>
                <w:sz w:val="22"/>
                <w:szCs w:val="24"/>
              </w:rPr>
            </w:pPr>
            <w:r w:rsidRPr="0079561E">
              <w:rPr>
                <w:rFonts w:ascii="Arial" w:hAnsi="Arial" w:cs="Arial"/>
                <w:bCs/>
                <w:sz w:val="22"/>
                <w:szCs w:val="24"/>
              </w:rPr>
              <w:t>b</w:t>
            </w:r>
            <w:r w:rsidR="00A22638" w:rsidRPr="0079561E">
              <w:rPr>
                <w:rFonts w:ascii="Arial" w:hAnsi="Arial" w:cs="Arial"/>
                <w:bCs/>
                <w:sz w:val="22"/>
                <w:szCs w:val="24"/>
              </w:rPr>
              <w:t>e well informed from the start</w:t>
            </w:r>
          </w:p>
          <w:p w14:paraId="57B83066" w14:textId="0C965EA5" w:rsidR="00A22638" w:rsidRPr="0079561E" w:rsidRDefault="004E79CB" w:rsidP="00026AD2">
            <w:pPr>
              <w:pStyle w:val="ListParagraph"/>
              <w:numPr>
                <w:ilvl w:val="0"/>
                <w:numId w:val="32"/>
              </w:numPr>
              <w:contextualSpacing/>
              <w:rPr>
                <w:rFonts w:ascii="Arial" w:hAnsi="Arial" w:cs="Arial"/>
                <w:bCs/>
                <w:sz w:val="22"/>
                <w:szCs w:val="24"/>
              </w:rPr>
            </w:pPr>
            <w:r w:rsidRPr="0079561E">
              <w:rPr>
                <w:rFonts w:ascii="Arial" w:hAnsi="Arial" w:cs="Arial"/>
                <w:bCs/>
                <w:sz w:val="22"/>
                <w:szCs w:val="24"/>
              </w:rPr>
              <w:t>h</w:t>
            </w:r>
            <w:r w:rsidR="00A22638" w:rsidRPr="0079561E">
              <w:rPr>
                <w:rFonts w:ascii="Arial" w:hAnsi="Arial" w:cs="Arial"/>
                <w:bCs/>
                <w:sz w:val="22"/>
                <w:szCs w:val="24"/>
              </w:rPr>
              <w:t>ave clear objectives and detailed plans</w:t>
            </w:r>
          </w:p>
          <w:p w14:paraId="4452EC02" w14:textId="1C47B12E" w:rsidR="00D70FEF" w:rsidRPr="0079561E" w:rsidRDefault="004E79CB" w:rsidP="00026AD2">
            <w:pPr>
              <w:pStyle w:val="ListParagraph"/>
              <w:numPr>
                <w:ilvl w:val="0"/>
                <w:numId w:val="32"/>
              </w:numPr>
              <w:contextualSpacing/>
              <w:rPr>
                <w:rFonts w:ascii="Arial" w:hAnsi="Arial" w:cs="Arial"/>
                <w:bCs/>
                <w:sz w:val="22"/>
                <w:szCs w:val="24"/>
              </w:rPr>
            </w:pPr>
            <w:r w:rsidRPr="0079561E">
              <w:rPr>
                <w:rFonts w:ascii="Arial" w:hAnsi="Arial" w:cs="Arial"/>
                <w:bCs/>
                <w:sz w:val="22"/>
                <w:szCs w:val="24"/>
              </w:rPr>
              <w:t>b</w:t>
            </w:r>
            <w:r w:rsidR="0044727A" w:rsidRPr="0079561E">
              <w:rPr>
                <w:rFonts w:ascii="Arial" w:hAnsi="Arial" w:cs="Arial"/>
                <w:bCs/>
                <w:sz w:val="22"/>
                <w:szCs w:val="24"/>
              </w:rPr>
              <w:t>e</w:t>
            </w:r>
            <w:r w:rsidR="00D70FEF" w:rsidRPr="0079561E">
              <w:rPr>
                <w:rFonts w:ascii="Arial" w:hAnsi="Arial" w:cs="Arial"/>
                <w:bCs/>
                <w:sz w:val="22"/>
                <w:szCs w:val="24"/>
              </w:rPr>
              <w:t xml:space="preserve"> wide ranging and not exclusive</w:t>
            </w:r>
          </w:p>
          <w:p w14:paraId="79A7493E" w14:textId="76D9D9D7" w:rsidR="00D70FEF" w:rsidRPr="0079561E" w:rsidRDefault="004E79CB" w:rsidP="00026AD2">
            <w:pPr>
              <w:pStyle w:val="ListParagraph"/>
              <w:numPr>
                <w:ilvl w:val="0"/>
                <w:numId w:val="32"/>
              </w:numPr>
              <w:contextualSpacing/>
              <w:rPr>
                <w:rFonts w:ascii="Arial" w:hAnsi="Arial" w:cs="Arial"/>
                <w:bCs/>
                <w:sz w:val="22"/>
                <w:szCs w:val="24"/>
              </w:rPr>
            </w:pPr>
            <w:r w:rsidRPr="0079561E">
              <w:rPr>
                <w:rFonts w:ascii="Arial" w:hAnsi="Arial" w:cs="Arial"/>
                <w:bCs/>
                <w:sz w:val="22"/>
                <w:szCs w:val="24"/>
              </w:rPr>
              <w:t>e</w:t>
            </w:r>
            <w:r w:rsidR="00023CC7" w:rsidRPr="0079561E">
              <w:rPr>
                <w:rFonts w:ascii="Arial" w:hAnsi="Arial" w:cs="Arial"/>
                <w:bCs/>
                <w:sz w:val="22"/>
                <w:szCs w:val="24"/>
              </w:rPr>
              <w:t>ngag</w:t>
            </w:r>
            <w:r w:rsidR="0044727A" w:rsidRPr="0079561E">
              <w:rPr>
                <w:rFonts w:ascii="Arial" w:hAnsi="Arial" w:cs="Arial"/>
                <w:bCs/>
                <w:sz w:val="22"/>
                <w:szCs w:val="24"/>
              </w:rPr>
              <w:t>e</w:t>
            </w:r>
            <w:r w:rsidR="00023CC7" w:rsidRPr="0079561E">
              <w:rPr>
                <w:rFonts w:ascii="Arial" w:hAnsi="Arial" w:cs="Arial"/>
                <w:bCs/>
                <w:sz w:val="22"/>
                <w:szCs w:val="24"/>
              </w:rPr>
              <w:t xml:space="preserve"> with the </w:t>
            </w:r>
            <w:r w:rsidRPr="0079561E">
              <w:rPr>
                <w:rFonts w:ascii="Arial" w:hAnsi="Arial" w:cs="Arial"/>
                <w:bCs/>
                <w:sz w:val="22"/>
                <w:szCs w:val="24"/>
              </w:rPr>
              <w:t>n</w:t>
            </w:r>
            <w:r w:rsidR="00023CC7" w:rsidRPr="0079561E">
              <w:rPr>
                <w:rFonts w:ascii="Arial" w:hAnsi="Arial" w:cs="Arial"/>
                <w:bCs/>
                <w:sz w:val="22"/>
                <w:szCs w:val="24"/>
              </w:rPr>
              <w:t>ot-for-</w:t>
            </w:r>
            <w:r w:rsidRPr="0079561E">
              <w:rPr>
                <w:rFonts w:ascii="Arial" w:hAnsi="Arial" w:cs="Arial"/>
                <w:bCs/>
                <w:sz w:val="22"/>
                <w:szCs w:val="24"/>
              </w:rPr>
              <w:t>p</w:t>
            </w:r>
            <w:r w:rsidR="00023CC7" w:rsidRPr="0079561E">
              <w:rPr>
                <w:rFonts w:ascii="Arial" w:hAnsi="Arial" w:cs="Arial"/>
                <w:bCs/>
                <w:sz w:val="22"/>
                <w:szCs w:val="24"/>
              </w:rPr>
              <w:t>rofit sector</w:t>
            </w:r>
          </w:p>
          <w:p w14:paraId="674A7129" w14:textId="215E3983" w:rsidR="00023CC7" w:rsidRPr="0079561E" w:rsidRDefault="004E79CB" w:rsidP="00026AD2">
            <w:pPr>
              <w:pStyle w:val="ListParagraph"/>
              <w:numPr>
                <w:ilvl w:val="0"/>
                <w:numId w:val="32"/>
              </w:numPr>
              <w:contextualSpacing/>
              <w:rPr>
                <w:rFonts w:ascii="Arial" w:hAnsi="Arial" w:cs="Arial"/>
                <w:bCs/>
                <w:sz w:val="22"/>
                <w:szCs w:val="24"/>
              </w:rPr>
            </w:pPr>
            <w:r w:rsidRPr="0079561E">
              <w:rPr>
                <w:rFonts w:ascii="Arial" w:hAnsi="Arial" w:cs="Arial"/>
                <w:bCs/>
                <w:sz w:val="22"/>
                <w:szCs w:val="24"/>
              </w:rPr>
              <w:t>be</w:t>
            </w:r>
            <w:r w:rsidR="006F4444" w:rsidRPr="0079561E">
              <w:rPr>
                <w:rFonts w:ascii="Arial" w:hAnsi="Arial" w:cs="Arial"/>
                <w:bCs/>
                <w:sz w:val="22"/>
                <w:szCs w:val="24"/>
              </w:rPr>
              <w:t xml:space="preserve"> transparent, fair and </w:t>
            </w:r>
            <w:proofErr w:type="gramStart"/>
            <w:r w:rsidR="006F4444" w:rsidRPr="0079561E">
              <w:rPr>
                <w:rFonts w:ascii="Arial" w:hAnsi="Arial" w:cs="Arial"/>
                <w:bCs/>
                <w:sz w:val="22"/>
                <w:szCs w:val="24"/>
              </w:rPr>
              <w:t>consistent</w:t>
            </w:r>
            <w:proofErr w:type="gramEnd"/>
          </w:p>
          <w:p w14:paraId="6C78E8F7" w14:textId="5D0884A7" w:rsidR="006F4444" w:rsidRPr="0079561E" w:rsidRDefault="004E79CB" w:rsidP="00026AD2">
            <w:pPr>
              <w:pStyle w:val="ListParagraph"/>
              <w:numPr>
                <w:ilvl w:val="0"/>
                <w:numId w:val="32"/>
              </w:numPr>
              <w:contextualSpacing/>
              <w:rPr>
                <w:rFonts w:ascii="Arial" w:hAnsi="Arial" w:cs="Arial"/>
                <w:bCs/>
                <w:sz w:val="22"/>
                <w:szCs w:val="24"/>
              </w:rPr>
            </w:pPr>
            <w:r w:rsidRPr="0079561E">
              <w:rPr>
                <w:rFonts w:ascii="Arial" w:hAnsi="Arial" w:cs="Arial"/>
                <w:bCs/>
                <w:sz w:val="22"/>
                <w:szCs w:val="24"/>
              </w:rPr>
              <w:t>ensure p</w:t>
            </w:r>
            <w:r w:rsidR="0044727A" w:rsidRPr="0079561E">
              <w:rPr>
                <w:rFonts w:ascii="Arial" w:hAnsi="Arial" w:cs="Arial"/>
                <w:bCs/>
                <w:sz w:val="22"/>
                <w:szCs w:val="24"/>
              </w:rPr>
              <w:t>robity and ethical behaviour is maintained</w:t>
            </w:r>
          </w:p>
          <w:p w14:paraId="21C263C3" w14:textId="08600DD2" w:rsidR="0044727A" w:rsidRPr="0079561E" w:rsidRDefault="004E79CB" w:rsidP="00026AD2">
            <w:pPr>
              <w:pStyle w:val="ListParagraph"/>
              <w:numPr>
                <w:ilvl w:val="0"/>
                <w:numId w:val="32"/>
              </w:numPr>
              <w:contextualSpacing/>
              <w:rPr>
                <w:rFonts w:ascii="Arial" w:hAnsi="Arial" w:cs="Arial"/>
                <w:bCs/>
                <w:sz w:val="22"/>
                <w:szCs w:val="24"/>
              </w:rPr>
            </w:pPr>
            <w:r w:rsidRPr="0079561E">
              <w:rPr>
                <w:rFonts w:ascii="Arial" w:hAnsi="Arial" w:cs="Arial"/>
                <w:bCs/>
                <w:sz w:val="22"/>
                <w:szCs w:val="24"/>
              </w:rPr>
              <w:t xml:space="preserve">ensure </w:t>
            </w:r>
            <w:r w:rsidR="0044727A" w:rsidRPr="0079561E">
              <w:rPr>
                <w:rFonts w:ascii="Arial" w:hAnsi="Arial" w:cs="Arial"/>
                <w:bCs/>
                <w:sz w:val="22"/>
                <w:szCs w:val="24"/>
              </w:rPr>
              <w:t xml:space="preserve">Intellectual property </w:t>
            </w:r>
            <w:r w:rsidRPr="0079561E">
              <w:rPr>
                <w:rFonts w:ascii="Arial" w:hAnsi="Arial" w:cs="Arial"/>
                <w:bCs/>
                <w:sz w:val="22"/>
                <w:szCs w:val="24"/>
              </w:rPr>
              <w:t>is handled appropriately</w:t>
            </w:r>
          </w:p>
          <w:p w14:paraId="2A0AE884" w14:textId="5E53E1CF" w:rsidR="00042649" w:rsidRDefault="004E79CB" w:rsidP="00026AD2">
            <w:pPr>
              <w:pStyle w:val="ListParagraph"/>
              <w:numPr>
                <w:ilvl w:val="0"/>
                <w:numId w:val="32"/>
              </w:numPr>
              <w:contextualSpacing/>
            </w:pPr>
            <w:r w:rsidRPr="0079561E">
              <w:rPr>
                <w:rFonts w:ascii="Arial" w:hAnsi="Arial" w:cs="Arial"/>
                <w:bCs/>
                <w:sz w:val="22"/>
                <w:szCs w:val="24"/>
              </w:rPr>
              <w:t>you m</w:t>
            </w:r>
            <w:r w:rsidR="0044727A" w:rsidRPr="0079561E">
              <w:rPr>
                <w:rFonts w:ascii="Arial" w:hAnsi="Arial" w:cs="Arial"/>
                <w:bCs/>
                <w:sz w:val="22"/>
                <w:szCs w:val="24"/>
              </w:rPr>
              <w:t>aintain good records.</w:t>
            </w:r>
          </w:p>
        </w:tc>
      </w:tr>
    </w:tbl>
    <w:p w14:paraId="1D47FBD2" w14:textId="77777777" w:rsidR="0067424A" w:rsidRDefault="0067424A" w:rsidP="0067424A">
      <w:pPr>
        <w:rPr>
          <w:rFonts w:cs="Arial"/>
          <w:sz w:val="22"/>
          <w:szCs w:val="24"/>
          <w:highlight w:val="yellow"/>
        </w:rPr>
      </w:pPr>
    </w:p>
    <w:p w14:paraId="652CCDF8" w14:textId="6D946567" w:rsidR="0048645F" w:rsidRDefault="0048645F" w:rsidP="0067424A">
      <w:pPr>
        <w:rPr>
          <w:rFonts w:cs="Arial"/>
          <w:sz w:val="22"/>
          <w:szCs w:val="24"/>
          <w:highlight w:val="yellow"/>
        </w:rPr>
      </w:pPr>
      <w:r>
        <w:rPr>
          <w:rFonts w:cs="Arial"/>
          <w:sz w:val="22"/>
          <w:szCs w:val="24"/>
          <w:highlight w:val="yellow"/>
        </w:rPr>
        <w:t>&lt;Delete the above text box arrange approval here&gt;</w:t>
      </w:r>
    </w:p>
    <w:p w14:paraId="71031082" w14:textId="77777777" w:rsidR="0067424A" w:rsidRDefault="0067424A" w:rsidP="0067424A">
      <w:pPr>
        <w:rPr>
          <w:rFonts w:cs="Arial"/>
          <w:sz w:val="22"/>
          <w:szCs w:val="24"/>
          <w:highlight w:val="yellow"/>
        </w:rPr>
      </w:pPr>
    </w:p>
    <w:p w14:paraId="1DFCE2F3" w14:textId="21582C6F" w:rsidR="002D66BC" w:rsidRPr="00026AD2" w:rsidRDefault="002D66BC" w:rsidP="00026AD2">
      <w:pPr>
        <w:spacing w:before="60" w:after="60"/>
        <w:ind w:right="-187"/>
        <w:jc w:val="both"/>
        <w:rPr>
          <w:rFonts w:cs="Arial"/>
          <w:b/>
          <w:bCs/>
          <w:color w:val="000000" w:themeColor="text2"/>
          <w:sz w:val="24"/>
          <w:szCs w:val="24"/>
        </w:rPr>
      </w:pPr>
      <w:r w:rsidRPr="00026AD2">
        <w:rPr>
          <w:rFonts w:cs="Arial"/>
          <w:b/>
          <w:bCs/>
          <w:color w:val="000000" w:themeColor="text2"/>
          <w:sz w:val="24"/>
          <w:szCs w:val="24"/>
        </w:rPr>
        <w:t>APPROVED BY: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5245"/>
        <w:gridCol w:w="2981"/>
      </w:tblGrid>
      <w:tr w:rsidR="002D66BC" w:rsidRPr="00026AD2" w14:paraId="6FF2BC8F" w14:textId="77777777" w:rsidTr="0067424A">
        <w:trPr>
          <w:trHeight w:val="191"/>
        </w:trPr>
        <w:tc>
          <w:tcPr>
            <w:tcW w:w="1413" w:type="dxa"/>
            <w:tcBorders>
              <w:top w:val="single" w:sz="4" w:space="0" w:color="auto"/>
              <w:bottom w:val="single" w:sz="4" w:space="0" w:color="auto"/>
            </w:tcBorders>
            <w:vAlign w:val="center"/>
          </w:tcPr>
          <w:p w14:paraId="099B4C36" w14:textId="77777777" w:rsidR="002D66BC" w:rsidRPr="00026AD2" w:rsidRDefault="002D66BC" w:rsidP="00026AD2">
            <w:pPr>
              <w:spacing w:before="60" w:after="60"/>
              <w:ind w:right="171"/>
              <w:rPr>
                <w:rFonts w:ascii="Arial" w:hAnsi="Arial" w:cs="Arial"/>
                <w:bCs/>
                <w:iCs/>
                <w:color w:val="000000" w:themeColor="text2"/>
                <w:sz w:val="24"/>
                <w:szCs w:val="24"/>
              </w:rPr>
            </w:pPr>
            <w:r w:rsidRPr="00026AD2">
              <w:rPr>
                <w:rFonts w:ascii="Arial" w:hAnsi="Arial" w:cs="Arial"/>
                <w:bCs/>
                <w:iCs/>
                <w:color w:val="000000" w:themeColor="text2"/>
                <w:sz w:val="24"/>
                <w:szCs w:val="24"/>
              </w:rPr>
              <w:t>Name:</w:t>
            </w:r>
          </w:p>
        </w:tc>
        <w:tc>
          <w:tcPr>
            <w:tcW w:w="8226" w:type="dxa"/>
            <w:gridSpan w:val="2"/>
            <w:tcBorders>
              <w:top w:val="single" w:sz="4" w:space="0" w:color="auto"/>
              <w:bottom w:val="single" w:sz="4" w:space="0" w:color="auto"/>
            </w:tcBorders>
            <w:vAlign w:val="center"/>
          </w:tcPr>
          <w:p w14:paraId="25C7757B" w14:textId="6BAC05AF" w:rsidR="002D66BC" w:rsidRPr="00026AD2" w:rsidRDefault="002D66BC" w:rsidP="00026AD2">
            <w:pPr>
              <w:spacing w:before="60" w:after="60"/>
              <w:ind w:right="-185"/>
              <w:rPr>
                <w:rFonts w:ascii="Arial" w:hAnsi="Arial" w:cs="Arial"/>
                <w:bCs/>
                <w:iCs/>
                <w:color w:val="000000" w:themeColor="text2"/>
                <w:sz w:val="24"/>
                <w:szCs w:val="24"/>
              </w:rPr>
            </w:pPr>
          </w:p>
        </w:tc>
      </w:tr>
      <w:tr w:rsidR="002D66BC" w:rsidRPr="00026AD2" w14:paraId="5A3E8802" w14:textId="77777777" w:rsidTr="00596550">
        <w:trPr>
          <w:trHeight w:val="310"/>
        </w:trPr>
        <w:tc>
          <w:tcPr>
            <w:tcW w:w="1413" w:type="dxa"/>
            <w:tcBorders>
              <w:top w:val="single" w:sz="4" w:space="0" w:color="auto"/>
              <w:bottom w:val="single" w:sz="4" w:space="0" w:color="auto"/>
            </w:tcBorders>
            <w:vAlign w:val="center"/>
          </w:tcPr>
          <w:p w14:paraId="4E38A1B9" w14:textId="77777777" w:rsidR="002D66BC" w:rsidRPr="00026AD2" w:rsidRDefault="002D66BC" w:rsidP="00026AD2">
            <w:pPr>
              <w:spacing w:before="60" w:after="60"/>
              <w:ind w:right="171"/>
              <w:rPr>
                <w:rFonts w:ascii="Arial" w:hAnsi="Arial" w:cs="Arial"/>
                <w:bCs/>
                <w:iCs/>
                <w:color w:val="000000" w:themeColor="text2"/>
                <w:sz w:val="24"/>
                <w:szCs w:val="24"/>
              </w:rPr>
            </w:pPr>
            <w:r w:rsidRPr="00026AD2">
              <w:rPr>
                <w:rFonts w:ascii="Arial" w:hAnsi="Arial" w:cs="Arial"/>
                <w:bCs/>
                <w:iCs/>
                <w:color w:val="000000" w:themeColor="text2"/>
                <w:sz w:val="24"/>
                <w:szCs w:val="24"/>
              </w:rPr>
              <w:t>Position:</w:t>
            </w:r>
          </w:p>
        </w:tc>
        <w:tc>
          <w:tcPr>
            <w:tcW w:w="8226" w:type="dxa"/>
            <w:gridSpan w:val="2"/>
            <w:tcBorders>
              <w:top w:val="single" w:sz="4" w:space="0" w:color="auto"/>
              <w:bottom w:val="single" w:sz="4" w:space="0" w:color="auto"/>
            </w:tcBorders>
            <w:vAlign w:val="center"/>
          </w:tcPr>
          <w:p w14:paraId="6DA12613" w14:textId="77777777" w:rsidR="002D66BC" w:rsidRPr="00026AD2" w:rsidRDefault="002D66BC" w:rsidP="00026AD2">
            <w:pPr>
              <w:spacing w:before="60" w:after="60"/>
              <w:ind w:right="-185"/>
              <w:rPr>
                <w:rFonts w:ascii="Arial" w:hAnsi="Arial" w:cs="Arial"/>
                <w:bCs/>
                <w:iCs/>
                <w:color w:val="000000" w:themeColor="text2"/>
                <w:sz w:val="24"/>
                <w:szCs w:val="24"/>
              </w:rPr>
            </w:pPr>
          </w:p>
        </w:tc>
      </w:tr>
      <w:tr w:rsidR="002D66BC" w:rsidRPr="00026AD2" w14:paraId="327E92FB" w14:textId="77777777" w:rsidTr="00596550">
        <w:trPr>
          <w:trHeight w:val="304"/>
        </w:trPr>
        <w:tc>
          <w:tcPr>
            <w:tcW w:w="6658" w:type="dxa"/>
            <w:gridSpan w:val="2"/>
            <w:tcBorders>
              <w:top w:val="single" w:sz="4" w:space="0" w:color="auto"/>
              <w:bottom w:val="single" w:sz="4" w:space="0" w:color="auto"/>
            </w:tcBorders>
            <w:vAlign w:val="center"/>
          </w:tcPr>
          <w:p w14:paraId="2BF49E27" w14:textId="77777777" w:rsidR="002D66BC" w:rsidRPr="00026AD2" w:rsidRDefault="002D66BC" w:rsidP="00026AD2">
            <w:pPr>
              <w:spacing w:before="60" w:after="60"/>
              <w:ind w:right="170"/>
              <w:rPr>
                <w:rFonts w:ascii="Arial" w:hAnsi="Arial" w:cs="Arial"/>
                <w:bCs/>
                <w:iCs/>
                <w:color w:val="000000" w:themeColor="text2"/>
                <w:sz w:val="24"/>
                <w:szCs w:val="24"/>
              </w:rPr>
            </w:pPr>
            <w:r w:rsidRPr="00026AD2">
              <w:rPr>
                <w:rFonts w:ascii="Arial" w:hAnsi="Arial" w:cs="Arial"/>
                <w:bCs/>
                <w:iCs/>
                <w:color w:val="000000" w:themeColor="text2"/>
                <w:sz w:val="24"/>
                <w:szCs w:val="24"/>
              </w:rPr>
              <w:t>Signature:</w:t>
            </w:r>
          </w:p>
        </w:tc>
        <w:tc>
          <w:tcPr>
            <w:tcW w:w="2981" w:type="dxa"/>
            <w:tcBorders>
              <w:top w:val="single" w:sz="4" w:space="0" w:color="auto"/>
              <w:bottom w:val="single" w:sz="4" w:space="0" w:color="auto"/>
            </w:tcBorders>
            <w:vAlign w:val="center"/>
          </w:tcPr>
          <w:p w14:paraId="62640772" w14:textId="77777777" w:rsidR="002D66BC" w:rsidRPr="00026AD2" w:rsidRDefault="002D66BC" w:rsidP="00026AD2">
            <w:pPr>
              <w:spacing w:before="60" w:after="60"/>
              <w:ind w:right="-185"/>
              <w:rPr>
                <w:rFonts w:ascii="Arial" w:hAnsi="Arial" w:cs="Arial"/>
                <w:bCs/>
                <w:iCs/>
                <w:color w:val="000000" w:themeColor="text2"/>
                <w:sz w:val="24"/>
                <w:szCs w:val="24"/>
              </w:rPr>
            </w:pPr>
            <w:r w:rsidRPr="00026AD2">
              <w:rPr>
                <w:rFonts w:ascii="Arial" w:hAnsi="Arial" w:cs="Arial"/>
                <w:bCs/>
                <w:iCs/>
                <w:color w:val="000000" w:themeColor="text2"/>
                <w:sz w:val="24"/>
                <w:szCs w:val="24"/>
              </w:rPr>
              <w:t>Date:         /       / 2021</w:t>
            </w:r>
          </w:p>
        </w:tc>
      </w:tr>
    </w:tbl>
    <w:p w14:paraId="098B6FA3" w14:textId="5D7E330F" w:rsidR="00DA5BEB" w:rsidRPr="00E83AAA" w:rsidRDefault="00540F39" w:rsidP="00540F39">
      <w:pPr>
        <w:pStyle w:val="Heading2"/>
        <w:numPr>
          <w:ilvl w:val="0"/>
          <w:numId w:val="0"/>
        </w:numPr>
        <w:spacing w:before="0"/>
        <w:rPr>
          <w:rFonts w:eastAsia="Calibri"/>
          <w:b/>
          <w:bCs/>
          <w:color w:val="00598B" w:themeColor="text1"/>
          <w:szCs w:val="28"/>
        </w:rPr>
      </w:pPr>
      <w:bookmarkStart w:id="44" w:name="_Toc76727325"/>
      <w:bookmarkStart w:id="45" w:name="_Hlk76548567"/>
      <w:bookmarkEnd w:id="42"/>
      <w:bookmarkEnd w:id="43"/>
      <w:r w:rsidRPr="00E83AAA">
        <w:rPr>
          <w:b/>
          <w:bCs/>
          <w:color w:val="00598B" w:themeColor="text1"/>
        </w:rPr>
        <w:lastRenderedPageBreak/>
        <w:t>A</w:t>
      </w:r>
      <w:r w:rsidR="00906679" w:rsidRPr="00E83AAA">
        <w:rPr>
          <w:rFonts w:eastAsia="Calibri"/>
          <w:b/>
          <w:bCs/>
          <w:color w:val="00598B" w:themeColor="text1"/>
          <w:szCs w:val="28"/>
        </w:rPr>
        <w:t xml:space="preserve">ppendix </w:t>
      </w:r>
      <w:r w:rsidR="004360FB" w:rsidRPr="00E83AAA">
        <w:rPr>
          <w:rFonts w:eastAsia="Calibri"/>
          <w:b/>
          <w:bCs/>
          <w:color w:val="00598B" w:themeColor="text1"/>
          <w:szCs w:val="28"/>
        </w:rPr>
        <w:t>1</w:t>
      </w:r>
      <w:r w:rsidR="00DA5BEB" w:rsidRPr="00E83AAA">
        <w:rPr>
          <w:rFonts w:eastAsia="Calibri"/>
          <w:b/>
          <w:bCs/>
          <w:color w:val="00598B" w:themeColor="text1"/>
          <w:szCs w:val="28"/>
        </w:rPr>
        <w:t xml:space="preserve">: </w:t>
      </w:r>
      <w:r w:rsidR="00FC4EA1" w:rsidRPr="00E83AAA">
        <w:rPr>
          <w:rFonts w:eastAsia="Calibri"/>
          <w:b/>
          <w:bCs/>
          <w:color w:val="00598B" w:themeColor="text1"/>
          <w:szCs w:val="28"/>
        </w:rPr>
        <w:t xml:space="preserve">Types of Industry Engagement </w:t>
      </w:r>
      <w:r w:rsidR="009C6E14" w:rsidRPr="00E83AAA">
        <w:rPr>
          <w:rFonts w:eastAsia="Calibri"/>
          <w:b/>
          <w:bCs/>
          <w:color w:val="00598B" w:themeColor="text1"/>
          <w:szCs w:val="28"/>
        </w:rPr>
        <w:t>Activities</w:t>
      </w:r>
      <w:bookmarkEnd w:id="44"/>
    </w:p>
    <w:bookmarkEnd w:id="45"/>
    <w:p w14:paraId="47EDFAD8" w14:textId="7F899A96" w:rsidR="00FC4EA1" w:rsidRPr="002D1686" w:rsidRDefault="00FC4EA1" w:rsidP="000B3825">
      <w:pPr>
        <w:adjustRightInd w:val="0"/>
        <w:rPr>
          <w:rFonts w:cs="Arial"/>
          <w:sz w:val="21"/>
          <w:szCs w:val="21"/>
        </w:rPr>
      </w:pPr>
      <w:r w:rsidRPr="002D1686">
        <w:rPr>
          <w:rFonts w:cs="Arial"/>
          <w:sz w:val="21"/>
          <w:szCs w:val="21"/>
        </w:rPr>
        <w:t>The industry engagement activity/s chosen should align to the nature of the engagement and the engagement goals.</w:t>
      </w:r>
    </w:p>
    <w:p w14:paraId="5CFC6341" w14:textId="77777777" w:rsidR="000B3825" w:rsidRPr="002D1686" w:rsidRDefault="000B3825" w:rsidP="000B3825">
      <w:pPr>
        <w:adjustRightInd w:val="0"/>
        <w:rPr>
          <w:rFonts w:cs="Arial"/>
          <w:sz w:val="21"/>
          <w:szCs w:val="21"/>
        </w:rPr>
      </w:pPr>
    </w:p>
    <w:p w14:paraId="0FBD0943" w14:textId="77777777" w:rsidR="00FC4EA1" w:rsidRPr="002D1686" w:rsidRDefault="00FC4EA1" w:rsidP="000B3825">
      <w:pPr>
        <w:rPr>
          <w:rFonts w:eastAsia="Calibri"/>
          <w:bCs/>
          <w:color w:val="00598B" w:themeColor="accent1"/>
          <w:sz w:val="21"/>
          <w:szCs w:val="21"/>
        </w:rPr>
      </w:pPr>
      <w:r w:rsidRPr="002D1686">
        <w:rPr>
          <w:rFonts w:eastAsia="Calibri"/>
          <w:bCs/>
          <w:color w:val="00598B" w:themeColor="accent1"/>
          <w:sz w:val="21"/>
          <w:szCs w:val="21"/>
        </w:rPr>
        <w:t xml:space="preserve">Publishing forward procurement activity plans </w:t>
      </w:r>
    </w:p>
    <w:p w14:paraId="62190C2E" w14:textId="77777777" w:rsidR="00FC4EA1" w:rsidRPr="002D1686" w:rsidRDefault="00FC4EA1" w:rsidP="000B3825">
      <w:pPr>
        <w:rPr>
          <w:rFonts w:cs="Arial"/>
          <w:sz w:val="21"/>
          <w:szCs w:val="21"/>
        </w:rPr>
      </w:pPr>
      <w:r w:rsidRPr="002D1686">
        <w:rPr>
          <w:rFonts w:cs="Arial"/>
          <w:sz w:val="21"/>
          <w:szCs w:val="21"/>
        </w:rPr>
        <w:t>Forward Procurement Plan inform prospective suppliers about future procurement opportunities and indicative timing, making sure to emphasise the confirmed (certain) and the unconfirmed (uncertain) nature of a procurement where appropriate.</w:t>
      </w:r>
    </w:p>
    <w:p w14:paraId="326BFC33" w14:textId="77777777" w:rsidR="00FC4EA1" w:rsidRPr="002D1686" w:rsidRDefault="00FC4EA1" w:rsidP="000B3825">
      <w:pPr>
        <w:rPr>
          <w:rFonts w:cs="Arial"/>
          <w:sz w:val="21"/>
          <w:szCs w:val="21"/>
        </w:rPr>
      </w:pPr>
    </w:p>
    <w:p w14:paraId="75F52D6E" w14:textId="73B709B0" w:rsidR="00FC4EA1" w:rsidRPr="002D1686" w:rsidRDefault="00FC4EA1" w:rsidP="000B3825">
      <w:pPr>
        <w:rPr>
          <w:rFonts w:cs="Arial"/>
          <w:sz w:val="21"/>
          <w:szCs w:val="21"/>
        </w:rPr>
      </w:pPr>
      <w:r w:rsidRPr="002D1686">
        <w:rPr>
          <w:rFonts w:cs="Arial"/>
          <w:sz w:val="21"/>
          <w:szCs w:val="21"/>
        </w:rPr>
        <w:t>Wherever possible, published Forward Procurement Plans should be updated to reflect significant variations (i.e. cancellation or short notice additions of planned activities).</w:t>
      </w:r>
    </w:p>
    <w:p w14:paraId="4FFBAAFC" w14:textId="77777777" w:rsidR="00FC4EA1" w:rsidRPr="002D1686" w:rsidRDefault="00FC4EA1" w:rsidP="000B3825">
      <w:pPr>
        <w:rPr>
          <w:rFonts w:cs="Arial"/>
          <w:sz w:val="21"/>
          <w:szCs w:val="21"/>
        </w:rPr>
      </w:pPr>
    </w:p>
    <w:p w14:paraId="59DCC44E" w14:textId="77777777" w:rsidR="00FC4EA1" w:rsidRPr="002D1686" w:rsidRDefault="00FC4EA1" w:rsidP="000B3825">
      <w:pPr>
        <w:rPr>
          <w:rFonts w:cs="Arial"/>
          <w:sz w:val="21"/>
          <w:szCs w:val="21"/>
        </w:rPr>
      </w:pPr>
      <w:r w:rsidRPr="002D1686">
        <w:rPr>
          <w:rFonts w:cs="Arial"/>
          <w:sz w:val="21"/>
          <w:szCs w:val="21"/>
        </w:rPr>
        <w:t>Forward procurement plans should be the basis for any procurement activity planned to be disclosed and discussed at industry engagement events.</w:t>
      </w:r>
    </w:p>
    <w:p w14:paraId="0563BB2F" w14:textId="77777777" w:rsidR="00FC4EA1" w:rsidRPr="002D1686" w:rsidRDefault="00FC4EA1" w:rsidP="000B3825">
      <w:pPr>
        <w:rPr>
          <w:rFonts w:cs="Arial"/>
          <w:sz w:val="21"/>
          <w:szCs w:val="21"/>
        </w:rPr>
      </w:pPr>
    </w:p>
    <w:p w14:paraId="5E109B31" w14:textId="77777777" w:rsidR="00FC4EA1" w:rsidRPr="002D1686" w:rsidRDefault="00FC4EA1" w:rsidP="000B3825">
      <w:pPr>
        <w:rPr>
          <w:rFonts w:eastAsia="Calibri"/>
          <w:bCs/>
          <w:color w:val="00598B" w:themeColor="accent1"/>
          <w:sz w:val="21"/>
          <w:szCs w:val="21"/>
        </w:rPr>
      </w:pPr>
      <w:r w:rsidRPr="002D1686">
        <w:rPr>
          <w:rFonts w:eastAsia="Calibri"/>
          <w:bCs/>
          <w:color w:val="00598B" w:themeColor="accent1"/>
          <w:sz w:val="21"/>
          <w:szCs w:val="21"/>
        </w:rPr>
        <w:t>Meetings with industry experts and industry bodies</w:t>
      </w:r>
    </w:p>
    <w:p w14:paraId="3E1E8B94" w14:textId="53E49D77" w:rsidR="00FC4EA1" w:rsidRPr="002D1686" w:rsidRDefault="00FC4EA1" w:rsidP="000B3825">
      <w:pPr>
        <w:rPr>
          <w:rFonts w:cs="Arial"/>
          <w:color w:val="000000"/>
          <w:sz w:val="21"/>
          <w:szCs w:val="21"/>
        </w:rPr>
      </w:pPr>
      <w:r w:rsidRPr="002D1686">
        <w:rPr>
          <w:rFonts w:cs="Arial"/>
          <w:sz w:val="21"/>
          <w:szCs w:val="21"/>
        </w:rPr>
        <w:t xml:space="preserve">Meeting with industry experts and industry bodies enables public authorities to discuss their specific requirements and allows representatives of that industry to explain the industry, propose solutions, and provide contacts for relevant </w:t>
      </w:r>
      <w:r w:rsidRPr="002D1686">
        <w:rPr>
          <w:rFonts w:cs="Arial"/>
          <w:color w:val="000000"/>
          <w:sz w:val="21"/>
          <w:szCs w:val="21"/>
        </w:rPr>
        <w:t>suppliers.</w:t>
      </w:r>
    </w:p>
    <w:p w14:paraId="0479B287" w14:textId="77777777" w:rsidR="00FC4EA1" w:rsidRPr="002D1686" w:rsidRDefault="00FC4EA1" w:rsidP="000B3825">
      <w:pPr>
        <w:rPr>
          <w:rFonts w:cs="Arial"/>
          <w:color w:val="000000"/>
          <w:sz w:val="21"/>
          <w:szCs w:val="21"/>
        </w:rPr>
      </w:pPr>
    </w:p>
    <w:p w14:paraId="34DD925F" w14:textId="77777777" w:rsidR="00FC4EA1" w:rsidRPr="002D1686" w:rsidRDefault="00FC4EA1" w:rsidP="000B3825">
      <w:pPr>
        <w:rPr>
          <w:rFonts w:cs="Arial"/>
          <w:color w:val="000000"/>
          <w:sz w:val="21"/>
          <w:szCs w:val="21"/>
        </w:rPr>
      </w:pPr>
      <w:r w:rsidRPr="002D1686">
        <w:rPr>
          <w:rFonts w:cs="Arial"/>
          <w:color w:val="000000"/>
          <w:sz w:val="21"/>
          <w:szCs w:val="21"/>
        </w:rPr>
        <w:t>Public authorities may seek to establish industry sector reference groups to engage on a more regular basis.</w:t>
      </w:r>
    </w:p>
    <w:p w14:paraId="334505AD" w14:textId="77777777" w:rsidR="00FC4EA1" w:rsidRPr="002D1686" w:rsidRDefault="00FC4EA1" w:rsidP="000B3825">
      <w:pPr>
        <w:rPr>
          <w:rFonts w:cs="Arial"/>
          <w:color w:val="000000"/>
          <w:sz w:val="21"/>
          <w:szCs w:val="21"/>
        </w:rPr>
      </w:pPr>
    </w:p>
    <w:p w14:paraId="79F79C67" w14:textId="77777777" w:rsidR="00FC4EA1" w:rsidRPr="002D1686" w:rsidRDefault="00FC4EA1" w:rsidP="000B3825">
      <w:pPr>
        <w:rPr>
          <w:rFonts w:eastAsia="Calibri"/>
          <w:bCs/>
          <w:color w:val="00598B" w:themeColor="accent1"/>
          <w:sz w:val="21"/>
          <w:szCs w:val="21"/>
        </w:rPr>
      </w:pPr>
      <w:r w:rsidRPr="002D1686">
        <w:rPr>
          <w:rFonts w:eastAsia="Calibri"/>
          <w:bCs/>
          <w:color w:val="00598B" w:themeColor="accent1"/>
          <w:sz w:val="21"/>
          <w:szCs w:val="21"/>
        </w:rPr>
        <w:t>Meetings with potential key suppliers either as a group or individually</w:t>
      </w:r>
    </w:p>
    <w:p w14:paraId="2B382477" w14:textId="77777777" w:rsidR="00FC4EA1" w:rsidRPr="002D1686" w:rsidRDefault="00FC4EA1" w:rsidP="000B3825">
      <w:pPr>
        <w:rPr>
          <w:rFonts w:cs="Arial"/>
          <w:color w:val="000000"/>
          <w:sz w:val="21"/>
          <w:szCs w:val="21"/>
        </w:rPr>
      </w:pPr>
      <w:r w:rsidRPr="002D1686">
        <w:rPr>
          <w:rFonts w:cs="Arial"/>
          <w:color w:val="000000"/>
          <w:sz w:val="21"/>
          <w:szCs w:val="21"/>
        </w:rPr>
        <w:t>Meeting with potential key suppliers allows public authorities to discuss their needs and enables suppliers to ask questions and present possible solutions.</w:t>
      </w:r>
    </w:p>
    <w:p w14:paraId="23DBA540" w14:textId="77777777" w:rsidR="00FC4EA1" w:rsidRPr="002D1686" w:rsidRDefault="00FC4EA1" w:rsidP="000B3825">
      <w:pPr>
        <w:rPr>
          <w:rFonts w:cs="Arial"/>
          <w:color w:val="000000"/>
          <w:sz w:val="21"/>
          <w:szCs w:val="21"/>
        </w:rPr>
      </w:pPr>
    </w:p>
    <w:p w14:paraId="3C5F4EAF" w14:textId="77777777" w:rsidR="00FC4EA1" w:rsidRPr="002D1686" w:rsidRDefault="00FC4EA1" w:rsidP="000B3825">
      <w:pPr>
        <w:rPr>
          <w:rFonts w:eastAsia="Calibri"/>
          <w:bCs/>
          <w:color w:val="00598B" w:themeColor="accent1"/>
          <w:sz w:val="21"/>
          <w:szCs w:val="21"/>
        </w:rPr>
      </w:pPr>
      <w:r w:rsidRPr="002D1686">
        <w:rPr>
          <w:rFonts w:eastAsia="Calibri"/>
          <w:bCs/>
          <w:color w:val="00598B" w:themeColor="accent1"/>
          <w:sz w:val="21"/>
          <w:szCs w:val="21"/>
        </w:rPr>
        <w:t>Requests for Information</w:t>
      </w:r>
    </w:p>
    <w:p w14:paraId="2F5A5F86" w14:textId="77777777" w:rsidR="00FC4EA1" w:rsidRPr="002D1686" w:rsidRDefault="00FC4EA1" w:rsidP="000B3825">
      <w:pPr>
        <w:rPr>
          <w:rFonts w:cs="Arial"/>
          <w:color w:val="000000"/>
          <w:sz w:val="21"/>
          <w:szCs w:val="21"/>
        </w:rPr>
      </w:pPr>
      <w:r w:rsidRPr="002D1686">
        <w:rPr>
          <w:rFonts w:cs="Arial"/>
          <w:color w:val="000000"/>
          <w:sz w:val="21"/>
          <w:szCs w:val="21"/>
        </w:rPr>
        <w:t>Publishing a Request for Information requesting information from the market in relation to a particular type of good or service.</w:t>
      </w:r>
    </w:p>
    <w:p w14:paraId="390F6A40" w14:textId="77777777" w:rsidR="00FC4EA1" w:rsidRPr="002D1686" w:rsidRDefault="00FC4EA1" w:rsidP="000B3825">
      <w:pPr>
        <w:rPr>
          <w:rFonts w:cs="Arial"/>
          <w:color w:val="000000"/>
          <w:sz w:val="21"/>
          <w:szCs w:val="21"/>
        </w:rPr>
      </w:pPr>
    </w:p>
    <w:p w14:paraId="1F6BF989" w14:textId="77777777" w:rsidR="00FC4EA1" w:rsidRPr="002D1686" w:rsidRDefault="00FC4EA1" w:rsidP="000B3825">
      <w:pPr>
        <w:rPr>
          <w:rFonts w:eastAsia="Calibri"/>
          <w:bCs/>
          <w:color w:val="00598B" w:themeColor="accent1"/>
          <w:sz w:val="21"/>
          <w:szCs w:val="21"/>
        </w:rPr>
      </w:pPr>
      <w:r w:rsidRPr="002D1686">
        <w:rPr>
          <w:rFonts w:eastAsia="Calibri"/>
          <w:bCs/>
          <w:color w:val="00598B" w:themeColor="accent1"/>
          <w:sz w:val="21"/>
          <w:szCs w:val="21"/>
        </w:rPr>
        <w:t>Pre-tender forums and briefings</w:t>
      </w:r>
    </w:p>
    <w:p w14:paraId="0C50BFE9" w14:textId="669F1692" w:rsidR="00FC4EA1" w:rsidRPr="002D1686" w:rsidRDefault="00FC4EA1" w:rsidP="000B3825">
      <w:pPr>
        <w:rPr>
          <w:rFonts w:cs="Arial"/>
          <w:color w:val="000000"/>
          <w:sz w:val="21"/>
          <w:szCs w:val="21"/>
        </w:rPr>
      </w:pPr>
      <w:r w:rsidRPr="002D1686">
        <w:rPr>
          <w:rFonts w:cs="Arial"/>
          <w:color w:val="000000"/>
          <w:sz w:val="21"/>
          <w:szCs w:val="21"/>
        </w:rPr>
        <w:t>Prior to formally approaching the market for a particular requirement, public authorities can hold a pre-tender forum and briefing for suppliers. This provides advance notice of the procurement opportunity, allows public authorities to impart important information or clarification regarding the procurement, and allows suppliers the opportunity to ask questions, better understand the public authorities’ needs and potentially highlight constraints either in market capacity or capability to meet the requirements within the timeframes proposed.</w:t>
      </w:r>
    </w:p>
    <w:p w14:paraId="10DEF788" w14:textId="77777777" w:rsidR="00FC4EA1" w:rsidRPr="002D1686" w:rsidRDefault="00FC4EA1" w:rsidP="000B3825">
      <w:pPr>
        <w:rPr>
          <w:rFonts w:cs="Arial"/>
          <w:color w:val="000000"/>
          <w:sz w:val="21"/>
          <w:szCs w:val="21"/>
        </w:rPr>
      </w:pPr>
    </w:p>
    <w:p w14:paraId="54CAE47C" w14:textId="77777777" w:rsidR="00FC4EA1" w:rsidRPr="002D1686" w:rsidRDefault="00FC4EA1" w:rsidP="000B3825">
      <w:pPr>
        <w:rPr>
          <w:rFonts w:eastAsia="Calibri"/>
          <w:bCs/>
          <w:color w:val="00598B" w:themeColor="accent1"/>
          <w:sz w:val="21"/>
          <w:szCs w:val="21"/>
        </w:rPr>
      </w:pPr>
      <w:r w:rsidRPr="002D1686">
        <w:rPr>
          <w:rFonts w:eastAsia="Calibri"/>
          <w:bCs/>
          <w:color w:val="00598B" w:themeColor="accent1"/>
          <w:sz w:val="21"/>
          <w:szCs w:val="21"/>
        </w:rPr>
        <w:t>Meet the Buyers events</w:t>
      </w:r>
    </w:p>
    <w:p w14:paraId="06AC5F36" w14:textId="77777777" w:rsidR="00FC4EA1" w:rsidRPr="002D1686" w:rsidRDefault="00FC4EA1" w:rsidP="000B3825">
      <w:pPr>
        <w:rPr>
          <w:rFonts w:cs="Arial"/>
          <w:color w:val="000000"/>
          <w:sz w:val="21"/>
          <w:szCs w:val="21"/>
        </w:rPr>
      </w:pPr>
      <w:r w:rsidRPr="002D1686">
        <w:rPr>
          <w:rFonts w:cs="Arial"/>
          <w:sz w:val="21"/>
          <w:szCs w:val="21"/>
        </w:rPr>
        <w:t xml:space="preserve">These events provide an opportunity for potential suppliers to meet with potential buyers. Here, buyers can discuss their needs and </w:t>
      </w:r>
      <w:r w:rsidRPr="002D1686">
        <w:rPr>
          <w:rFonts w:cs="Arial"/>
          <w:color w:val="000000"/>
          <w:sz w:val="21"/>
          <w:szCs w:val="21"/>
        </w:rPr>
        <w:t xml:space="preserve">suppliers can provide information about their goods and services. For more information visit </w:t>
      </w:r>
      <w:hyperlink r:id="rId24" w:history="1">
        <w:r w:rsidRPr="002D1686">
          <w:rPr>
            <w:rFonts w:cs="Arial"/>
            <w:color w:val="0000FF"/>
            <w:sz w:val="21"/>
            <w:szCs w:val="21"/>
            <w:u w:val="single"/>
          </w:rPr>
          <w:t>https://industryadvocate.sa.gov.au/events/</w:t>
        </w:r>
      </w:hyperlink>
      <w:r w:rsidRPr="002D1686">
        <w:rPr>
          <w:rFonts w:cs="Arial"/>
          <w:color w:val="000000"/>
          <w:sz w:val="21"/>
          <w:szCs w:val="21"/>
        </w:rPr>
        <w:t xml:space="preserve">. </w:t>
      </w:r>
    </w:p>
    <w:p w14:paraId="1DCD5F41" w14:textId="77777777" w:rsidR="00FC4EA1" w:rsidRPr="002D1686" w:rsidRDefault="00FC4EA1" w:rsidP="000B3825">
      <w:pPr>
        <w:rPr>
          <w:rFonts w:cs="Arial"/>
          <w:color w:val="000000"/>
          <w:sz w:val="21"/>
          <w:szCs w:val="21"/>
        </w:rPr>
      </w:pPr>
    </w:p>
    <w:p w14:paraId="6ACC02C6" w14:textId="77777777" w:rsidR="00FC4EA1" w:rsidRPr="002D1686" w:rsidRDefault="00FC4EA1" w:rsidP="000B3825">
      <w:pPr>
        <w:rPr>
          <w:rFonts w:eastAsia="Calibri"/>
          <w:bCs/>
          <w:color w:val="00598B" w:themeColor="accent1"/>
          <w:sz w:val="21"/>
          <w:szCs w:val="21"/>
        </w:rPr>
      </w:pPr>
      <w:r w:rsidRPr="002D1686">
        <w:rPr>
          <w:rFonts w:eastAsia="Calibri"/>
          <w:bCs/>
          <w:color w:val="00598B" w:themeColor="accent1"/>
          <w:sz w:val="21"/>
          <w:szCs w:val="21"/>
        </w:rPr>
        <w:t>Trade shows</w:t>
      </w:r>
    </w:p>
    <w:p w14:paraId="2F934EAE" w14:textId="5F808C7F" w:rsidR="00FC4EA1" w:rsidRPr="002D1686" w:rsidRDefault="00FC4EA1" w:rsidP="000B3825">
      <w:pPr>
        <w:rPr>
          <w:rFonts w:cs="Arial"/>
          <w:color w:val="000000"/>
          <w:sz w:val="21"/>
          <w:szCs w:val="21"/>
        </w:rPr>
      </w:pPr>
      <w:r w:rsidRPr="002D1686">
        <w:rPr>
          <w:rFonts w:cs="Arial"/>
          <w:sz w:val="21"/>
          <w:szCs w:val="21"/>
        </w:rPr>
        <w:t xml:space="preserve">Trade shows are events where suppliers from a specific industry showcase and demonstrate their latest products and services. </w:t>
      </w:r>
      <w:r w:rsidRPr="002D1686">
        <w:rPr>
          <w:rFonts w:cs="Arial"/>
          <w:color w:val="000000"/>
          <w:sz w:val="21"/>
          <w:szCs w:val="21"/>
        </w:rPr>
        <w:t>These events provide public authorities the opportunity to understand market trends and new opportunities. Pre-reading the program of exhibitors and pre-selecting who will be of most interest is key to making the best use of time.</w:t>
      </w:r>
    </w:p>
    <w:p w14:paraId="619ABB6D" w14:textId="77777777" w:rsidR="000B3825" w:rsidRPr="002D1686" w:rsidRDefault="000B3825" w:rsidP="000B3825">
      <w:pPr>
        <w:rPr>
          <w:rFonts w:cs="Arial"/>
          <w:color w:val="000000"/>
          <w:sz w:val="21"/>
          <w:szCs w:val="21"/>
        </w:rPr>
      </w:pPr>
    </w:p>
    <w:p w14:paraId="134E4AB5" w14:textId="04476991" w:rsidR="00FC4EA1" w:rsidRPr="002D1686" w:rsidRDefault="00FC4EA1" w:rsidP="000B3825">
      <w:pPr>
        <w:rPr>
          <w:rFonts w:eastAsia="Calibri"/>
          <w:bCs/>
          <w:color w:val="00598B" w:themeColor="accent1"/>
          <w:sz w:val="21"/>
          <w:szCs w:val="21"/>
        </w:rPr>
      </w:pPr>
      <w:proofErr w:type="spellStart"/>
      <w:r w:rsidRPr="002D1686">
        <w:rPr>
          <w:rFonts w:eastAsia="Calibri"/>
          <w:bCs/>
          <w:color w:val="00598B" w:themeColor="accent1"/>
          <w:sz w:val="21"/>
          <w:szCs w:val="21"/>
        </w:rPr>
        <w:t>YourSAy</w:t>
      </w:r>
      <w:proofErr w:type="spellEnd"/>
    </w:p>
    <w:p w14:paraId="00966077" w14:textId="77777777" w:rsidR="002D1686" w:rsidRDefault="00FC4EA1" w:rsidP="000B3825">
      <w:pPr>
        <w:spacing w:line="259" w:lineRule="auto"/>
        <w:rPr>
          <w:rFonts w:cs="Arial"/>
          <w:sz w:val="21"/>
          <w:szCs w:val="21"/>
        </w:rPr>
      </w:pPr>
      <w:proofErr w:type="spellStart"/>
      <w:r w:rsidRPr="002D1686">
        <w:rPr>
          <w:rFonts w:cs="Arial"/>
          <w:sz w:val="21"/>
          <w:szCs w:val="21"/>
        </w:rPr>
        <w:t>YourSAy</w:t>
      </w:r>
      <w:proofErr w:type="spellEnd"/>
      <w:r w:rsidRPr="002D1686">
        <w:rPr>
          <w:rFonts w:cs="Arial"/>
          <w:sz w:val="21"/>
          <w:szCs w:val="21"/>
        </w:rPr>
        <w:t xml:space="preserve"> is the South Australian </w:t>
      </w:r>
      <w:r w:rsidR="004257B2" w:rsidRPr="002D1686">
        <w:rPr>
          <w:rFonts w:cs="Arial"/>
          <w:sz w:val="21"/>
          <w:szCs w:val="21"/>
        </w:rPr>
        <w:t>Government’s</w:t>
      </w:r>
      <w:r w:rsidRPr="002D1686">
        <w:rPr>
          <w:rFonts w:cs="Arial"/>
          <w:sz w:val="21"/>
          <w:szCs w:val="21"/>
        </w:rPr>
        <w:t xml:space="preserve"> online consultation hub which is open to the </w:t>
      </w:r>
      <w:proofErr w:type="gramStart"/>
      <w:r w:rsidRPr="002D1686">
        <w:rPr>
          <w:rFonts w:cs="Arial"/>
          <w:sz w:val="21"/>
          <w:szCs w:val="21"/>
        </w:rPr>
        <w:t>general public</w:t>
      </w:r>
      <w:proofErr w:type="gramEnd"/>
      <w:r w:rsidRPr="002D1686">
        <w:rPr>
          <w:rFonts w:cs="Arial"/>
          <w:sz w:val="21"/>
          <w:szCs w:val="21"/>
        </w:rPr>
        <w:t xml:space="preserve">. </w:t>
      </w:r>
      <w:hyperlink r:id="rId25" w:history="1">
        <w:proofErr w:type="spellStart"/>
        <w:r w:rsidRPr="002D1686">
          <w:rPr>
            <w:rStyle w:val="Hyperlink"/>
            <w:rFonts w:cs="Arial"/>
            <w:sz w:val="21"/>
            <w:szCs w:val="21"/>
          </w:rPr>
          <w:t>YourSAy</w:t>
        </w:r>
        <w:proofErr w:type="spellEnd"/>
      </w:hyperlink>
      <w:r w:rsidRPr="002D1686">
        <w:rPr>
          <w:rFonts w:cs="Arial"/>
          <w:sz w:val="21"/>
          <w:szCs w:val="21"/>
        </w:rPr>
        <w:t xml:space="preserve"> use a range on online tools including polls, </w:t>
      </w:r>
      <w:r w:rsidR="004257B2" w:rsidRPr="002D1686">
        <w:rPr>
          <w:rFonts w:cs="Arial"/>
          <w:sz w:val="21"/>
          <w:szCs w:val="21"/>
        </w:rPr>
        <w:t>voting, and</w:t>
      </w:r>
      <w:r w:rsidRPr="002D1686">
        <w:rPr>
          <w:rFonts w:cs="Arial"/>
          <w:sz w:val="21"/>
          <w:szCs w:val="21"/>
        </w:rPr>
        <w:t xml:space="preserve"> discussion forums, to enable people to have their say and influence government decisions.</w:t>
      </w:r>
      <w:r w:rsidR="002D1686" w:rsidRPr="002D1686">
        <w:rPr>
          <w:rFonts w:cs="Arial"/>
          <w:sz w:val="21"/>
          <w:szCs w:val="21"/>
        </w:rPr>
        <w:t xml:space="preserve"> </w:t>
      </w:r>
    </w:p>
    <w:p w14:paraId="15BA57F3" w14:textId="77777777" w:rsidR="002D1686" w:rsidRDefault="002D1686" w:rsidP="000B3825">
      <w:pPr>
        <w:spacing w:line="259" w:lineRule="auto"/>
        <w:rPr>
          <w:rFonts w:cs="Arial"/>
          <w:sz w:val="21"/>
          <w:szCs w:val="21"/>
        </w:rPr>
      </w:pPr>
    </w:p>
    <w:p w14:paraId="39510D14" w14:textId="28CCD14B" w:rsidR="004257B2" w:rsidRPr="006121AF" w:rsidRDefault="004257B2" w:rsidP="000B3825">
      <w:pPr>
        <w:spacing w:line="259" w:lineRule="auto"/>
        <w:rPr>
          <w:rFonts w:cs="Arial"/>
          <w:sz w:val="22"/>
        </w:rPr>
      </w:pPr>
      <w:proofErr w:type="spellStart"/>
      <w:r w:rsidRPr="002D1686">
        <w:rPr>
          <w:rFonts w:cs="Arial"/>
          <w:sz w:val="21"/>
          <w:szCs w:val="21"/>
        </w:rPr>
        <w:t>YourSAy</w:t>
      </w:r>
      <w:proofErr w:type="spellEnd"/>
      <w:r w:rsidRPr="002D1686">
        <w:rPr>
          <w:rFonts w:cs="Arial"/>
          <w:sz w:val="21"/>
          <w:szCs w:val="21"/>
        </w:rPr>
        <w:t xml:space="preserve"> is managed by the Better Together team, which is part of the Department of the Premier and Cabinet in South Australia. </w:t>
      </w:r>
      <w:proofErr w:type="spellStart"/>
      <w:r w:rsidRPr="002D1686">
        <w:rPr>
          <w:rFonts w:cs="Arial"/>
          <w:sz w:val="21"/>
          <w:szCs w:val="21"/>
        </w:rPr>
        <w:t>YourSAy</w:t>
      </w:r>
      <w:proofErr w:type="spellEnd"/>
      <w:r w:rsidRPr="002D1686">
        <w:rPr>
          <w:rFonts w:cs="Arial"/>
          <w:sz w:val="21"/>
          <w:szCs w:val="21"/>
        </w:rPr>
        <w:t xml:space="preserve"> can be used for industry engagement activities (both open and targeted audiences).For more information on how </w:t>
      </w:r>
      <w:proofErr w:type="spellStart"/>
      <w:r w:rsidRPr="002D1686">
        <w:rPr>
          <w:rFonts w:cs="Arial"/>
          <w:sz w:val="21"/>
          <w:szCs w:val="21"/>
        </w:rPr>
        <w:t>YourSAy</w:t>
      </w:r>
      <w:proofErr w:type="spellEnd"/>
      <w:r w:rsidRPr="002D1686">
        <w:rPr>
          <w:rFonts w:cs="Arial"/>
          <w:sz w:val="21"/>
          <w:szCs w:val="21"/>
        </w:rPr>
        <w:t xml:space="preserve"> may be able to compliment your engagement activities, please email </w:t>
      </w:r>
      <w:hyperlink r:id="rId26" w:history="1">
        <w:r w:rsidRPr="002D1686">
          <w:rPr>
            <w:rStyle w:val="Hyperlink"/>
            <w:rFonts w:cs="Arial"/>
            <w:sz w:val="21"/>
            <w:szCs w:val="21"/>
          </w:rPr>
          <w:t>bettertogether@sa.gov.au</w:t>
        </w:r>
      </w:hyperlink>
      <w:r w:rsidRPr="006121AF">
        <w:rPr>
          <w:rFonts w:cs="Arial"/>
          <w:sz w:val="22"/>
        </w:rPr>
        <w:t>.</w:t>
      </w:r>
    </w:p>
    <w:p w14:paraId="5ED5015F" w14:textId="77777777" w:rsidR="004257B2" w:rsidRDefault="004257B2">
      <w:pPr>
        <w:spacing w:after="160" w:line="259" w:lineRule="auto"/>
        <w:rPr>
          <w:rFonts w:eastAsia="Calibri"/>
          <w:b/>
          <w:bCs/>
        </w:rPr>
        <w:sectPr w:rsidR="004257B2" w:rsidSect="00540F39">
          <w:pgSz w:w="11909" w:h="16834" w:code="9"/>
          <w:pgMar w:top="1134" w:right="1134" w:bottom="1134" w:left="1134" w:header="720" w:footer="488" w:gutter="0"/>
          <w:pgNumType w:start="1"/>
          <w:cols w:space="720"/>
          <w:titlePg/>
          <w:docGrid w:linePitch="272"/>
        </w:sectPr>
      </w:pPr>
    </w:p>
    <w:p w14:paraId="0ED1DC27" w14:textId="25B15E32" w:rsidR="004257B2" w:rsidRPr="00657662" w:rsidRDefault="004257B2" w:rsidP="00EF7228">
      <w:pPr>
        <w:pStyle w:val="Heading4"/>
        <w:numPr>
          <w:ilvl w:val="3"/>
          <w:numId w:val="7"/>
        </w:numPr>
        <w:rPr>
          <w:rFonts w:cs="Arial"/>
          <w:sz w:val="22"/>
        </w:rPr>
      </w:pPr>
      <w:bookmarkStart w:id="46" w:name="_Toc76727326"/>
      <w:r w:rsidRPr="00E83AAA">
        <w:rPr>
          <w:rFonts w:eastAsia="Calibri"/>
          <w:color w:val="00598B" w:themeColor="text1"/>
        </w:rPr>
        <w:lastRenderedPageBreak/>
        <w:t>Appendix 2: Pre-Engagement, Engagement and Post Engagement Considerations</w:t>
      </w:r>
      <w:r>
        <w:rPr>
          <w:rFonts w:eastAsia="Calibri"/>
          <w:b w:val="0"/>
          <w:bCs/>
        </w:rPr>
        <w:t>.</w:t>
      </w:r>
      <w:bookmarkEnd w:id="46"/>
    </w:p>
    <w:tbl>
      <w:tblPr>
        <w:tblStyle w:val="TableGrid"/>
        <w:tblW w:w="16019" w:type="dxa"/>
        <w:tblInd w:w="-856" w:type="dxa"/>
        <w:tblLook w:val="04A0" w:firstRow="1" w:lastRow="0" w:firstColumn="1" w:lastColumn="0" w:noHBand="0" w:noVBand="1"/>
      </w:tblPr>
      <w:tblGrid>
        <w:gridCol w:w="9782"/>
        <w:gridCol w:w="3260"/>
        <w:gridCol w:w="2977"/>
      </w:tblGrid>
      <w:tr w:rsidR="004257B2" w14:paraId="00CB466F" w14:textId="77777777" w:rsidTr="00301E01">
        <w:trPr>
          <w:trHeight w:val="371"/>
        </w:trPr>
        <w:tc>
          <w:tcPr>
            <w:tcW w:w="9782" w:type="dxa"/>
            <w:shd w:val="clear" w:color="auto" w:fill="B4E4FF" w:themeFill="text1" w:themeFillTint="33"/>
            <w:vAlign w:val="center"/>
          </w:tcPr>
          <w:p w14:paraId="680947E4" w14:textId="77777777" w:rsidR="004257B2" w:rsidRPr="001417DD" w:rsidRDefault="004257B2" w:rsidP="00301E01">
            <w:pPr>
              <w:adjustRightInd w:val="0"/>
              <w:jc w:val="center"/>
              <w:rPr>
                <w:rFonts w:ascii="Arial" w:hAnsi="Arial" w:cs="Arial"/>
                <w:color w:val="00B050"/>
                <w:sz w:val="22"/>
              </w:rPr>
            </w:pPr>
            <w:r w:rsidRPr="001417DD">
              <w:rPr>
                <w:rFonts w:ascii="Arial" w:hAnsi="Arial" w:cs="Arial"/>
                <w:b/>
                <w:bCs/>
                <w:sz w:val="22"/>
              </w:rPr>
              <w:t>Pre-Engagement</w:t>
            </w:r>
            <w:r>
              <w:rPr>
                <w:rFonts w:ascii="Arial" w:hAnsi="Arial" w:cs="Arial"/>
                <w:b/>
                <w:bCs/>
                <w:sz w:val="22"/>
              </w:rPr>
              <w:t xml:space="preserve"> (Preparation)</w:t>
            </w:r>
          </w:p>
        </w:tc>
        <w:tc>
          <w:tcPr>
            <w:tcW w:w="3260" w:type="dxa"/>
            <w:shd w:val="clear" w:color="auto" w:fill="B4E4FF" w:themeFill="text1" w:themeFillTint="33"/>
            <w:vAlign w:val="center"/>
          </w:tcPr>
          <w:p w14:paraId="4717EA31" w14:textId="77777777" w:rsidR="004257B2" w:rsidRPr="001417DD" w:rsidRDefault="004257B2" w:rsidP="00301E01">
            <w:pPr>
              <w:adjustRightInd w:val="0"/>
              <w:jc w:val="center"/>
              <w:rPr>
                <w:rFonts w:ascii="Arial" w:hAnsi="Arial" w:cs="Arial"/>
                <w:color w:val="00B050"/>
                <w:sz w:val="22"/>
              </w:rPr>
            </w:pPr>
            <w:r w:rsidRPr="001417DD">
              <w:rPr>
                <w:rFonts w:ascii="Arial" w:hAnsi="Arial" w:cs="Arial"/>
                <w:b/>
                <w:bCs/>
                <w:sz w:val="22"/>
              </w:rPr>
              <w:t>Engagement</w:t>
            </w:r>
          </w:p>
        </w:tc>
        <w:tc>
          <w:tcPr>
            <w:tcW w:w="2977" w:type="dxa"/>
            <w:shd w:val="clear" w:color="auto" w:fill="B4E4FF" w:themeFill="text1" w:themeFillTint="33"/>
            <w:vAlign w:val="center"/>
          </w:tcPr>
          <w:p w14:paraId="7B803702" w14:textId="04078268" w:rsidR="004257B2" w:rsidRPr="001417DD" w:rsidRDefault="004257B2" w:rsidP="00301E01">
            <w:pPr>
              <w:adjustRightInd w:val="0"/>
              <w:jc w:val="center"/>
              <w:rPr>
                <w:rFonts w:ascii="Arial" w:hAnsi="Arial" w:cs="Arial"/>
                <w:color w:val="00B050"/>
                <w:sz w:val="22"/>
              </w:rPr>
            </w:pPr>
            <w:r w:rsidRPr="001417DD">
              <w:rPr>
                <w:rFonts w:ascii="Arial" w:hAnsi="Arial" w:cs="Arial"/>
                <w:b/>
                <w:bCs/>
                <w:sz w:val="22"/>
              </w:rPr>
              <w:t>Post</w:t>
            </w:r>
            <w:r w:rsidR="00DA7118">
              <w:rPr>
                <w:rFonts w:ascii="Arial" w:hAnsi="Arial" w:cs="Arial"/>
                <w:b/>
                <w:bCs/>
                <w:sz w:val="22"/>
              </w:rPr>
              <w:t xml:space="preserve"> </w:t>
            </w:r>
            <w:r w:rsidRPr="001417DD">
              <w:rPr>
                <w:rFonts w:ascii="Arial" w:hAnsi="Arial" w:cs="Arial"/>
                <w:b/>
                <w:bCs/>
                <w:sz w:val="22"/>
              </w:rPr>
              <w:t>Engagement</w:t>
            </w:r>
          </w:p>
        </w:tc>
      </w:tr>
      <w:tr w:rsidR="004257B2" w:rsidRPr="00FD2F0F" w14:paraId="76639233" w14:textId="77777777" w:rsidTr="00D8265E">
        <w:trPr>
          <w:trHeight w:val="8505"/>
        </w:trPr>
        <w:tc>
          <w:tcPr>
            <w:tcW w:w="9782" w:type="dxa"/>
          </w:tcPr>
          <w:p w14:paraId="1159C9CC" w14:textId="4E7FD244" w:rsidR="004257B2" w:rsidRPr="00FD2F0F" w:rsidRDefault="004257B2" w:rsidP="00E93F3F">
            <w:pPr>
              <w:textAlignment w:val="baseline"/>
              <w:rPr>
                <w:rFonts w:ascii="Arial" w:hAnsi="Arial" w:cs="Arial"/>
                <w:sz w:val="19"/>
                <w:szCs w:val="19"/>
              </w:rPr>
            </w:pPr>
            <w:r w:rsidRPr="00FD2F0F">
              <w:rPr>
                <w:rFonts w:ascii="Arial" w:hAnsi="Arial" w:cs="Arial"/>
                <w:b/>
                <w:bCs/>
                <w:sz w:val="19"/>
                <w:szCs w:val="19"/>
              </w:rPr>
              <w:t>Identify Industry Participants</w:t>
            </w:r>
          </w:p>
          <w:p w14:paraId="3C9F56CD" w14:textId="2FEB6692"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Define the nature of the group or subgroup with which you wish to engage</w:t>
            </w:r>
            <w:r>
              <w:rPr>
                <w:rFonts w:ascii="Arial" w:hAnsi="Arial" w:cs="Arial"/>
                <w:sz w:val="19"/>
                <w:szCs w:val="19"/>
              </w:rPr>
              <w:t>.</w:t>
            </w:r>
          </w:p>
          <w:p w14:paraId="556F8303" w14:textId="56CC201C" w:rsidR="004257B2" w:rsidRPr="00FD2F0F" w:rsidRDefault="004257B2" w:rsidP="00E93F3F">
            <w:pPr>
              <w:textAlignment w:val="baseline"/>
              <w:rPr>
                <w:rFonts w:ascii="Arial" w:hAnsi="Arial" w:cs="Arial"/>
                <w:sz w:val="19"/>
                <w:szCs w:val="19"/>
              </w:rPr>
            </w:pPr>
            <w:r w:rsidRPr="00FD2F0F">
              <w:rPr>
                <w:rFonts w:ascii="Arial" w:hAnsi="Arial" w:cs="Arial"/>
                <w:b/>
                <w:bCs/>
                <w:sz w:val="19"/>
                <w:szCs w:val="19"/>
              </w:rPr>
              <w:t>Understand the industry</w:t>
            </w:r>
            <w:r w:rsidRPr="00FD2F0F">
              <w:rPr>
                <w:rFonts w:ascii="Arial" w:hAnsi="Arial" w:cs="Arial"/>
                <w:sz w:val="19"/>
                <w:szCs w:val="19"/>
              </w:rPr>
              <w:t> </w:t>
            </w:r>
          </w:p>
          <w:p w14:paraId="3201DFBC" w14:textId="766B2579"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 xml:space="preserve">Understand the structural, economic, </w:t>
            </w:r>
            <w:proofErr w:type="gramStart"/>
            <w:r w:rsidRPr="00FD2F0F">
              <w:rPr>
                <w:rFonts w:ascii="Arial" w:hAnsi="Arial" w:cs="Arial"/>
                <w:sz w:val="19"/>
                <w:szCs w:val="19"/>
              </w:rPr>
              <w:t>financial</w:t>
            </w:r>
            <w:proofErr w:type="gramEnd"/>
            <w:r w:rsidRPr="00FD2F0F">
              <w:rPr>
                <w:rFonts w:ascii="Arial" w:hAnsi="Arial" w:cs="Arial"/>
                <w:sz w:val="19"/>
                <w:szCs w:val="19"/>
              </w:rPr>
              <w:t xml:space="preserve"> and competitive characteristics of the industry sector</w:t>
            </w:r>
            <w:r w:rsidR="00D027D5">
              <w:rPr>
                <w:rFonts w:ascii="Arial" w:hAnsi="Arial" w:cs="Arial"/>
                <w:sz w:val="19"/>
                <w:szCs w:val="19"/>
              </w:rPr>
              <w:t>.</w:t>
            </w:r>
          </w:p>
          <w:p w14:paraId="0CF0FA61" w14:textId="2F7C16F1"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Understand where value is added and where value is lost</w:t>
            </w:r>
            <w:r w:rsidR="00D027D5">
              <w:rPr>
                <w:rFonts w:ascii="Arial" w:hAnsi="Arial" w:cs="Arial"/>
                <w:sz w:val="19"/>
                <w:szCs w:val="19"/>
              </w:rPr>
              <w:t>.</w:t>
            </w:r>
          </w:p>
          <w:p w14:paraId="13C20EDE" w14:textId="245EB26E"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Understand who the key competitors</w:t>
            </w:r>
            <w:r w:rsidR="00CA34BD">
              <w:rPr>
                <w:rFonts w:ascii="Arial" w:hAnsi="Arial" w:cs="Arial"/>
                <w:sz w:val="19"/>
                <w:szCs w:val="19"/>
              </w:rPr>
              <w:t xml:space="preserve"> </w:t>
            </w:r>
            <w:r w:rsidR="00FF145A">
              <w:rPr>
                <w:rFonts w:ascii="Arial" w:hAnsi="Arial" w:cs="Arial"/>
                <w:sz w:val="19"/>
                <w:szCs w:val="19"/>
              </w:rPr>
              <w:t xml:space="preserve">and </w:t>
            </w:r>
            <w:r w:rsidR="00FF145A" w:rsidRPr="00FD2F0F">
              <w:rPr>
                <w:rFonts w:ascii="Arial" w:hAnsi="Arial" w:cs="Arial"/>
                <w:sz w:val="19"/>
                <w:szCs w:val="19"/>
              </w:rPr>
              <w:t>emerging players</w:t>
            </w:r>
            <w:r w:rsidR="00FF145A">
              <w:rPr>
                <w:rFonts w:ascii="Arial" w:hAnsi="Arial" w:cs="Arial"/>
                <w:sz w:val="19"/>
                <w:szCs w:val="19"/>
              </w:rPr>
              <w:t xml:space="preserve"> </w:t>
            </w:r>
            <w:r w:rsidRPr="00FD2F0F">
              <w:rPr>
                <w:rFonts w:ascii="Arial" w:hAnsi="Arial" w:cs="Arial"/>
                <w:sz w:val="19"/>
                <w:szCs w:val="19"/>
              </w:rPr>
              <w:t>are</w:t>
            </w:r>
            <w:r w:rsidR="00D027D5">
              <w:rPr>
                <w:rFonts w:ascii="Arial" w:hAnsi="Arial" w:cs="Arial"/>
                <w:sz w:val="19"/>
                <w:szCs w:val="19"/>
              </w:rPr>
              <w:t>.</w:t>
            </w:r>
          </w:p>
          <w:p w14:paraId="08250958" w14:textId="524748A2"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Understand the nature and quality of the supply chain (stability,</w:t>
            </w:r>
            <w:r w:rsidR="00CA34BD">
              <w:rPr>
                <w:rFonts w:ascii="Arial" w:hAnsi="Arial" w:cs="Arial"/>
                <w:sz w:val="19"/>
                <w:szCs w:val="19"/>
              </w:rPr>
              <w:t xml:space="preserve"> </w:t>
            </w:r>
            <w:proofErr w:type="spellStart"/>
            <w:r w:rsidRPr="00FD2F0F">
              <w:rPr>
                <w:rFonts w:ascii="Arial" w:hAnsi="Arial" w:cs="Arial"/>
                <w:sz w:val="19"/>
                <w:szCs w:val="19"/>
              </w:rPr>
              <w:t>disruptability</w:t>
            </w:r>
            <w:proofErr w:type="spellEnd"/>
            <w:r w:rsidRPr="00FD2F0F">
              <w:rPr>
                <w:rFonts w:ascii="Arial" w:hAnsi="Arial" w:cs="Arial"/>
                <w:sz w:val="19"/>
                <w:szCs w:val="19"/>
              </w:rPr>
              <w:t>)</w:t>
            </w:r>
            <w:r w:rsidR="00D027D5">
              <w:rPr>
                <w:rFonts w:ascii="Arial" w:hAnsi="Arial" w:cs="Arial"/>
                <w:sz w:val="19"/>
                <w:szCs w:val="19"/>
              </w:rPr>
              <w:t>.</w:t>
            </w:r>
          </w:p>
          <w:p w14:paraId="0FE41D95" w14:textId="5AD88DEA"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Understand the role of SME</w:t>
            </w:r>
            <w:r w:rsidR="00D027D5">
              <w:rPr>
                <w:rFonts w:ascii="Arial" w:hAnsi="Arial" w:cs="Arial"/>
                <w:sz w:val="19"/>
                <w:szCs w:val="19"/>
              </w:rPr>
              <w:t>’</w:t>
            </w:r>
            <w:r w:rsidRPr="00FD2F0F">
              <w:rPr>
                <w:rFonts w:ascii="Arial" w:hAnsi="Arial" w:cs="Arial"/>
                <w:sz w:val="19"/>
                <w:szCs w:val="19"/>
              </w:rPr>
              <w:t>s</w:t>
            </w:r>
            <w:r w:rsidR="0075674B">
              <w:rPr>
                <w:rFonts w:ascii="Arial" w:hAnsi="Arial" w:cs="Arial"/>
                <w:sz w:val="19"/>
                <w:szCs w:val="19"/>
              </w:rPr>
              <w:t>.</w:t>
            </w:r>
          </w:p>
          <w:p w14:paraId="3D4FA1D7" w14:textId="5F6BE3DE"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Consider the key risks</w:t>
            </w:r>
            <w:r w:rsidR="00CA34BD">
              <w:rPr>
                <w:rFonts w:ascii="Arial" w:hAnsi="Arial" w:cs="Arial"/>
                <w:sz w:val="19"/>
                <w:szCs w:val="19"/>
              </w:rPr>
              <w:t>.</w:t>
            </w:r>
          </w:p>
          <w:p w14:paraId="33007E3D" w14:textId="4911A2F9"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Consider any significant trends (economic, products)</w:t>
            </w:r>
            <w:r w:rsidR="00D027D5">
              <w:rPr>
                <w:rFonts w:ascii="Arial" w:hAnsi="Arial" w:cs="Arial"/>
                <w:sz w:val="19"/>
                <w:szCs w:val="19"/>
              </w:rPr>
              <w:t>.</w:t>
            </w:r>
          </w:p>
          <w:p w14:paraId="34F7A86D" w14:textId="12EAF3F9"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Understand the value of your public authority’s business to the market (supplier preferencing)</w:t>
            </w:r>
            <w:r w:rsidR="00D027D5">
              <w:rPr>
                <w:rFonts w:ascii="Arial" w:hAnsi="Arial" w:cs="Arial"/>
                <w:sz w:val="19"/>
                <w:szCs w:val="19"/>
              </w:rPr>
              <w:t>.</w:t>
            </w:r>
          </w:p>
          <w:p w14:paraId="1C053544" w14:textId="03454168"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Understand current prices, pricing methods, cost drivers and other factors influencing price</w:t>
            </w:r>
            <w:r w:rsidR="00D027D5">
              <w:rPr>
                <w:rFonts w:ascii="Arial" w:hAnsi="Arial" w:cs="Arial"/>
                <w:sz w:val="19"/>
                <w:szCs w:val="19"/>
              </w:rPr>
              <w:t>.</w:t>
            </w:r>
          </w:p>
          <w:p w14:paraId="3E70C4FC" w14:textId="77777777" w:rsidR="004257B2" w:rsidRPr="00FD2F0F" w:rsidRDefault="004257B2" w:rsidP="00E93F3F">
            <w:pPr>
              <w:textAlignment w:val="baseline"/>
              <w:rPr>
                <w:rFonts w:ascii="Arial" w:hAnsi="Arial" w:cs="Arial"/>
                <w:sz w:val="19"/>
                <w:szCs w:val="19"/>
              </w:rPr>
            </w:pPr>
            <w:r w:rsidRPr="00FD2F0F">
              <w:rPr>
                <w:rFonts w:ascii="Arial" w:hAnsi="Arial" w:cs="Arial"/>
                <w:b/>
                <w:bCs/>
                <w:sz w:val="19"/>
                <w:szCs w:val="19"/>
              </w:rPr>
              <w:t>Identify the end users</w:t>
            </w:r>
            <w:r w:rsidRPr="00FD2F0F">
              <w:rPr>
                <w:rFonts w:ascii="Arial" w:hAnsi="Arial" w:cs="Arial"/>
                <w:sz w:val="19"/>
                <w:szCs w:val="19"/>
              </w:rPr>
              <w:t> </w:t>
            </w:r>
          </w:p>
          <w:p w14:paraId="0741BAE9" w14:textId="44A616CE"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Define the users of the goods/services</w:t>
            </w:r>
            <w:r w:rsidR="00D027D5">
              <w:rPr>
                <w:rFonts w:ascii="Arial" w:hAnsi="Arial" w:cs="Arial"/>
                <w:sz w:val="19"/>
                <w:szCs w:val="19"/>
              </w:rPr>
              <w:t>.</w:t>
            </w:r>
          </w:p>
          <w:p w14:paraId="7FAC3B6E" w14:textId="32C5A957"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Consider their role in the engagement exercise</w:t>
            </w:r>
            <w:r w:rsidR="00D027D5">
              <w:rPr>
                <w:rFonts w:ascii="Arial" w:hAnsi="Arial" w:cs="Arial"/>
                <w:sz w:val="19"/>
                <w:szCs w:val="19"/>
              </w:rPr>
              <w:t>.</w:t>
            </w:r>
          </w:p>
          <w:p w14:paraId="0D70F369" w14:textId="5C2D92B0"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Make suitable preparations with them to be sure they can execute their role</w:t>
            </w:r>
            <w:r w:rsidR="00D027D5">
              <w:rPr>
                <w:rFonts w:ascii="Arial" w:hAnsi="Arial" w:cs="Arial"/>
                <w:sz w:val="19"/>
                <w:szCs w:val="19"/>
              </w:rPr>
              <w:t>.</w:t>
            </w:r>
          </w:p>
          <w:p w14:paraId="69B592B1" w14:textId="63FE338A" w:rsidR="004257B2" w:rsidRPr="00FD2F0F" w:rsidRDefault="004257B2" w:rsidP="00E93F3F">
            <w:pPr>
              <w:textAlignment w:val="baseline"/>
              <w:rPr>
                <w:rFonts w:ascii="Arial" w:hAnsi="Arial" w:cs="Arial"/>
                <w:sz w:val="19"/>
                <w:szCs w:val="19"/>
              </w:rPr>
            </w:pPr>
            <w:r w:rsidRPr="00FD2F0F">
              <w:rPr>
                <w:rFonts w:ascii="Arial" w:hAnsi="Arial" w:cs="Arial"/>
                <w:b/>
                <w:bCs/>
                <w:sz w:val="19"/>
                <w:szCs w:val="19"/>
              </w:rPr>
              <w:t>Understand the end users’ requirements</w:t>
            </w:r>
          </w:p>
          <w:p w14:paraId="75C9839D" w14:textId="2A0C132B"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Understand the outcomes being sought</w:t>
            </w:r>
            <w:r w:rsidR="00D027D5">
              <w:rPr>
                <w:rFonts w:ascii="Arial" w:hAnsi="Arial" w:cs="Arial"/>
                <w:sz w:val="19"/>
                <w:szCs w:val="19"/>
              </w:rPr>
              <w:t>.</w:t>
            </w:r>
          </w:p>
          <w:p w14:paraId="4ECB0CC7" w14:textId="2C4830E3"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Understand the current supply arrangements</w:t>
            </w:r>
            <w:r w:rsidR="00D027D5">
              <w:rPr>
                <w:rFonts w:ascii="Arial" w:hAnsi="Arial" w:cs="Arial"/>
                <w:sz w:val="19"/>
                <w:szCs w:val="19"/>
              </w:rPr>
              <w:t>.</w:t>
            </w:r>
          </w:p>
          <w:p w14:paraId="0B14B2FD" w14:textId="16A033C2" w:rsidR="004257B2" w:rsidRPr="00502C4B" w:rsidRDefault="004257B2" w:rsidP="00963F6C">
            <w:pPr>
              <w:pStyle w:val="ListParagraph"/>
              <w:numPr>
                <w:ilvl w:val="0"/>
                <w:numId w:val="8"/>
              </w:numPr>
              <w:ind w:left="457"/>
              <w:contextualSpacing/>
              <w:textAlignment w:val="baseline"/>
              <w:rPr>
                <w:rFonts w:ascii="Arial" w:hAnsi="Arial" w:cs="Arial"/>
                <w:sz w:val="19"/>
                <w:szCs w:val="19"/>
              </w:rPr>
            </w:pPr>
            <w:r w:rsidRPr="00502C4B">
              <w:rPr>
                <w:rFonts w:ascii="Arial" w:hAnsi="Arial" w:cs="Arial"/>
                <w:sz w:val="19"/>
                <w:szCs w:val="19"/>
              </w:rPr>
              <w:t>Pain points (in use)</w:t>
            </w:r>
            <w:r w:rsidR="00502C4B" w:rsidRPr="00502C4B">
              <w:rPr>
                <w:rFonts w:ascii="Arial" w:hAnsi="Arial" w:cs="Arial"/>
                <w:sz w:val="19"/>
                <w:szCs w:val="19"/>
              </w:rPr>
              <w:t xml:space="preserve"> and </w:t>
            </w:r>
            <w:r w:rsidRPr="00502C4B">
              <w:rPr>
                <w:rFonts w:ascii="Arial" w:hAnsi="Arial" w:cs="Arial"/>
                <w:sz w:val="19"/>
                <w:szCs w:val="19"/>
              </w:rPr>
              <w:t>Pain of change (in change-out)</w:t>
            </w:r>
            <w:r w:rsidR="00D027D5" w:rsidRPr="00502C4B">
              <w:rPr>
                <w:rFonts w:ascii="Arial" w:hAnsi="Arial" w:cs="Arial"/>
                <w:sz w:val="19"/>
                <w:szCs w:val="19"/>
              </w:rPr>
              <w:t>.</w:t>
            </w:r>
          </w:p>
          <w:p w14:paraId="49A724EE" w14:textId="7501D3A5" w:rsidR="004257B2" w:rsidRPr="00FD2F0F" w:rsidRDefault="004257B2" w:rsidP="00E93F3F">
            <w:pPr>
              <w:textAlignment w:val="baseline"/>
              <w:rPr>
                <w:rFonts w:ascii="Arial" w:hAnsi="Arial" w:cs="Arial"/>
                <w:sz w:val="19"/>
                <w:szCs w:val="19"/>
              </w:rPr>
            </w:pPr>
            <w:r w:rsidRPr="00FD2F0F">
              <w:rPr>
                <w:rFonts w:ascii="Arial" w:hAnsi="Arial" w:cs="Arial"/>
                <w:b/>
                <w:bCs/>
                <w:sz w:val="19"/>
                <w:szCs w:val="19"/>
              </w:rPr>
              <w:t>Determine the means of engagement and the participants</w:t>
            </w:r>
          </w:p>
          <w:p w14:paraId="2C408904" w14:textId="62215048"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Decide who will be attending and how they will be invited</w:t>
            </w:r>
            <w:r w:rsidR="00D027D5">
              <w:rPr>
                <w:rFonts w:ascii="Arial" w:hAnsi="Arial" w:cs="Arial"/>
                <w:sz w:val="19"/>
                <w:szCs w:val="19"/>
              </w:rPr>
              <w:t>.</w:t>
            </w:r>
          </w:p>
          <w:p w14:paraId="42D52E07" w14:textId="777D7BED"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Consider how you might include participation of small and medium enterprises and not-for-profit organisations</w:t>
            </w:r>
            <w:r w:rsidR="0075674B">
              <w:rPr>
                <w:rFonts w:ascii="Arial" w:hAnsi="Arial" w:cs="Arial"/>
                <w:sz w:val="19"/>
                <w:szCs w:val="19"/>
              </w:rPr>
              <w:t>.</w:t>
            </w:r>
          </w:p>
          <w:p w14:paraId="2D1373BE" w14:textId="3AB23F42" w:rsidR="004257B2" w:rsidRPr="00D907AE" w:rsidRDefault="004257B2" w:rsidP="00B00C99">
            <w:pPr>
              <w:pStyle w:val="ListParagraph"/>
              <w:numPr>
                <w:ilvl w:val="0"/>
                <w:numId w:val="8"/>
              </w:numPr>
              <w:ind w:left="457"/>
              <w:contextualSpacing/>
              <w:textAlignment w:val="baseline"/>
              <w:rPr>
                <w:rFonts w:ascii="Arial" w:hAnsi="Arial" w:cs="Arial"/>
                <w:sz w:val="19"/>
                <w:szCs w:val="19"/>
              </w:rPr>
            </w:pPr>
            <w:r w:rsidRPr="00D907AE">
              <w:rPr>
                <w:rFonts w:ascii="Arial" w:hAnsi="Arial" w:cs="Arial"/>
                <w:sz w:val="19"/>
                <w:szCs w:val="19"/>
              </w:rPr>
              <w:t>Explain the expected objectives and outcomes</w:t>
            </w:r>
            <w:r w:rsidR="00D907AE" w:rsidRPr="00D907AE">
              <w:rPr>
                <w:rFonts w:ascii="Arial" w:hAnsi="Arial" w:cs="Arial"/>
                <w:sz w:val="19"/>
                <w:szCs w:val="19"/>
              </w:rPr>
              <w:t xml:space="preserve"> and h</w:t>
            </w:r>
            <w:r w:rsidRPr="00D907AE">
              <w:rPr>
                <w:rFonts w:ascii="Arial" w:hAnsi="Arial" w:cs="Arial"/>
                <w:sz w:val="19"/>
                <w:szCs w:val="19"/>
              </w:rPr>
              <w:t>ave a timeline</w:t>
            </w:r>
            <w:r w:rsidR="0075674B" w:rsidRPr="00D907AE">
              <w:rPr>
                <w:rFonts w:ascii="Arial" w:hAnsi="Arial" w:cs="Arial"/>
                <w:sz w:val="19"/>
                <w:szCs w:val="19"/>
              </w:rPr>
              <w:t>.</w:t>
            </w:r>
          </w:p>
          <w:p w14:paraId="24DA2F61" w14:textId="3311D75D" w:rsidR="004257B2" w:rsidRPr="00FD2F0F" w:rsidRDefault="004257B2" w:rsidP="00E93F3F">
            <w:pPr>
              <w:textAlignment w:val="baseline"/>
              <w:rPr>
                <w:rFonts w:ascii="Arial" w:hAnsi="Arial" w:cs="Arial"/>
                <w:sz w:val="19"/>
                <w:szCs w:val="19"/>
              </w:rPr>
            </w:pPr>
            <w:r w:rsidRPr="00FD2F0F">
              <w:rPr>
                <w:rFonts w:ascii="Arial" w:hAnsi="Arial" w:cs="Arial"/>
                <w:b/>
                <w:bCs/>
                <w:sz w:val="19"/>
                <w:szCs w:val="19"/>
              </w:rPr>
              <w:t>Develop an industry engagement plan</w:t>
            </w:r>
          </w:p>
          <w:p w14:paraId="61585841" w14:textId="5D568E54"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Define objectives and outcomes</w:t>
            </w:r>
            <w:r w:rsidR="0075674B">
              <w:rPr>
                <w:rFonts w:ascii="Arial" w:hAnsi="Arial" w:cs="Arial"/>
                <w:sz w:val="19"/>
                <w:szCs w:val="19"/>
              </w:rPr>
              <w:t>.</w:t>
            </w:r>
          </w:p>
          <w:p w14:paraId="153EA269" w14:textId="6739FEC0"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Set the timeline/phases</w:t>
            </w:r>
            <w:r w:rsidR="0075674B">
              <w:rPr>
                <w:rFonts w:ascii="Arial" w:hAnsi="Arial" w:cs="Arial"/>
                <w:sz w:val="19"/>
                <w:szCs w:val="19"/>
              </w:rPr>
              <w:t>.</w:t>
            </w:r>
          </w:p>
          <w:p w14:paraId="1EE96618" w14:textId="36EEFCBE"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Identify the parties involved</w:t>
            </w:r>
            <w:r w:rsidR="0075674B">
              <w:rPr>
                <w:rFonts w:ascii="Arial" w:hAnsi="Arial" w:cs="Arial"/>
                <w:sz w:val="19"/>
                <w:szCs w:val="19"/>
              </w:rPr>
              <w:t>.</w:t>
            </w:r>
          </w:p>
          <w:p w14:paraId="7AFE7949" w14:textId="0962DB92"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Describe the method of engagement and reasons chosen</w:t>
            </w:r>
            <w:r w:rsidR="0075674B">
              <w:rPr>
                <w:rFonts w:ascii="Arial" w:hAnsi="Arial" w:cs="Arial"/>
                <w:sz w:val="19"/>
                <w:szCs w:val="19"/>
              </w:rPr>
              <w:t>.</w:t>
            </w:r>
          </w:p>
          <w:p w14:paraId="0F7FEC2B" w14:textId="3DFA9FD6"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Describe the topics to be discussed</w:t>
            </w:r>
            <w:r w:rsidR="0075674B">
              <w:rPr>
                <w:rFonts w:ascii="Arial" w:hAnsi="Arial" w:cs="Arial"/>
                <w:sz w:val="19"/>
                <w:szCs w:val="19"/>
              </w:rPr>
              <w:t>.</w:t>
            </w:r>
          </w:p>
          <w:p w14:paraId="3993F0D5" w14:textId="52D2AE81"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Identify key risks and mitigations</w:t>
            </w:r>
            <w:r w:rsidR="0075674B">
              <w:rPr>
                <w:rFonts w:ascii="Arial" w:hAnsi="Arial" w:cs="Arial"/>
                <w:sz w:val="19"/>
                <w:szCs w:val="19"/>
              </w:rPr>
              <w:t>.</w:t>
            </w:r>
          </w:p>
          <w:p w14:paraId="7B8AF298" w14:textId="3E4174FF"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Describe how you will assess whether the engagement achieved the intended objectives and outcomes</w:t>
            </w:r>
            <w:r w:rsidR="0075674B">
              <w:rPr>
                <w:rFonts w:ascii="Arial" w:hAnsi="Arial" w:cs="Arial"/>
                <w:sz w:val="19"/>
                <w:szCs w:val="19"/>
              </w:rPr>
              <w:t>.</w:t>
            </w:r>
          </w:p>
          <w:p w14:paraId="1C899B8B" w14:textId="5E79BE01"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Describe the way in which the public authority will conduct itself during the process</w:t>
            </w:r>
            <w:r w:rsidR="0075674B">
              <w:rPr>
                <w:rFonts w:ascii="Arial" w:hAnsi="Arial" w:cs="Arial"/>
                <w:sz w:val="19"/>
                <w:szCs w:val="19"/>
              </w:rPr>
              <w:t>.</w:t>
            </w:r>
          </w:p>
          <w:p w14:paraId="6620F3BE" w14:textId="23570B3B"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Outline probity and confidentiality protocols</w:t>
            </w:r>
            <w:r w:rsidR="0075674B">
              <w:rPr>
                <w:rFonts w:ascii="Arial" w:hAnsi="Arial" w:cs="Arial"/>
                <w:sz w:val="19"/>
                <w:szCs w:val="19"/>
              </w:rPr>
              <w:t>.</w:t>
            </w:r>
          </w:p>
          <w:p w14:paraId="1933AE78" w14:textId="0836A4A0" w:rsidR="001D4297" w:rsidRPr="00FD2F0F" w:rsidRDefault="004257B2" w:rsidP="00502C4B">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Provide information on agency complaint management procedures</w:t>
            </w:r>
            <w:r w:rsidR="0075674B">
              <w:rPr>
                <w:rFonts w:ascii="Arial" w:hAnsi="Arial" w:cs="Arial"/>
                <w:sz w:val="19"/>
                <w:szCs w:val="19"/>
              </w:rPr>
              <w:t>.</w:t>
            </w:r>
          </w:p>
        </w:tc>
        <w:tc>
          <w:tcPr>
            <w:tcW w:w="3260" w:type="dxa"/>
          </w:tcPr>
          <w:p w14:paraId="6EB90164" w14:textId="36528E11" w:rsidR="004257B2" w:rsidRPr="00FD2F0F" w:rsidRDefault="004257B2" w:rsidP="00E93F3F">
            <w:pPr>
              <w:textAlignment w:val="baseline"/>
              <w:rPr>
                <w:rFonts w:ascii="Arial" w:hAnsi="Arial" w:cs="Arial"/>
                <w:sz w:val="19"/>
                <w:szCs w:val="19"/>
              </w:rPr>
            </w:pPr>
            <w:r w:rsidRPr="00FD2F0F">
              <w:rPr>
                <w:rFonts w:ascii="Arial" w:hAnsi="Arial" w:cs="Arial"/>
                <w:b/>
                <w:bCs/>
                <w:sz w:val="19"/>
                <w:szCs w:val="19"/>
              </w:rPr>
              <w:t>Engagement and communication</w:t>
            </w:r>
          </w:p>
          <w:p w14:paraId="4A774453" w14:textId="01AA2B30"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Meet with identified industry representatives and explore the information developed above</w:t>
            </w:r>
            <w:r w:rsidR="00D027D5">
              <w:rPr>
                <w:rFonts w:ascii="Arial" w:hAnsi="Arial" w:cs="Arial"/>
                <w:sz w:val="19"/>
                <w:szCs w:val="19"/>
              </w:rPr>
              <w:t>.</w:t>
            </w:r>
          </w:p>
          <w:p w14:paraId="5C850CAD" w14:textId="2FEE38E3"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Include end users in the meetings</w:t>
            </w:r>
            <w:r w:rsidR="00D027D5">
              <w:rPr>
                <w:rFonts w:ascii="Arial" w:hAnsi="Arial" w:cs="Arial"/>
                <w:sz w:val="19"/>
                <w:szCs w:val="19"/>
              </w:rPr>
              <w:t>.</w:t>
            </w:r>
          </w:p>
          <w:p w14:paraId="77443198" w14:textId="5663061C"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Respect confidential information and supplier intellectual property</w:t>
            </w:r>
            <w:r w:rsidR="00D027D5">
              <w:rPr>
                <w:rFonts w:ascii="Arial" w:hAnsi="Arial" w:cs="Arial"/>
                <w:sz w:val="19"/>
                <w:szCs w:val="19"/>
              </w:rPr>
              <w:t>.</w:t>
            </w:r>
          </w:p>
          <w:p w14:paraId="0E2F91E0" w14:textId="610938B3"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Seek information on new developments and innovations in products or services</w:t>
            </w:r>
            <w:r w:rsidR="00D027D5">
              <w:rPr>
                <w:rFonts w:ascii="Arial" w:hAnsi="Arial" w:cs="Arial"/>
                <w:sz w:val="19"/>
                <w:szCs w:val="19"/>
              </w:rPr>
              <w:t>.</w:t>
            </w:r>
          </w:p>
          <w:p w14:paraId="51FC0961" w14:textId="39D11BDF"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Provide details on how information on upcoming procurements may be accessed</w:t>
            </w:r>
            <w:r w:rsidR="00D027D5">
              <w:rPr>
                <w:rFonts w:ascii="Arial" w:hAnsi="Arial" w:cs="Arial"/>
                <w:sz w:val="19"/>
                <w:szCs w:val="19"/>
              </w:rPr>
              <w:t>.</w:t>
            </w:r>
          </w:p>
          <w:p w14:paraId="4D00A142" w14:textId="2627029E"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Make information on your procurement processes and key activities easily accessible to suppliers</w:t>
            </w:r>
            <w:r w:rsidR="00D027D5">
              <w:rPr>
                <w:rFonts w:ascii="Arial" w:hAnsi="Arial" w:cs="Arial"/>
                <w:sz w:val="19"/>
                <w:szCs w:val="19"/>
              </w:rPr>
              <w:t>.</w:t>
            </w:r>
          </w:p>
          <w:p w14:paraId="2C3744B5" w14:textId="35AA4CD2"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Explain the timeline</w:t>
            </w:r>
            <w:r w:rsidR="00D027D5">
              <w:rPr>
                <w:rFonts w:ascii="Arial" w:hAnsi="Arial" w:cs="Arial"/>
                <w:sz w:val="19"/>
                <w:szCs w:val="19"/>
              </w:rPr>
              <w:t>.</w:t>
            </w:r>
            <w:r w:rsidRPr="00FD2F0F">
              <w:rPr>
                <w:rFonts w:ascii="Arial" w:hAnsi="Arial" w:cs="Arial"/>
                <w:sz w:val="19"/>
                <w:szCs w:val="19"/>
              </w:rPr>
              <w:t xml:space="preserve"> </w:t>
            </w:r>
          </w:p>
          <w:p w14:paraId="5F53A486" w14:textId="1134F870" w:rsidR="004257B2" w:rsidRPr="00FD2F0F" w:rsidRDefault="004257B2" w:rsidP="00E93F3F">
            <w:pPr>
              <w:textAlignment w:val="baseline"/>
              <w:rPr>
                <w:rFonts w:ascii="Arial" w:hAnsi="Arial" w:cs="Arial"/>
                <w:sz w:val="19"/>
                <w:szCs w:val="19"/>
              </w:rPr>
            </w:pPr>
          </w:p>
          <w:p w14:paraId="26DBA18A" w14:textId="419C419D" w:rsidR="004257B2" w:rsidRPr="00FD2F0F" w:rsidRDefault="004257B2" w:rsidP="00E93F3F">
            <w:pPr>
              <w:textAlignment w:val="baseline"/>
              <w:rPr>
                <w:rFonts w:ascii="Arial" w:hAnsi="Arial" w:cs="Arial"/>
                <w:sz w:val="19"/>
                <w:szCs w:val="19"/>
              </w:rPr>
            </w:pPr>
            <w:r w:rsidRPr="00FD2F0F">
              <w:rPr>
                <w:rFonts w:ascii="Arial" w:hAnsi="Arial" w:cs="Arial"/>
                <w:b/>
                <w:bCs/>
                <w:sz w:val="19"/>
                <w:szCs w:val="19"/>
              </w:rPr>
              <w:t xml:space="preserve">Question preparation and </w:t>
            </w:r>
            <w:r>
              <w:rPr>
                <w:rFonts w:ascii="Arial" w:hAnsi="Arial" w:cs="Arial"/>
                <w:b/>
                <w:bCs/>
                <w:sz w:val="19"/>
                <w:szCs w:val="19"/>
              </w:rPr>
              <w:t>note taking</w:t>
            </w:r>
          </w:p>
          <w:p w14:paraId="52D10472" w14:textId="351E7B83"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Record details of interactions including the participants, a summary of discussions, and any key outcomes, actions</w:t>
            </w:r>
            <w:r w:rsidR="0075674B">
              <w:rPr>
                <w:rFonts w:ascii="Arial" w:hAnsi="Arial" w:cs="Arial"/>
                <w:sz w:val="19"/>
                <w:szCs w:val="19"/>
              </w:rPr>
              <w:t>,</w:t>
            </w:r>
            <w:r w:rsidRPr="00FD2F0F">
              <w:rPr>
                <w:rFonts w:ascii="Arial" w:hAnsi="Arial" w:cs="Arial"/>
                <w:sz w:val="19"/>
                <w:szCs w:val="19"/>
              </w:rPr>
              <w:t xml:space="preserve"> and timelines. </w:t>
            </w:r>
          </w:p>
          <w:p w14:paraId="37A47709" w14:textId="228DF230" w:rsidR="004257B2" w:rsidRPr="00FD2F0F" w:rsidRDefault="004257B2" w:rsidP="00E93F3F">
            <w:pPr>
              <w:textAlignment w:val="baseline"/>
              <w:rPr>
                <w:rFonts w:ascii="Arial" w:hAnsi="Arial" w:cs="Arial"/>
                <w:sz w:val="19"/>
                <w:szCs w:val="19"/>
              </w:rPr>
            </w:pPr>
          </w:p>
          <w:p w14:paraId="3B776425" w14:textId="2E695158"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Pre-prepare your specific questions and lines of enquiry in direct accordance with your industry engagement</w:t>
            </w:r>
            <w:r w:rsidR="00CA34BD">
              <w:rPr>
                <w:rFonts w:ascii="Arial" w:hAnsi="Arial" w:cs="Arial"/>
                <w:sz w:val="19"/>
                <w:szCs w:val="19"/>
              </w:rPr>
              <w:t xml:space="preserve"> </w:t>
            </w:r>
            <w:r w:rsidRPr="00FD2F0F">
              <w:rPr>
                <w:rFonts w:ascii="Arial" w:hAnsi="Arial" w:cs="Arial"/>
                <w:sz w:val="19"/>
                <w:szCs w:val="19"/>
              </w:rPr>
              <w:t xml:space="preserve">plan, its objectives, </w:t>
            </w:r>
            <w:r w:rsidR="0075674B" w:rsidRPr="00FD2F0F">
              <w:rPr>
                <w:rFonts w:ascii="Arial" w:hAnsi="Arial" w:cs="Arial"/>
                <w:sz w:val="19"/>
                <w:szCs w:val="19"/>
              </w:rPr>
              <w:t>outcomes,</w:t>
            </w:r>
            <w:r w:rsidRPr="00FD2F0F">
              <w:rPr>
                <w:rFonts w:ascii="Arial" w:hAnsi="Arial" w:cs="Arial"/>
                <w:sz w:val="19"/>
                <w:szCs w:val="19"/>
              </w:rPr>
              <w:t xml:space="preserve"> and risks</w:t>
            </w:r>
            <w:r w:rsidR="00D027D5">
              <w:rPr>
                <w:rFonts w:ascii="Arial" w:hAnsi="Arial" w:cs="Arial"/>
                <w:sz w:val="19"/>
                <w:szCs w:val="19"/>
              </w:rPr>
              <w:t>.</w:t>
            </w:r>
          </w:p>
        </w:tc>
        <w:tc>
          <w:tcPr>
            <w:tcW w:w="2977" w:type="dxa"/>
          </w:tcPr>
          <w:p w14:paraId="6E49AB0B" w14:textId="19627503" w:rsidR="004257B2" w:rsidRPr="00FD2F0F" w:rsidRDefault="004257B2" w:rsidP="00E93F3F">
            <w:pPr>
              <w:textAlignment w:val="baseline"/>
              <w:rPr>
                <w:rFonts w:ascii="Arial" w:hAnsi="Arial" w:cs="Arial"/>
                <w:sz w:val="19"/>
                <w:szCs w:val="19"/>
              </w:rPr>
            </w:pPr>
            <w:r w:rsidRPr="00FD2F0F">
              <w:rPr>
                <w:rFonts w:ascii="Arial" w:hAnsi="Arial" w:cs="Arial"/>
                <w:b/>
                <w:bCs/>
                <w:sz w:val="19"/>
                <w:szCs w:val="19"/>
              </w:rPr>
              <w:t>Records</w:t>
            </w:r>
          </w:p>
          <w:p w14:paraId="27F6972E" w14:textId="3E81F8BC" w:rsidR="004257B2" w:rsidRPr="00CA34BD"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Retain records of the meetings and share with relevant officers</w:t>
            </w:r>
            <w:r w:rsidR="00D027D5">
              <w:rPr>
                <w:rFonts w:ascii="Arial" w:hAnsi="Arial" w:cs="Arial"/>
                <w:sz w:val="19"/>
                <w:szCs w:val="19"/>
              </w:rPr>
              <w:t>.</w:t>
            </w:r>
          </w:p>
          <w:p w14:paraId="3A12937B" w14:textId="77777777" w:rsidR="004257B2" w:rsidRPr="00FD2F0F" w:rsidRDefault="004257B2" w:rsidP="00E93F3F">
            <w:pPr>
              <w:textAlignment w:val="baseline"/>
              <w:rPr>
                <w:rFonts w:ascii="Arial" w:hAnsi="Arial" w:cs="Arial"/>
                <w:sz w:val="19"/>
                <w:szCs w:val="19"/>
              </w:rPr>
            </w:pPr>
            <w:r w:rsidRPr="00FD2F0F">
              <w:rPr>
                <w:rFonts w:ascii="Arial" w:hAnsi="Arial" w:cs="Arial"/>
                <w:b/>
                <w:bCs/>
                <w:sz w:val="19"/>
                <w:szCs w:val="19"/>
              </w:rPr>
              <w:t>Evaluate and Review</w:t>
            </w:r>
            <w:r w:rsidRPr="00FD2F0F">
              <w:rPr>
                <w:rFonts w:ascii="Arial" w:hAnsi="Arial" w:cs="Arial"/>
                <w:sz w:val="19"/>
                <w:szCs w:val="19"/>
              </w:rPr>
              <w:t> </w:t>
            </w:r>
          </w:p>
          <w:p w14:paraId="75B0B25E" w14:textId="537805C3"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Evaluate whether the objectives were met.</w:t>
            </w:r>
          </w:p>
          <w:p w14:paraId="16B7B471" w14:textId="1B30178B"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Summarise what you would do different next time and why.</w:t>
            </w:r>
          </w:p>
          <w:p w14:paraId="209202EF" w14:textId="77777777"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 xml:space="preserve">Assess and document whether there were any benefits (public value benefits and benefits for suppliers) attained. </w:t>
            </w:r>
          </w:p>
          <w:p w14:paraId="1C8740ED" w14:textId="0552F5CE"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Seek feedback from</w:t>
            </w:r>
            <w:r w:rsidR="00CA34BD">
              <w:rPr>
                <w:rFonts w:ascii="Arial" w:hAnsi="Arial" w:cs="Arial"/>
                <w:sz w:val="19"/>
                <w:szCs w:val="19"/>
              </w:rPr>
              <w:t xml:space="preserve"> </w:t>
            </w:r>
            <w:r w:rsidRPr="00FD2F0F">
              <w:rPr>
                <w:rFonts w:ascii="Arial" w:hAnsi="Arial" w:cs="Arial"/>
                <w:sz w:val="19"/>
                <w:szCs w:val="19"/>
              </w:rPr>
              <w:t>those present. Document their feedback.</w:t>
            </w:r>
            <w:r w:rsidR="00CA34BD">
              <w:rPr>
                <w:rFonts w:ascii="Arial" w:hAnsi="Arial" w:cs="Arial"/>
                <w:sz w:val="19"/>
                <w:szCs w:val="19"/>
              </w:rPr>
              <w:t xml:space="preserve"> </w:t>
            </w:r>
          </w:p>
          <w:p w14:paraId="0BD27D1F" w14:textId="290F5C13"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If the engagement was of special importance or criticality provide a</w:t>
            </w:r>
            <w:r>
              <w:rPr>
                <w:rFonts w:ascii="Arial" w:hAnsi="Arial" w:cs="Arial"/>
                <w:sz w:val="19"/>
                <w:szCs w:val="19"/>
              </w:rPr>
              <w:t xml:space="preserve"> one</w:t>
            </w:r>
            <w:r w:rsidRPr="00FD2F0F">
              <w:rPr>
                <w:rFonts w:ascii="Arial" w:hAnsi="Arial" w:cs="Arial"/>
                <w:sz w:val="19"/>
                <w:szCs w:val="19"/>
              </w:rPr>
              <w:t>-pager summary for your executive and any other relevant leaders. Ask them for their feedback on the summary content.</w:t>
            </w:r>
            <w:r w:rsidR="00CA34BD">
              <w:rPr>
                <w:rFonts w:ascii="Arial" w:hAnsi="Arial" w:cs="Arial"/>
                <w:sz w:val="19"/>
                <w:szCs w:val="19"/>
              </w:rPr>
              <w:t xml:space="preserve"> </w:t>
            </w:r>
          </w:p>
          <w:p w14:paraId="2516CA82" w14:textId="59C2B3ED" w:rsidR="004257B2" w:rsidRPr="00FD2F0F" w:rsidRDefault="004257B2" w:rsidP="00EF7228">
            <w:pPr>
              <w:pStyle w:val="ListParagraph"/>
              <w:numPr>
                <w:ilvl w:val="0"/>
                <w:numId w:val="8"/>
              </w:numPr>
              <w:ind w:left="457"/>
              <w:contextualSpacing/>
              <w:textAlignment w:val="baseline"/>
              <w:rPr>
                <w:rFonts w:ascii="Arial" w:hAnsi="Arial" w:cs="Arial"/>
                <w:sz w:val="19"/>
                <w:szCs w:val="19"/>
              </w:rPr>
            </w:pPr>
            <w:r w:rsidRPr="00FD2F0F">
              <w:rPr>
                <w:rFonts w:ascii="Arial" w:hAnsi="Arial" w:cs="Arial"/>
                <w:sz w:val="19"/>
                <w:szCs w:val="19"/>
              </w:rPr>
              <w:t xml:space="preserve">Update your industry engagement plan using the learnings from the session. Publish and circulate as </w:t>
            </w:r>
            <w:r w:rsidR="00E8790D" w:rsidRPr="00FD2F0F">
              <w:rPr>
                <w:rFonts w:ascii="Arial" w:hAnsi="Arial" w:cs="Arial"/>
                <w:sz w:val="19"/>
                <w:szCs w:val="19"/>
              </w:rPr>
              <w:t>appropriate</w:t>
            </w:r>
            <w:r w:rsidR="00E8790D">
              <w:rPr>
                <w:rFonts w:ascii="Arial" w:hAnsi="Arial" w:cs="Arial"/>
                <w:sz w:val="19"/>
                <w:szCs w:val="19"/>
              </w:rPr>
              <w:t xml:space="preserve">. </w:t>
            </w:r>
          </w:p>
        </w:tc>
      </w:tr>
    </w:tbl>
    <w:p w14:paraId="3DB735A7" w14:textId="24FCCB6F" w:rsidR="00B67F63" w:rsidRDefault="00B67F63" w:rsidP="00D64B16">
      <w:pPr>
        <w:rPr>
          <w:rFonts w:cs="Arial"/>
        </w:rPr>
        <w:sectPr w:rsidR="00B67F63" w:rsidSect="00D8265E">
          <w:pgSz w:w="16838" w:h="11906" w:orient="landscape"/>
          <w:pgMar w:top="1134" w:right="1134" w:bottom="851" w:left="1134" w:header="709" w:footer="403" w:gutter="0"/>
          <w:cols w:space="720"/>
        </w:sectPr>
      </w:pPr>
      <w:bookmarkStart w:id="47" w:name="_Hlk76551563"/>
    </w:p>
    <w:bookmarkEnd w:id="47"/>
    <w:p w14:paraId="3F8BC612" w14:textId="10F6DAE2" w:rsidR="00544869" w:rsidRPr="00E83AAA" w:rsidRDefault="00544869" w:rsidP="00AE5E38">
      <w:pPr>
        <w:widowControl w:val="0"/>
        <w:spacing w:after="120" w:line="259" w:lineRule="auto"/>
        <w:rPr>
          <w:rFonts w:eastAsia="Calibri"/>
          <w:b/>
          <w:color w:val="00598B" w:themeColor="text1"/>
          <w:sz w:val="28"/>
        </w:rPr>
      </w:pPr>
      <w:r w:rsidRPr="00E83AAA">
        <w:rPr>
          <w:rFonts w:eastAsia="Calibri"/>
          <w:b/>
          <w:color w:val="00598B" w:themeColor="text1"/>
          <w:sz w:val="28"/>
        </w:rPr>
        <w:lastRenderedPageBreak/>
        <w:t>A</w:t>
      </w:r>
      <w:r w:rsidR="00CE3D11">
        <w:rPr>
          <w:rFonts w:eastAsia="Calibri"/>
          <w:b/>
          <w:color w:val="00598B" w:themeColor="text1"/>
          <w:sz w:val="28"/>
        </w:rPr>
        <w:t>ppendix</w:t>
      </w:r>
      <w:r w:rsidRPr="00E83AAA">
        <w:rPr>
          <w:rFonts w:eastAsia="Calibri"/>
          <w:b/>
          <w:color w:val="00598B" w:themeColor="text1"/>
          <w:sz w:val="28"/>
        </w:rPr>
        <w:t xml:space="preserve"> </w:t>
      </w:r>
      <w:r w:rsidR="00A66348" w:rsidRPr="00E83AAA">
        <w:rPr>
          <w:rFonts w:eastAsia="Calibri"/>
          <w:b/>
          <w:color w:val="00598B" w:themeColor="text1"/>
          <w:sz w:val="28"/>
        </w:rPr>
        <w:t>3</w:t>
      </w:r>
      <w:r w:rsidRPr="00E83AAA">
        <w:rPr>
          <w:rFonts w:eastAsia="Calibri"/>
          <w:b/>
          <w:color w:val="00598B" w:themeColor="text1"/>
          <w:sz w:val="28"/>
        </w:rPr>
        <w:t>: Potential Supplier Engagement Checklist</w:t>
      </w:r>
    </w:p>
    <w:p w14:paraId="1C447CB0" w14:textId="710AB1A5" w:rsidR="00544869" w:rsidRPr="00544869" w:rsidRDefault="00544869" w:rsidP="00CF6ABF">
      <w:pPr>
        <w:widowControl w:val="0"/>
        <w:spacing w:after="120" w:line="259" w:lineRule="auto"/>
        <w:rPr>
          <w:rFonts w:cs="Arial"/>
          <w:sz w:val="21"/>
          <w:szCs w:val="21"/>
        </w:rPr>
      </w:pPr>
      <w:r w:rsidRPr="00544869">
        <w:rPr>
          <w:rFonts w:cs="Arial"/>
          <w:sz w:val="21"/>
          <w:szCs w:val="21"/>
        </w:rPr>
        <w:t>This Potential Supplier Engagement Checklist provides guid</w:t>
      </w:r>
      <w:r w:rsidR="009D5182">
        <w:rPr>
          <w:rFonts w:cs="Arial"/>
          <w:sz w:val="21"/>
          <w:szCs w:val="21"/>
        </w:rPr>
        <w:t>ance</w:t>
      </w:r>
      <w:r w:rsidRPr="00544869">
        <w:rPr>
          <w:rFonts w:cs="Arial"/>
          <w:sz w:val="21"/>
          <w:szCs w:val="21"/>
        </w:rPr>
        <w:t xml:space="preserve"> for conducting and documenting informal discussions with potential suppliers, their </w:t>
      </w:r>
      <w:proofErr w:type="gramStart"/>
      <w:r w:rsidRPr="00544869">
        <w:rPr>
          <w:rFonts w:cs="Arial"/>
          <w:sz w:val="21"/>
          <w:szCs w:val="21"/>
        </w:rPr>
        <w:t>representatives</w:t>
      </w:r>
      <w:proofErr w:type="gramEnd"/>
      <w:r w:rsidRPr="00544869">
        <w:rPr>
          <w:rFonts w:cs="Arial"/>
          <w:sz w:val="21"/>
          <w:szCs w:val="21"/>
        </w:rPr>
        <w:t xml:space="preserve"> and other interested parties. </w:t>
      </w:r>
    </w:p>
    <w:tbl>
      <w:tblPr>
        <w:tblStyle w:val="TableGrid"/>
        <w:tblW w:w="9776" w:type="dxa"/>
        <w:tblLook w:val="04A0" w:firstRow="1" w:lastRow="0" w:firstColumn="1" w:lastColumn="0" w:noHBand="0" w:noVBand="1"/>
      </w:tblPr>
      <w:tblGrid>
        <w:gridCol w:w="3256"/>
        <w:gridCol w:w="6520"/>
      </w:tblGrid>
      <w:tr w:rsidR="001E6B3E" w14:paraId="126C42FA" w14:textId="77777777" w:rsidTr="00172E7F">
        <w:tc>
          <w:tcPr>
            <w:tcW w:w="3256" w:type="dxa"/>
          </w:tcPr>
          <w:p w14:paraId="1E8FA38A" w14:textId="7A1FAF42" w:rsidR="001E6B3E" w:rsidRPr="00985118" w:rsidRDefault="001E6B3E" w:rsidP="00CF6ABF">
            <w:pPr>
              <w:widowControl w:val="0"/>
              <w:spacing w:before="60" w:after="60" w:line="259" w:lineRule="auto"/>
              <w:rPr>
                <w:rFonts w:ascii="Arial" w:eastAsiaTheme="minorHAnsi" w:hAnsi="Arial" w:cs="Arial"/>
                <w:sz w:val="21"/>
                <w:szCs w:val="21"/>
                <w:lang w:eastAsia="en-US"/>
              </w:rPr>
            </w:pPr>
            <w:r w:rsidRPr="00985118">
              <w:rPr>
                <w:rFonts w:ascii="Arial" w:eastAsiaTheme="minorHAnsi" w:hAnsi="Arial" w:cs="Arial"/>
                <w:sz w:val="21"/>
                <w:szCs w:val="21"/>
                <w:lang w:eastAsia="en-US"/>
              </w:rPr>
              <w:t>Name of supplier:</w:t>
            </w:r>
          </w:p>
        </w:tc>
        <w:tc>
          <w:tcPr>
            <w:tcW w:w="6520" w:type="dxa"/>
          </w:tcPr>
          <w:p w14:paraId="07819CE2" w14:textId="77777777" w:rsidR="001E6B3E" w:rsidRDefault="001E6B3E" w:rsidP="00CF6ABF">
            <w:pPr>
              <w:widowControl w:val="0"/>
              <w:spacing w:before="60" w:after="60" w:line="259" w:lineRule="auto"/>
              <w:rPr>
                <w:rFonts w:cs="Arial"/>
                <w:sz w:val="21"/>
                <w:szCs w:val="21"/>
              </w:rPr>
            </w:pPr>
          </w:p>
        </w:tc>
      </w:tr>
      <w:tr w:rsidR="001E6B3E" w14:paraId="60D89E17" w14:textId="77777777" w:rsidTr="00172E7F">
        <w:tc>
          <w:tcPr>
            <w:tcW w:w="3256" w:type="dxa"/>
          </w:tcPr>
          <w:p w14:paraId="5E521F20" w14:textId="41117E77" w:rsidR="001E6B3E" w:rsidRPr="00985118" w:rsidRDefault="001E6B3E" w:rsidP="00CF6ABF">
            <w:pPr>
              <w:widowControl w:val="0"/>
              <w:spacing w:before="60" w:after="60" w:line="259" w:lineRule="auto"/>
              <w:rPr>
                <w:rFonts w:ascii="Arial" w:eastAsiaTheme="minorHAnsi" w:hAnsi="Arial" w:cs="Arial"/>
                <w:sz w:val="21"/>
                <w:szCs w:val="21"/>
                <w:lang w:eastAsia="en-US"/>
              </w:rPr>
            </w:pPr>
            <w:r w:rsidRPr="00985118">
              <w:rPr>
                <w:rFonts w:ascii="Arial" w:eastAsiaTheme="minorHAnsi" w:hAnsi="Arial" w:cs="Arial"/>
                <w:sz w:val="21"/>
                <w:szCs w:val="21"/>
                <w:lang w:eastAsia="en-US"/>
              </w:rPr>
              <w:t>Name/s of supplier participants:</w:t>
            </w:r>
          </w:p>
        </w:tc>
        <w:tc>
          <w:tcPr>
            <w:tcW w:w="6520" w:type="dxa"/>
          </w:tcPr>
          <w:p w14:paraId="0F80F235" w14:textId="77777777" w:rsidR="001E6B3E" w:rsidRDefault="001E6B3E" w:rsidP="00CF6ABF">
            <w:pPr>
              <w:widowControl w:val="0"/>
              <w:spacing w:before="60" w:after="60" w:line="259" w:lineRule="auto"/>
              <w:rPr>
                <w:rFonts w:cs="Arial"/>
                <w:sz w:val="21"/>
                <w:szCs w:val="21"/>
              </w:rPr>
            </w:pPr>
          </w:p>
        </w:tc>
      </w:tr>
      <w:tr w:rsidR="001E6B3E" w14:paraId="762756F7" w14:textId="77777777" w:rsidTr="00172E7F">
        <w:tc>
          <w:tcPr>
            <w:tcW w:w="3256" w:type="dxa"/>
          </w:tcPr>
          <w:p w14:paraId="7135B317" w14:textId="17F038AC" w:rsidR="001E6B3E" w:rsidRPr="00985118" w:rsidRDefault="001E6B3E" w:rsidP="00CF6ABF">
            <w:pPr>
              <w:widowControl w:val="0"/>
              <w:spacing w:before="60" w:after="60" w:line="259" w:lineRule="auto"/>
              <w:rPr>
                <w:rFonts w:ascii="Arial" w:eastAsiaTheme="minorHAnsi" w:hAnsi="Arial" w:cs="Arial"/>
                <w:sz w:val="21"/>
                <w:szCs w:val="21"/>
                <w:lang w:eastAsia="en-US"/>
              </w:rPr>
            </w:pPr>
            <w:r w:rsidRPr="00985118">
              <w:rPr>
                <w:rFonts w:ascii="Arial" w:eastAsiaTheme="minorHAnsi" w:hAnsi="Arial" w:cs="Arial"/>
                <w:sz w:val="21"/>
                <w:szCs w:val="21"/>
                <w:lang w:eastAsia="en-US"/>
              </w:rPr>
              <w:t>Name of public authority participants:</w:t>
            </w:r>
          </w:p>
        </w:tc>
        <w:tc>
          <w:tcPr>
            <w:tcW w:w="6520" w:type="dxa"/>
          </w:tcPr>
          <w:p w14:paraId="34247849" w14:textId="77777777" w:rsidR="001E6B3E" w:rsidRDefault="001E6B3E" w:rsidP="00CF6ABF">
            <w:pPr>
              <w:widowControl w:val="0"/>
              <w:spacing w:before="60" w:after="60" w:line="259" w:lineRule="auto"/>
              <w:rPr>
                <w:rFonts w:cs="Arial"/>
                <w:sz w:val="21"/>
                <w:szCs w:val="21"/>
              </w:rPr>
            </w:pPr>
          </w:p>
        </w:tc>
      </w:tr>
      <w:tr w:rsidR="001E6B3E" w14:paraId="56542851" w14:textId="77777777" w:rsidTr="00172E7F">
        <w:tc>
          <w:tcPr>
            <w:tcW w:w="3256" w:type="dxa"/>
          </w:tcPr>
          <w:p w14:paraId="5E4048C0" w14:textId="1755474D" w:rsidR="001E6B3E" w:rsidRPr="00985118" w:rsidRDefault="001E6B3E" w:rsidP="00CF6ABF">
            <w:pPr>
              <w:widowControl w:val="0"/>
              <w:spacing w:before="60" w:after="60" w:line="259" w:lineRule="auto"/>
              <w:rPr>
                <w:rFonts w:ascii="Arial" w:eastAsiaTheme="minorHAnsi" w:hAnsi="Arial" w:cs="Arial"/>
                <w:sz w:val="21"/>
                <w:szCs w:val="21"/>
                <w:lang w:eastAsia="en-US"/>
              </w:rPr>
            </w:pPr>
            <w:r w:rsidRPr="00985118">
              <w:rPr>
                <w:rFonts w:ascii="Arial" w:eastAsiaTheme="minorHAnsi" w:hAnsi="Arial" w:cs="Arial"/>
                <w:sz w:val="21"/>
                <w:szCs w:val="21"/>
                <w:lang w:eastAsia="en-US"/>
              </w:rPr>
              <w:t>Date and time of discussion</w:t>
            </w:r>
          </w:p>
        </w:tc>
        <w:tc>
          <w:tcPr>
            <w:tcW w:w="6520" w:type="dxa"/>
          </w:tcPr>
          <w:p w14:paraId="6333D3E0" w14:textId="4154160E" w:rsidR="001E6B3E" w:rsidRDefault="001E6B3E" w:rsidP="00CF6ABF">
            <w:pPr>
              <w:widowControl w:val="0"/>
              <w:spacing w:before="60" w:after="60" w:line="259" w:lineRule="auto"/>
              <w:rPr>
                <w:rFonts w:cs="Arial"/>
                <w:sz w:val="21"/>
                <w:szCs w:val="21"/>
              </w:rPr>
            </w:pPr>
            <w:r w:rsidRPr="00985118">
              <w:rPr>
                <w:rFonts w:ascii="Arial" w:eastAsiaTheme="minorHAnsi" w:hAnsi="Arial" w:cs="Arial"/>
                <w:sz w:val="21"/>
                <w:szCs w:val="21"/>
                <w:lang w:eastAsia="en-US"/>
              </w:rPr>
              <w:t xml:space="preserve">    /      /      am/pm</w:t>
            </w:r>
          </w:p>
        </w:tc>
      </w:tr>
      <w:tr w:rsidR="001E6B3E" w14:paraId="1851FA7E" w14:textId="77777777" w:rsidTr="00172E7F">
        <w:tc>
          <w:tcPr>
            <w:tcW w:w="3256" w:type="dxa"/>
          </w:tcPr>
          <w:p w14:paraId="759B9380" w14:textId="19627155" w:rsidR="001E6B3E" w:rsidRPr="00985118" w:rsidRDefault="001E6B3E" w:rsidP="00CF6ABF">
            <w:pPr>
              <w:widowControl w:val="0"/>
              <w:spacing w:before="60" w:after="60" w:line="259" w:lineRule="auto"/>
              <w:rPr>
                <w:rFonts w:ascii="Arial" w:eastAsiaTheme="minorHAnsi" w:hAnsi="Arial" w:cs="Arial"/>
                <w:sz w:val="21"/>
                <w:szCs w:val="21"/>
                <w:lang w:eastAsia="en-US"/>
              </w:rPr>
            </w:pPr>
            <w:r w:rsidRPr="00985118">
              <w:rPr>
                <w:rFonts w:ascii="Arial" w:eastAsiaTheme="minorHAnsi" w:hAnsi="Arial" w:cs="Arial"/>
                <w:sz w:val="21"/>
                <w:szCs w:val="21"/>
                <w:lang w:eastAsia="en-US"/>
              </w:rPr>
              <w:t>Location:</w:t>
            </w:r>
          </w:p>
        </w:tc>
        <w:tc>
          <w:tcPr>
            <w:tcW w:w="6520" w:type="dxa"/>
          </w:tcPr>
          <w:p w14:paraId="6C767ACD" w14:textId="77777777" w:rsidR="001E6B3E" w:rsidRDefault="001E6B3E" w:rsidP="00CF6ABF">
            <w:pPr>
              <w:widowControl w:val="0"/>
              <w:spacing w:before="60" w:after="60" w:line="259" w:lineRule="auto"/>
              <w:rPr>
                <w:rFonts w:cs="Arial"/>
                <w:sz w:val="21"/>
                <w:szCs w:val="21"/>
              </w:rPr>
            </w:pPr>
          </w:p>
        </w:tc>
      </w:tr>
      <w:tr w:rsidR="001E6B3E" w14:paraId="76985712" w14:textId="77777777" w:rsidTr="00172E7F">
        <w:tc>
          <w:tcPr>
            <w:tcW w:w="3256" w:type="dxa"/>
          </w:tcPr>
          <w:p w14:paraId="1C037C88" w14:textId="1D3C685C" w:rsidR="001E6B3E" w:rsidRPr="00985118" w:rsidRDefault="001E6B3E" w:rsidP="00CF6ABF">
            <w:pPr>
              <w:widowControl w:val="0"/>
              <w:spacing w:before="60" w:after="60" w:line="259" w:lineRule="auto"/>
              <w:rPr>
                <w:rFonts w:ascii="Arial" w:eastAsiaTheme="minorHAnsi" w:hAnsi="Arial" w:cs="Arial"/>
                <w:sz w:val="21"/>
                <w:szCs w:val="21"/>
                <w:lang w:eastAsia="en-US"/>
              </w:rPr>
            </w:pPr>
            <w:r w:rsidRPr="00985118">
              <w:rPr>
                <w:rFonts w:ascii="Arial" w:eastAsiaTheme="minorHAnsi" w:hAnsi="Arial" w:cs="Arial"/>
                <w:sz w:val="21"/>
                <w:szCs w:val="21"/>
                <w:lang w:eastAsia="en-US"/>
              </w:rPr>
              <w:t>Nature of procurement being discussed:</w:t>
            </w:r>
          </w:p>
        </w:tc>
        <w:tc>
          <w:tcPr>
            <w:tcW w:w="6520" w:type="dxa"/>
          </w:tcPr>
          <w:p w14:paraId="4CCD2F31" w14:textId="77777777" w:rsidR="001E6B3E" w:rsidRDefault="001E6B3E" w:rsidP="00CF6ABF">
            <w:pPr>
              <w:widowControl w:val="0"/>
              <w:spacing w:before="60" w:after="60" w:line="259" w:lineRule="auto"/>
              <w:rPr>
                <w:rFonts w:cs="Arial"/>
                <w:sz w:val="21"/>
                <w:szCs w:val="21"/>
              </w:rPr>
            </w:pPr>
          </w:p>
        </w:tc>
      </w:tr>
      <w:tr w:rsidR="001E6B3E" w14:paraId="034025E9" w14:textId="77777777" w:rsidTr="00172E7F">
        <w:tc>
          <w:tcPr>
            <w:tcW w:w="3256" w:type="dxa"/>
          </w:tcPr>
          <w:p w14:paraId="1D856FE7" w14:textId="73E84603" w:rsidR="001E6B3E" w:rsidRPr="00985118" w:rsidRDefault="001E6B3E" w:rsidP="00CF6ABF">
            <w:pPr>
              <w:widowControl w:val="0"/>
              <w:spacing w:before="60" w:after="60" w:line="259" w:lineRule="auto"/>
              <w:rPr>
                <w:rFonts w:ascii="Arial" w:eastAsiaTheme="minorHAnsi" w:hAnsi="Arial" w:cs="Arial"/>
                <w:sz w:val="21"/>
                <w:szCs w:val="21"/>
                <w:lang w:eastAsia="en-US"/>
              </w:rPr>
            </w:pPr>
            <w:r w:rsidRPr="00985118">
              <w:rPr>
                <w:rFonts w:ascii="Arial" w:eastAsiaTheme="minorHAnsi" w:hAnsi="Arial" w:cs="Arial"/>
                <w:sz w:val="21"/>
                <w:szCs w:val="21"/>
                <w:lang w:eastAsia="en-US"/>
              </w:rPr>
              <w:t>File reference:</w:t>
            </w:r>
          </w:p>
        </w:tc>
        <w:tc>
          <w:tcPr>
            <w:tcW w:w="6520" w:type="dxa"/>
          </w:tcPr>
          <w:p w14:paraId="2322A5D2" w14:textId="77777777" w:rsidR="001E6B3E" w:rsidRDefault="001E6B3E" w:rsidP="00CF6ABF">
            <w:pPr>
              <w:widowControl w:val="0"/>
              <w:spacing w:before="60" w:after="60" w:line="259" w:lineRule="auto"/>
              <w:rPr>
                <w:rFonts w:cs="Arial"/>
                <w:sz w:val="21"/>
                <w:szCs w:val="21"/>
              </w:rPr>
            </w:pPr>
          </w:p>
        </w:tc>
      </w:tr>
    </w:tbl>
    <w:p w14:paraId="0ED209E2" w14:textId="69D519DD" w:rsidR="00544869" w:rsidRPr="00AE5E38" w:rsidRDefault="00544869" w:rsidP="00740C18">
      <w:pPr>
        <w:widowControl w:val="0"/>
        <w:spacing w:before="240" w:after="240"/>
        <w:rPr>
          <w:rFonts w:cs="Arial"/>
          <w:sz w:val="21"/>
          <w:szCs w:val="21"/>
        </w:rPr>
      </w:pPr>
      <w:r w:rsidRPr="00AE5E38">
        <w:rPr>
          <w:rFonts w:cs="Arial"/>
          <w:sz w:val="21"/>
          <w:szCs w:val="21"/>
        </w:rPr>
        <w:t xml:space="preserve"> </w:t>
      </w:r>
      <w:r w:rsidR="007D0A32" w:rsidRPr="00AE5E38">
        <w:rPr>
          <w:rFonts w:cs="Arial"/>
          <w:sz w:val="21"/>
          <w:szCs w:val="21"/>
        </w:rPr>
        <w:tab/>
      </w:r>
      <w:r w:rsidRPr="00AE5E38">
        <w:rPr>
          <w:rFonts w:cs="Arial"/>
          <w:sz w:val="21"/>
          <w:szCs w:val="21"/>
        </w:rPr>
        <w:t>The following statement has been read to all participants before commencing discussions:</w:t>
      </w:r>
    </w:p>
    <w:p w14:paraId="2AD1D8FA" w14:textId="76C8944B" w:rsidR="00544869" w:rsidRPr="00AE5E38" w:rsidRDefault="00544869" w:rsidP="00C07BE1">
      <w:pPr>
        <w:pStyle w:val="ListParagraph"/>
        <w:widowControl w:val="0"/>
        <w:numPr>
          <w:ilvl w:val="0"/>
          <w:numId w:val="48"/>
        </w:numPr>
        <w:spacing w:after="240"/>
        <w:rPr>
          <w:rFonts w:cs="Arial"/>
          <w:sz w:val="21"/>
          <w:szCs w:val="21"/>
        </w:rPr>
      </w:pPr>
      <w:r w:rsidRPr="00AE5E38">
        <w:rPr>
          <w:rFonts w:cs="Arial"/>
          <w:sz w:val="21"/>
          <w:szCs w:val="21"/>
        </w:rPr>
        <w:t>These discussions are for the purpose of (pick one):</w:t>
      </w:r>
    </w:p>
    <w:p w14:paraId="253A8795" w14:textId="2F4E264D" w:rsidR="00544869" w:rsidRPr="00AE5E38" w:rsidRDefault="00544869" w:rsidP="00C07BE1">
      <w:pPr>
        <w:pStyle w:val="ListParagraph"/>
        <w:widowControl w:val="0"/>
        <w:numPr>
          <w:ilvl w:val="1"/>
          <w:numId w:val="48"/>
        </w:numPr>
        <w:spacing w:after="240"/>
        <w:rPr>
          <w:rFonts w:cs="Arial"/>
          <w:sz w:val="21"/>
          <w:szCs w:val="21"/>
        </w:rPr>
      </w:pPr>
      <w:r w:rsidRPr="00AE5E38">
        <w:rPr>
          <w:rFonts w:cs="Arial"/>
          <w:sz w:val="21"/>
          <w:szCs w:val="21"/>
        </w:rPr>
        <w:t>undertaking research only, are exploratory</w:t>
      </w:r>
      <w:r w:rsidR="00740C18">
        <w:rPr>
          <w:rFonts w:cs="Arial"/>
          <w:sz w:val="21"/>
          <w:szCs w:val="21"/>
        </w:rPr>
        <w:t>,</w:t>
      </w:r>
      <w:r w:rsidRPr="00AE5E38">
        <w:rPr>
          <w:rFonts w:cs="Arial"/>
          <w:sz w:val="21"/>
          <w:szCs w:val="21"/>
        </w:rPr>
        <w:t xml:space="preserve"> and will assist in better understanding the nature of the current supply market</w:t>
      </w:r>
      <w:r w:rsidR="000773BE">
        <w:rPr>
          <w:rFonts w:cs="Arial"/>
          <w:sz w:val="21"/>
          <w:szCs w:val="21"/>
        </w:rPr>
        <w:t>;</w:t>
      </w:r>
      <w:r w:rsidRPr="00AE5E38">
        <w:rPr>
          <w:rFonts w:cs="Arial"/>
          <w:sz w:val="21"/>
          <w:szCs w:val="21"/>
        </w:rPr>
        <w:t xml:space="preserve"> or </w:t>
      </w:r>
    </w:p>
    <w:p w14:paraId="517012FB" w14:textId="27471D42" w:rsidR="00544869" w:rsidRPr="00AE5E38" w:rsidRDefault="00544869" w:rsidP="00C07BE1">
      <w:pPr>
        <w:pStyle w:val="ListParagraph"/>
        <w:widowControl w:val="0"/>
        <w:numPr>
          <w:ilvl w:val="1"/>
          <w:numId w:val="48"/>
        </w:numPr>
        <w:spacing w:after="240"/>
        <w:rPr>
          <w:rFonts w:cs="Arial"/>
          <w:sz w:val="21"/>
          <w:szCs w:val="21"/>
        </w:rPr>
      </w:pPr>
      <w:r w:rsidRPr="00AE5E38">
        <w:rPr>
          <w:rFonts w:cs="Arial"/>
          <w:sz w:val="21"/>
          <w:szCs w:val="21"/>
        </w:rPr>
        <w:t>determining what goods, services</w:t>
      </w:r>
      <w:r w:rsidR="00C27AAE">
        <w:rPr>
          <w:rFonts w:cs="Arial"/>
          <w:sz w:val="21"/>
          <w:szCs w:val="21"/>
        </w:rPr>
        <w:t>,</w:t>
      </w:r>
      <w:r w:rsidRPr="00AE5E38">
        <w:rPr>
          <w:rFonts w:cs="Arial"/>
          <w:sz w:val="21"/>
          <w:szCs w:val="21"/>
        </w:rPr>
        <w:t xml:space="preserve"> or outcomes you may be able to provide</w:t>
      </w:r>
      <w:r w:rsidR="000773BE">
        <w:rPr>
          <w:rFonts w:cs="Arial"/>
          <w:sz w:val="21"/>
          <w:szCs w:val="21"/>
        </w:rPr>
        <w:t>; or</w:t>
      </w:r>
      <w:r w:rsidRPr="00AE5E38">
        <w:rPr>
          <w:rFonts w:cs="Arial"/>
          <w:sz w:val="21"/>
          <w:szCs w:val="21"/>
        </w:rPr>
        <w:t xml:space="preserve"> </w:t>
      </w:r>
    </w:p>
    <w:p w14:paraId="1494A908" w14:textId="684F7C9D" w:rsidR="00544869" w:rsidRPr="00AE5E38" w:rsidRDefault="00544869" w:rsidP="00C07BE1">
      <w:pPr>
        <w:pStyle w:val="ListParagraph"/>
        <w:widowControl w:val="0"/>
        <w:numPr>
          <w:ilvl w:val="1"/>
          <w:numId w:val="48"/>
        </w:numPr>
        <w:spacing w:after="240"/>
        <w:rPr>
          <w:rFonts w:cs="Arial"/>
          <w:sz w:val="21"/>
          <w:szCs w:val="21"/>
        </w:rPr>
      </w:pPr>
      <w:r w:rsidRPr="00AE5E38">
        <w:rPr>
          <w:rFonts w:cs="Arial"/>
          <w:sz w:val="21"/>
          <w:szCs w:val="21"/>
        </w:rPr>
        <w:t>to address a potential procurement requirement or to ascertain what may be feasible.</w:t>
      </w:r>
    </w:p>
    <w:p w14:paraId="7E541115" w14:textId="7B145F12" w:rsidR="00544869" w:rsidRPr="00AE5E38" w:rsidRDefault="00544869" w:rsidP="00C07BE1">
      <w:pPr>
        <w:pStyle w:val="ListParagraph"/>
        <w:widowControl w:val="0"/>
        <w:numPr>
          <w:ilvl w:val="0"/>
          <w:numId w:val="48"/>
        </w:numPr>
        <w:spacing w:after="240"/>
        <w:rPr>
          <w:rFonts w:cs="Arial"/>
          <w:sz w:val="21"/>
          <w:szCs w:val="21"/>
        </w:rPr>
      </w:pPr>
      <w:r w:rsidRPr="00AE5E38">
        <w:rPr>
          <w:rFonts w:cs="Arial"/>
          <w:sz w:val="21"/>
          <w:szCs w:val="21"/>
        </w:rPr>
        <w:t xml:space="preserve">No commitment is given that these discussions will lead to further processes or </w:t>
      </w:r>
      <w:r w:rsidR="00E17E0E" w:rsidRPr="00AE5E38">
        <w:rPr>
          <w:rFonts w:cs="Arial"/>
          <w:sz w:val="21"/>
          <w:szCs w:val="21"/>
        </w:rPr>
        <w:t>a</w:t>
      </w:r>
      <w:r w:rsidRPr="00AE5E38">
        <w:rPr>
          <w:rFonts w:cs="Arial"/>
          <w:sz w:val="21"/>
          <w:szCs w:val="21"/>
        </w:rPr>
        <w:t xml:space="preserve">ctivity and the outcomes of these discussions may not be utilised. </w:t>
      </w:r>
    </w:p>
    <w:p w14:paraId="44D18A3B" w14:textId="1FD67CD8" w:rsidR="00544869" w:rsidRPr="00AE5E38" w:rsidRDefault="00544869" w:rsidP="00C07BE1">
      <w:pPr>
        <w:pStyle w:val="ListParagraph"/>
        <w:widowControl w:val="0"/>
        <w:numPr>
          <w:ilvl w:val="0"/>
          <w:numId w:val="48"/>
        </w:numPr>
        <w:spacing w:after="240"/>
        <w:rPr>
          <w:rFonts w:cs="Arial"/>
          <w:sz w:val="21"/>
          <w:szCs w:val="21"/>
        </w:rPr>
      </w:pPr>
      <w:r w:rsidRPr="00AE5E38">
        <w:rPr>
          <w:rFonts w:cs="Arial"/>
          <w:sz w:val="21"/>
          <w:szCs w:val="21"/>
        </w:rPr>
        <w:t>All discussions and information provided and received are confidential and will</w:t>
      </w:r>
      <w:r w:rsidR="00E14773" w:rsidRPr="00AE5E38">
        <w:rPr>
          <w:rFonts w:cs="Arial"/>
          <w:sz w:val="21"/>
          <w:szCs w:val="21"/>
        </w:rPr>
        <w:t xml:space="preserve"> </w:t>
      </w:r>
      <w:r w:rsidRPr="00AE5E38">
        <w:rPr>
          <w:rFonts w:cs="Arial"/>
          <w:sz w:val="21"/>
          <w:szCs w:val="21"/>
        </w:rPr>
        <w:t>not be divulged to any other parties outside of government.</w:t>
      </w:r>
    </w:p>
    <w:p w14:paraId="4C39F203" w14:textId="611EE820" w:rsidR="00544869" w:rsidRPr="00AE5E38" w:rsidRDefault="00544869" w:rsidP="00C07BE1">
      <w:pPr>
        <w:widowControl w:val="0"/>
        <w:spacing w:after="240"/>
        <w:ind w:left="720" w:hanging="720"/>
        <w:rPr>
          <w:rFonts w:cs="Arial"/>
          <w:sz w:val="21"/>
          <w:szCs w:val="21"/>
        </w:rPr>
      </w:pPr>
      <w:r w:rsidRPr="00AE5E38">
        <w:rPr>
          <w:rFonts w:cs="Arial"/>
          <w:sz w:val="21"/>
          <w:szCs w:val="21"/>
        </w:rPr>
        <w:t xml:space="preserve"> </w:t>
      </w:r>
      <w:r w:rsidR="004838C2" w:rsidRPr="00AE5E38">
        <w:rPr>
          <w:rFonts w:cs="Arial"/>
          <w:sz w:val="21"/>
          <w:szCs w:val="21"/>
        </w:rPr>
        <w:tab/>
      </w:r>
      <w:r w:rsidRPr="00AE5E38">
        <w:rPr>
          <w:rFonts w:cs="Arial"/>
          <w:sz w:val="21"/>
          <w:szCs w:val="21"/>
        </w:rPr>
        <w:t>All discussions and communication (by telephone, email, verbally or in writing) have been documented to ensure an audit trail. A final report has been submitted to the relevant project coordinator disclosing all communications with participants for probity purposes.</w:t>
      </w:r>
    </w:p>
    <w:p w14:paraId="6606459D" w14:textId="6C19F840" w:rsidR="00544869" w:rsidRPr="00AE5E38" w:rsidRDefault="00544869" w:rsidP="00C07BE1">
      <w:pPr>
        <w:widowControl w:val="0"/>
        <w:spacing w:after="240"/>
        <w:rPr>
          <w:rFonts w:cs="Arial"/>
          <w:sz w:val="21"/>
          <w:szCs w:val="21"/>
        </w:rPr>
      </w:pPr>
      <w:r w:rsidRPr="00AE5E38">
        <w:rPr>
          <w:rFonts w:cs="Arial"/>
          <w:sz w:val="21"/>
          <w:szCs w:val="21"/>
        </w:rPr>
        <w:t xml:space="preserve"> </w:t>
      </w:r>
      <w:r w:rsidR="004838C2" w:rsidRPr="00AE5E38">
        <w:rPr>
          <w:rFonts w:cs="Arial"/>
          <w:sz w:val="21"/>
          <w:szCs w:val="21"/>
        </w:rPr>
        <w:tab/>
      </w:r>
      <w:r w:rsidRPr="00AE5E38">
        <w:rPr>
          <w:rFonts w:cs="Arial"/>
          <w:sz w:val="21"/>
          <w:szCs w:val="21"/>
        </w:rPr>
        <w:t>All participants have been treated fairly, ethically and have not been misled.</w:t>
      </w:r>
    </w:p>
    <w:p w14:paraId="19A980CA" w14:textId="556F28E4" w:rsidR="00544869" w:rsidRPr="00AE5E38" w:rsidRDefault="00544869" w:rsidP="00C07BE1">
      <w:pPr>
        <w:widowControl w:val="0"/>
        <w:spacing w:after="240"/>
        <w:rPr>
          <w:rFonts w:cs="Arial"/>
          <w:sz w:val="21"/>
          <w:szCs w:val="21"/>
        </w:rPr>
      </w:pPr>
      <w:r w:rsidRPr="00AE5E38">
        <w:rPr>
          <w:rFonts w:cs="Arial"/>
          <w:sz w:val="21"/>
          <w:szCs w:val="21"/>
        </w:rPr>
        <w:t></w:t>
      </w:r>
      <w:r w:rsidR="009A2668" w:rsidRPr="00AE5E38">
        <w:rPr>
          <w:rFonts w:cs="Arial"/>
          <w:sz w:val="21"/>
          <w:szCs w:val="21"/>
        </w:rPr>
        <w:tab/>
      </w:r>
      <w:r w:rsidRPr="00AE5E38">
        <w:rPr>
          <w:rFonts w:cs="Arial"/>
          <w:sz w:val="21"/>
          <w:szCs w:val="21"/>
        </w:rPr>
        <w:t>All conflicts of interest have been resolved before discussions were held.</w:t>
      </w:r>
    </w:p>
    <w:p w14:paraId="16BE7650" w14:textId="05E2AD2F" w:rsidR="00544869" w:rsidRPr="00AE5E38" w:rsidRDefault="00544869" w:rsidP="00C07BE1">
      <w:pPr>
        <w:widowControl w:val="0"/>
        <w:spacing w:after="240"/>
        <w:rPr>
          <w:rFonts w:cs="Arial"/>
          <w:sz w:val="21"/>
          <w:szCs w:val="21"/>
        </w:rPr>
      </w:pPr>
      <w:r w:rsidRPr="00AE5E38">
        <w:rPr>
          <w:rFonts w:cs="Arial"/>
          <w:sz w:val="21"/>
          <w:szCs w:val="21"/>
        </w:rPr>
        <w:t xml:space="preserve"> </w:t>
      </w:r>
      <w:r w:rsidR="009A2668" w:rsidRPr="00AE5E38">
        <w:rPr>
          <w:rFonts w:cs="Arial"/>
          <w:sz w:val="21"/>
          <w:szCs w:val="21"/>
        </w:rPr>
        <w:tab/>
      </w:r>
      <w:r w:rsidRPr="00AE5E38">
        <w:rPr>
          <w:rFonts w:cs="Arial"/>
          <w:sz w:val="21"/>
          <w:szCs w:val="21"/>
        </w:rPr>
        <w:t xml:space="preserve">No benefits, hospitality, </w:t>
      </w:r>
      <w:proofErr w:type="gramStart"/>
      <w:r w:rsidRPr="00AE5E38">
        <w:rPr>
          <w:rFonts w:cs="Arial"/>
          <w:sz w:val="21"/>
          <w:szCs w:val="21"/>
        </w:rPr>
        <w:t>invitations</w:t>
      </w:r>
      <w:proofErr w:type="gramEnd"/>
      <w:r w:rsidRPr="00AE5E38">
        <w:rPr>
          <w:rFonts w:cs="Arial"/>
          <w:sz w:val="21"/>
          <w:szCs w:val="21"/>
        </w:rPr>
        <w:t xml:space="preserve"> or other gifts have been accepted. </w:t>
      </w:r>
    </w:p>
    <w:p w14:paraId="2365CD54" w14:textId="641AA7CF" w:rsidR="00544869" w:rsidRPr="00AE5E38" w:rsidRDefault="00544869" w:rsidP="00C07BE1">
      <w:pPr>
        <w:widowControl w:val="0"/>
        <w:spacing w:after="240"/>
        <w:ind w:left="720" w:hanging="720"/>
        <w:rPr>
          <w:rFonts w:cs="Arial"/>
          <w:sz w:val="21"/>
          <w:szCs w:val="21"/>
        </w:rPr>
      </w:pPr>
      <w:r w:rsidRPr="00AE5E38">
        <w:rPr>
          <w:rFonts w:cs="Arial"/>
          <w:sz w:val="21"/>
          <w:szCs w:val="21"/>
        </w:rPr>
        <w:t xml:space="preserve"> </w:t>
      </w:r>
      <w:r w:rsidR="009A2668" w:rsidRPr="00AE5E38">
        <w:rPr>
          <w:rFonts w:cs="Arial"/>
          <w:sz w:val="21"/>
          <w:szCs w:val="21"/>
        </w:rPr>
        <w:tab/>
      </w:r>
      <w:r w:rsidRPr="00AE5E38">
        <w:rPr>
          <w:rFonts w:cs="Arial"/>
          <w:sz w:val="21"/>
          <w:szCs w:val="21"/>
        </w:rPr>
        <w:t>All discussions and information provided and received have been treated as confidential and have not been divulged to any unauthorised parties.</w:t>
      </w:r>
    </w:p>
    <w:p w14:paraId="4F8352D2" w14:textId="77777777" w:rsidR="00172E7F" w:rsidRDefault="00172E7F" w:rsidP="00CF6ABF">
      <w:pPr>
        <w:widowControl w:val="0"/>
        <w:spacing w:after="120" w:line="259" w:lineRule="auto"/>
        <w:rPr>
          <w:rFonts w:cs="Arial"/>
          <w:sz w:val="21"/>
          <w:szCs w:val="21"/>
        </w:rPr>
      </w:pPr>
    </w:p>
    <w:p w14:paraId="3179464A" w14:textId="63C674FF" w:rsidR="00883A34" w:rsidRPr="00AE5E38" w:rsidRDefault="00544869" w:rsidP="00CF6ABF">
      <w:pPr>
        <w:widowControl w:val="0"/>
        <w:spacing w:after="120" w:line="259" w:lineRule="auto"/>
        <w:rPr>
          <w:rFonts w:cs="Arial"/>
          <w:sz w:val="21"/>
          <w:szCs w:val="21"/>
        </w:rPr>
      </w:pPr>
      <w:r w:rsidRPr="00AE5E38">
        <w:rPr>
          <w:rFonts w:cs="Arial"/>
          <w:sz w:val="21"/>
          <w:szCs w:val="21"/>
        </w:rPr>
        <w:t>Signature of public authority participants (at completion</w:t>
      </w:r>
      <w:r w:rsidR="00344910" w:rsidRPr="00AE5E38">
        <w:rPr>
          <w:rFonts w:cs="Arial"/>
          <w:sz w:val="21"/>
          <w:szCs w:val="21"/>
        </w:rPr>
        <w:t>):</w:t>
      </w:r>
    </w:p>
    <w:p w14:paraId="51BC93F4" w14:textId="0FA31C86" w:rsidR="00344910" w:rsidRPr="00AE5E38" w:rsidRDefault="00344910" w:rsidP="00CF6ABF">
      <w:pPr>
        <w:widowControl w:val="0"/>
        <w:spacing w:after="120" w:line="259" w:lineRule="auto"/>
        <w:rPr>
          <w:rFonts w:cs="Arial"/>
          <w:sz w:val="21"/>
          <w:szCs w:val="21"/>
        </w:rPr>
      </w:pPr>
    </w:p>
    <w:p w14:paraId="2472D4B5" w14:textId="0DC31256" w:rsidR="009071C5" w:rsidRPr="00AE5E38" w:rsidRDefault="00DC3B3F" w:rsidP="00CF6ABF">
      <w:pPr>
        <w:widowControl w:val="0"/>
        <w:spacing w:after="120" w:line="259" w:lineRule="auto"/>
        <w:rPr>
          <w:rFonts w:cs="Arial"/>
          <w:sz w:val="21"/>
          <w:szCs w:val="21"/>
        </w:rPr>
      </w:pPr>
      <w:r w:rsidRPr="00AE5E38">
        <w:rPr>
          <w:rFonts w:cs="Arial"/>
          <w:sz w:val="21"/>
          <w:szCs w:val="21"/>
        </w:rPr>
        <w:t>…………………………………………………………………………..</w:t>
      </w:r>
      <w:r w:rsidR="00A45F15" w:rsidRPr="00AE5E38">
        <w:rPr>
          <w:rFonts w:cs="Arial"/>
          <w:sz w:val="21"/>
          <w:szCs w:val="21"/>
        </w:rPr>
        <w:tab/>
      </w:r>
      <w:r w:rsidR="00A45F15" w:rsidRPr="00AE5E38">
        <w:rPr>
          <w:rFonts w:cs="Arial"/>
          <w:sz w:val="21"/>
          <w:szCs w:val="21"/>
        </w:rPr>
        <w:tab/>
      </w:r>
      <w:r w:rsidR="00A45F15" w:rsidRPr="00AE5E38">
        <w:rPr>
          <w:rFonts w:cs="Arial"/>
          <w:sz w:val="21"/>
          <w:szCs w:val="21"/>
        </w:rPr>
        <w:tab/>
      </w:r>
      <w:r w:rsidRPr="00AE5E38">
        <w:rPr>
          <w:rFonts w:cs="Arial"/>
          <w:sz w:val="21"/>
          <w:szCs w:val="21"/>
        </w:rPr>
        <w:t>D</w:t>
      </w:r>
      <w:r w:rsidR="009071C5" w:rsidRPr="00AE5E38">
        <w:rPr>
          <w:rFonts w:cs="Arial"/>
          <w:sz w:val="21"/>
          <w:szCs w:val="21"/>
        </w:rPr>
        <w:t xml:space="preserve">ate:         /           /          </w:t>
      </w:r>
    </w:p>
    <w:sectPr w:rsidR="009071C5" w:rsidRPr="00AE5E38" w:rsidSect="009A791A">
      <w:pgSz w:w="11909" w:h="16834" w:code="9"/>
      <w:pgMar w:top="851" w:right="1080" w:bottom="1276" w:left="1080" w:header="720" w:footer="485"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96A3C" w14:textId="77777777" w:rsidR="00395F29" w:rsidRDefault="00395F29" w:rsidP="00AE3FF9">
      <w:r>
        <w:separator/>
      </w:r>
    </w:p>
  </w:endnote>
  <w:endnote w:type="continuationSeparator" w:id="0">
    <w:p w14:paraId="07324534" w14:textId="77777777" w:rsidR="00395F29" w:rsidRDefault="00395F29" w:rsidP="00AE3FF9">
      <w:r>
        <w:continuationSeparator/>
      </w:r>
    </w:p>
  </w:endnote>
  <w:endnote w:type="continuationNotice" w:id="1">
    <w:p w14:paraId="3BDD6CFC" w14:textId="77777777" w:rsidR="00395F29" w:rsidRDefault="00395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9C2C" w14:textId="08A03349" w:rsidR="00235F93" w:rsidRDefault="00235F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6424">
      <w:rPr>
        <w:rStyle w:val="PageNumber"/>
        <w:noProof/>
      </w:rPr>
      <w:t>2</w:t>
    </w:r>
    <w:r>
      <w:rPr>
        <w:rStyle w:val="PageNumber"/>
      </w:rPr>
      <w:fldChar w:fldCharType="end"/>
    </w:r>
  </w:p>
  <w:p w14:paraId="3CA7211F" w14:textId="77777777" w:rsidR="00235F93" w:rsidRDefault="00235F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1BB49" w14:textId="77777777" w:rsidR="003F6424" w:rsidRPr="00EB20BC" w:rsidRDefault="003F6424" w:rsidP="003F6424">
    <w:pPr>
      <w:pStyle w:val="Footer"/>
      <w:pBdr>
        <w:top w:val="single" w:sz="4" w:space="1" w:color="000080"/>
      </w:pBdr>
      <w:tabs>
        <w:tab w:val="clear" w:pos="4153"/>
        <w:tab w:val="clear" w:pos="8306"/>
        <w:tab w:val="center" w:pos="4488"/>
      </w:tabs>
      <w:ind w:right="-327"/>
      <w:jc w:val="both"/>
      <w:rPr>
        <w:rFonts w:cs="Arial"/>
        <w:snapToGrid w:val="0"/>
        <w:sz w:val="16"/>
      </w:rPr>
    </w:pPr>
    <w:r w:rsidRPr="00EB20BC">
      <w:rPr>
        <w:rFonts w:cs="Arial"/>
        <w:snapToGrid w:val="0"/>
        <w:sz w:val="16"/>
      </w:rPr>
      <w:t>Industry Engagement Template</w:t>
    </w:r>
    <w:r w:rsidRPr="00EB20BC">
      <w:rPr>
        <w:rFonts w:cs="Arial"/>
        <w:snapToGrid w:val="0"/>
        <w:sz w:val="16"/>
      </w:rPr>
      <w:tab/>
      <w:t xml:space="preserve"> </w:t>
    </w:r>
    <w:r w:rsidRPr="00EB20BC">
      <w:rPr>
        <w:rFonts w:cs="Arial"/>
        <w:snapToGrid w:val="0"/>
        <w:sz w:val="16"/>
      </w:rPr>
      <w:tab/>
      <w:t xml:space="preserve">                                     </w:t>
    </w:r>
    <w:r>
      <w:rPr>
        <w:rFonts w:cs="Arial"/>
        <w:snapToGrid w:val="0"/>
        <w:sz w:val="16"/>
      </w:rPr>
      <w:tab/>
    </w:r>
    <w:r w:rsidRPr="00EB20BC">
      <w:rPr>
        <w:rFonts w:cs="Arial"/>
        <w:snapToGrid w:val="0"/>
        <w:sz w:val="16"/>
      </w:rPr>
      <w:t xml:space="preserve"> </w:t>
    </w:r>
  </w:p>
  <w:p w14:paraId="0FCABC0F" w14:textId="77777777" w:rsidR="003F6424" w:rsidRDefault="003F6424" w:rsidP="003F6424">
    <w:pPr>
      <w:pStyle w:val="Footer"/>
      <w:pBdr>
        <w:top w:val="single" w:sz="4" w:space="1" w:color="000080"/>
      </w:pBdr>
      <w:tabs>
        <w:tab w:val="clear" w:pos="4153"/>
        <w:tab w:val="clear" w:pos="8306"/>
        <w:tab w:val="center" w:pos="4488"/>
      </w:tabs>
      <w:ind w:right="-327"/>
      <w:jc w:val="both"/>
      <w:rPr>
        <w:rFonts w:cs="Arial"/>
        <w:snapToGrid w:val="0"/>
        <w:sz w:val="16"/>
      </w:rPr>
    </w:pPr>
    <w:r>
      <w:rPr>
        <w:rFonts w:cs="Arial"/>
        <w:snapToGrid w:val="0"/>
        <w:sz w:val="16"/>
      </w:rPr>
      <w:t xml:space="preserve">Contact: </w:t>
    </w:r>
    <w:hyperlink r:id="rId1" w:history="1">
      <w:r w:rsidRPr="005B2916">
        <w:rPr>
          <w:rStyle w:val="Hyperlink"/>
          <w:rFonts w:cs="Arial"/>
          <w:snapToGrid w:val="0"/>
          <w:sz w:val="16"/>
        </w:rPr>
        <w:t>procurement@sa.gov.au</w:t>
      </w:r>
    </w:hyperlink>
    <w:r>
      <w:rPr>
        <w:rFonts w:cs="Arial"/>
        <w:snapToGrid w:val="0"/>
        <w:sz w:val="16"/>
      </w:rPr>
      <w:t xml:space="preserve"> </w:t>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t>Effective Date: 20.02.2023</w:t>
    </w:r>
  </w:p>
  <w:p w14:paraId="63ECBD21" w14:textId="0063E62D" w:rsidR="00EB20BC" w:rsidRPr="003F6424" w:rsidRDefault="003F6424" w:rsidP="003F6424">
    <w:pPr>
      <w:pStyle w:val="Footer"/>
      <w:pBdr>
        <w:top w:val="single" w:sz="4" w:space="1" w:color="000080"/>
      </w:pBdr>
      <w:tabs>
        <w:tab w:val="clear" w:pos="4153"/>
        <w:tab w:val="clear" w:pos="8306"/>
        <w:tab w:val="center" w:pos="4488"/>
      </w:tabs>
      <w:ind w:right="-327"/>
      <w:jc w:val="both"/>
      <w:rPr>
        <w:rFonts w:cs="Arial"/>
        <w:snapToGrid w:val="0"/>
        <w:sz w:val="16"/>
      </w:rPr>
    </w:pPr>
    <w:r>
      <w:rPr>
        <w:rFonts w:cs="Arial"/>
        <w:snapToGrid w:val="0"/>
        <w:sz w:val="16"/>
      </w:rPr>
      <w:t>Version 1.1</w:t>
    </w:r>
    <w:r w:rsidRPr="00EB20BC">
      <w:rPr>
        <w:rFonts w:cs="Arial"/>
        <w:snapToGrid w:val="0"/>
        <w:sz w:val="16"/>
      </w:rPr>
      <w:tab/>
    </w:r>
    <w:r w:rsidRPr="00EB20BC">
      <w:rPr>
        <w:rFonts w:cs="Arial"/>
        <w:snapToGrid w:val="0"/>
        <w:sz w:val="16"/>
      </w:rPr>
      <w:tab/>
    </w:r>
    <w:r w:rsidRPr="00EB20BC">
      <w:rPr>
        <w:rFonts w:cs="Arial"/>
        <w:snapToGrid w:val="0"/>
        <w:sz w:val="16"/>
      </w:rPr>
      <w:tab/>
    </w:r>
    <w:r w:rsidRPr="00EB20BC">
      <w:rPr>
        <w:rFonts w:cs="Arial"/>
        <w:snapToGrid w:val="0"/>
        <w:sz w:val="16"/>
      </w:rPr>
      <w:tab/>
    </w:r>
    <w:r w:rsidRPr="00EB20BC">
      <w:rPr>
        <w:rFonts w:cs="Arial"/>
        <w:snapToGrid w:val="0"/>
        <w:sz w:val="16"/>
      </w:rPr>
      <w:tab/>
      <w:t>Next Review</w:t>
    </w:r>
    <w:r>
      <w:rPr>
        <w:rFonts w:cs="Arial"/>
        <w:snapToGrid w:val="0"/>
        <w:sz w:val="16"/>
      </w:rPr>
      <w:t>:    0</w:t>
    </w:r>
    <w:r w:rsidRPr="00EB20BC">
      <w:rPr>
        <w:rFonts w:cs="Arial"/>
        <w:snapToGrid w:val="0"/>
        <w:sz w:val="16"/>
      </w:rPr>
      <w:t>1.07.202</w:t>
    </w:r>
    <w:r>
      <w:rPr>
        <w:rFonts w:cs="Arial"/>
        <w:snapToGrid w:val="0"/>
        <w:sz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4490E" w14:textId="28DDE8DB" w:rsidR="003D3188" w:rsidRPr="003D3188" w:rsidRDefault="003D3188" w:rsidP="003D3188">
    <w:pPr>
      <w:pStyle w:val="Footer"/>
      <w:jc w:val="right"/>
      <w:rPr>
        <w:sz w:val="16"/>
        <w:szCs w:val="16"/>
      </w:rPr>
    </w:pPr>
  </w:p>
  <w:p w14:paraId="27585B96" w14:textId="419E70C0" w:rsidR="00EB20BC" w:rsidRPr="00EB20BC" w:rsidRDefault="003F6424" w:rsidP="00EB20BC">
    <w:pPr>
      <w:pStyle w:val="Footer"/>
      <w:pBdr>
        <w:top w:val="single" w:sz="4" w:space="1" w:color="000080"/>
      </w:pBdr>
      <w:tabs>
        <w:tab w:val="clear" w:pos="4153"/>
        <w:tab w:val="clear" w:pos="8306"/>
        <w:tab w:val="center" w:pos="4488"/>
      </w:tabs>
      <w:ind w:right="-327"/>
      <w:jc w:val="both"/>
      <w:rPr>
        <w:rFonts w:cs="Arial"/>
        <w:snapToGrid w:val="0"/>
        <w:sz w:val="16"/>
      </w:rPr>
    </w:pPr>
    <w:r w:rsidRPr="00EB20BC">
      <w:rPr>
        <w:rFonts w:cs="Arial"/>
        <w:snapToGrid w:val="0"/>
        <w:sz w:val="16"/>
      </w:rPr>
      <w:t>Industry Engagement Template</w:t>
    </w:r>
    <w:r w:rsidR="00EB20BC" w:rsidRPr="00EB20BC">
      <w:rPr>
        <w:rFonts w:cs="Arial"/>
        <w:snapToGrid w:val="0"/>
        <w:sz w:val="16"/>
      </w:rPr>
      <w:tab/>
      <w:t xml:space="preserve"> </w:t>
    </w:r>
    <w:r w:rsidR="00EB20BC" w:rsidRPr="00EB20BC">
      <w:rPr>
        <w:rFonts w:cs="Arial"/>
        <w:snapToGrid w:val="0"/>
        <w:sz w:val="16"/>
      </w:rPr>
      <w:tab/>
      <w:t xml:space="preserve">                                     </w:t>
    </w:r>
    <w:r w:rsidR="00EB20BC">
      <w:rPr>
        <w:rFonts w:cs="Arial"/>
        <w:snapToGrid w:val="0"/>
        <w:sz w:val="16"/>
      </w:rPr>
      <w:tab/>
    </w:r>
    <w:r w:rsidR="00EB20BC" w:rsidRPr="00EB20BC">
      <w:rPr>
        <w:rFonts w:cs="Arial"/>
        <w:snapToGrid w:val="0"/>
        <w:sz w:val="16"/>
      </w:rPr>
      <w:t xml:space="preserve"> </w:t>
    </w:r>
  </w:p>
  <w:p w14:paraId="496B0888" w14:textId="5BB7172B" w:rsidR="003F6424" w:rsidRDefault="003F6424" w:rsidP="00EB20BC">
    <w:pPr>
      <w:pStyle w:val="Footer"/>
      <w:pBdr>
        <w:top w:val="single" w:sz="4" w:space="1" w:color="000080"/>
      </w:pBdr>
      <w:tabs>
        <w:tab w:val="clear" w:pos="4153"/>
        <w:tab w:val="clear" w:pos="8306"/>
        <w:tab w:val="center" w:pos="4488"/>
      </w:tabs>
      <w:ind w:right="-327"/>
      <w:jc w:val="both"/>
      <w:rPr>
        <w:rFonts w:cs="Arial"/>
        <w:snapToGrid w:val="0"/>
        <w:sz w:val="16"/>
      </w:rPr>
    </w:pPr>
    <w:r>
      <w:rPr>
        <w:rFonts w:cs="Arial"/>
        <w:snapToGrid w:val="0"/>
        <w:sz w:val="16"/>
      </w:rPr>
      <w:t xml:space="preserve">Contact: </w:t>
    </w:r>
    <w:hyperlink r:id="rId1" w:history="1">
      <w:r w:rsidRPr="005B2916">
        <w:rPr>
          <w:rStyle w:val="Hyperlink"/>
          <w:rFonts w:cs="Arial"/>
          <w:snapToGrid w:val="0"/>
          <w:sz w:val="16"/>
        </w:rPr>
        <w:t>procurement@sa.gov.au</w:t>
      </w:r>
    </w:hyperlink>
    <w:r>
      <w:rPr>
        <w:rFonts w:cs="Arial"/>
        <w:snapToGrid w:val="0"/>
        <w:sz w:val="16"/>
      </w:rPr>
      <w:t xml:space="preserve"> </w:t>
    </w:r>
    <w:r>
      <w:rPr>
        <w:rFonts w:cs="Arial"/>
        <w:snapToGrid w:val="0"/>
        <w:sz w:val="16"/>
      </w:rPr>
      <w:tab/>
    </w:r>
    <w:r>
      <w:rPr>
        <w:rFonts w:cs="Arial"/>
        <w:snapToGrid w:val="0"/>
        <w:sz w:val="16"/>
      </w:rPr>
      <w:tab/>
    </w:r>
    <w:r>
      <w:rPr>
        <w:rFonts w:cs="Arial"/>
        <w:snapToGrid w:val="0"/>
        <w:sz w:val="16"/>
      </w:rPr>
      <w:tab/>
    </w:r>
    <w:r>
      <w:rPr>
        <w:rFonts w:cs="Arial"/>
        <w:snapToGrid w:val="0"/>
        <w:sz w:val="16"/>
      </w:rPr>
      <w:tab/>
    </w:r>
    <w:r>
      <w:rPr>
        <w:rFonts w:cs="Arial"/>
        <w:snapToGrid w:val="0"/>
        <w:sz w:val="16"/>
      </w:rPr>
      <w:tab/>
      <w:t>Effective Date: 20.02.2023</w:t>
    </w:r>
  </w:p>
  <w:p w14:paraId="71282168" w14:textId="35561622" w:rsidR="00B46487" w:rsidRPr="00EB20BC" w:rsidRDefault="003F6424" w:rsidP="00EB20BC">
    <w:pPr>
      <w:pStyle w:val="Footer"/>
      <w:pBdr>
        <w:top w:val="single" w:sz="4" w:space="1" w:color="000080"/>
      </w:pBdr>
      <w:tabs>
        <w:tab w:val="clear" w:pos="4153"/>
        <w:tab w:val="clear" w:pos="8306"/>
        <w:tab w:val="center" w:pos="4488"/>
      </w:tabs>
      <w:ind w:right="-327"/>
      <w:jc w:val="both"/>
      <w:rPr>
        <w:rFonts w:cs="Arial"/>
        <w:snapToGrid w:val="0"/>
        <w:sz w:val="16"/>
      </w:rPr>
    </w:pPr>
    <w:r>
      <w:rPr>
        <w:rFonts w:cs="Arial"/>
        <w:snapToGrid w:val="0"/>
        <w:sz w:val="16"/>
      </w:rPr>
      <w:t>Version 1.1</w:t>
    </w:r>
    <w:r w:rsidR="00EB20BC" w:rsidRPr="00EB20BC">
      <w:rPr>
        <w:rFonts w:cs="Arial"/>
        <w:snapToGrid w:val="0"/>
        <w:sz w:val="16"/>
      </w:rPr>
      <w:tab/>
    </w:r>
    <w:r w:rsidR="00EB20BC" w:rsidRPr="00EB20BC">
      <w:rPr>
        <w:rFonts w:cs="Arial"/>
        <w:snapToGrid w:val="0"/>
        <w:sz w:val="16"/>
      </w:rPr>
      <w:tab/>
    </w:r>
    <w:r w:rsidR="00EB20BC" w:rsidRPr="00EB20BC">
      <w:rPr>
        <w:rFonts w:cs="Arial"/>
        <w:snapToGrid w:val="0"/>
        <w:sz w:val="16"/>
      </w:rPr>
      <w:tab/>
    </w:r>
    <w:r w:rsidR="00EB20BC" w:rsidRPr="00EB20BC">
      <w:rPr>
        <w:rFonts w:cs="Arial"/>
        <w:snapToGrid w:val="0"/>
        <w:sz w:val="16"/>
      </w:rPr>
      <w:tab/>
    </w:r>
    <w:r w:rsidR="00EB20BC" w:rsidRPr="00EB20BC">
      <w:rPr>
        <w:rFonts w:cs="Arial"/>
        <w:snapToGrid w:val="0"/>
        <w:sz w:val="16"/>
      </w:rPr>
      <w:tab/>
      <w:t>Next Review</w:t>
    </w:r>
    <w:r>
      <w:rPr>
        <w:rFonts w:cs="Arial"/>
        <w:snapToGrid w:val="0"/>
        <w:sz w:val="16"/>
      </w:rPr>
      <w:t>:    0</w:t>
    </w:r>
    <w:r w:rsidR="00EB20BC" w:rsidRPr="00EB20BC">
      <w:rPr>
        <w:rFonts w:cs="Arial"/>
        <w:snapToGrid w:val="0"/>
        <w:sz w:val="16"/>
      </w:rPr>
      <w:t>1.07.202</w:t>
    </w:r>
    <w:r>
      <w:rPr>
        <w:rFonts w:cs="Arial"/>
        <w:snapToGrid w:val="0"/>
        <w:sz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0147D" w14:textId="77777777" w:rsidR="00395F29" w:rsidRDefault="00395F29" w:rsidP="00AE3FF9">
      <w:r>
        <w:separator/>
      </w:r>
    </w:p>
  </w:footnote>
  <w:footnote w:type="continuationSeparator" w:id="0">
    <w:p w14:paraId="0DA206ED" w14:textId="77777777" w:rsidR="00395F29" w:rsidRDefault="00395F29" w:rsidP="00AE3FF9">
      <w:r>
        <w:continuationSeparator/>
      </w:r>
    </w:p>
  </w:footnote>
  <w:footnote w:type="continuationNotice" w:id="1">
    <w:p w14:paraId="6E64A1DE" w14:textId="77777777" w:rsidR="00395F29" w:rsidRDefault="00395F29"/>
  </w:footnote>
  <w:footnote w:id="2">
    <w:p w14:paraId="1666FA72" w14:textId="5C0FC8C3" w:rsidR="00714CBE" w:rsidRPr="00714CBE" w:rsidRDefault="00714CBE" w:rsidP="008135DE">
      <w:pPr>
        <w:pStyle w:val="FootnoteText"/>
        <w:spacing w:after="60"/>
        <w:rPr>
          <w:rFonts w:cs="Arial"/>
          <w:szCs w:val="16"/>
        </w:rPr>
      </w:pPr>
      <w:r>
        <w:rPr>
          <w:rStyle w:val="FootnoteReference"/>
        </w:rPr>
        <w:footnoteRef/>
      </w:r>
      <w:r>
        <w:t xml:space="preserve"> </w:t>
      </w:r>
      <w:r w:rsidRPr="00714CBE">
        <w:rPr>
          <w:rFonts w:cs="Arial"/>
          <w:szCs w:val="16"/>
        </w:rPr>
        <w:t>IAP2’s Spectrum of Public Participation was designed to assist with the selection of the level of participation that defines the public’s role in any public participation process. The Spectrum is used internationally, and it is found in public participation plans around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26F6D8"/>
    <w:lvl w:ilvl="0">
      <w:start w:val="1"/>
      <w:numFmt w:val="bullet"/>
      <w:pStyle w:val="ListBullet"/>
      <w:lvlText w:val=""/>
      <w:lvlJc w:val="left"/>
      <w:pPr>
        <w:tabs>
          <w:tab w:val="num" w:pos="3196"/>
        </w:tabs>
        <w:ind w:left="3196" w:hanging="360"/>
      </w:pPr>
      <w:rPr>
        <w:rFonts w:ascii="Symbol" w:hAnsi="Symbol" w:hint="default"/>
      </w:rPr>
    </w:lvl>
  </w:abstractNum>
  <w:abstractNum w:abstractNumId="1" w15:restartNumberingAfterBreak="0">
    <w:nsid w:val="0529342A"/>
    <w:multiLevelType w:val="hybridMultilevel"/>
    <w:tmpl w:val="F7CCF122"/>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77544CC"/>
    <w:multiLevelType w:val="multilevel"/>
    <w:tmpl w:val="F9C82DA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ind w:left="1800" w:hanging="360"/>
      </w:pPr>
      <w:rPr>
        <w:rFonts w:ascii="Courier New" w:hAnsi="Courier New" w:cs="Courier New" w:hint="default"/>
      </w:rPr>
    </w:lvl>
    <w:lvl w:ilvl="2">
      <w:start w:val="1"/>
      <w:numFmt w:val="decimal"/>
      <w:lvlText w:val="%3."/>
      <w:lvlJc w:val="left"/>
      <w:pPr>
        <w:ind w:left="2520" w:hanging="360"/>
      </w:pPr>
      <w:rPr>
        <w:rFonts w:hint="default"/>
        <w:b/>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9CC7D74"/>
    <w:multiLevelType w:val="hybridMultilevel"/>
    <w:tmpl w:val="E7CC2F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25119F"/>
    <w:multiLevelType w:val="hybridMultilevel"/>
    <w:tmpl w:val="4A8A0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87655C"/>
    <w:multiLevelType w:val="hybridMultilevel"/>
    <w:tmpl w:val="FF6466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09945BD"/>
    <w:multiLevelType w:val="hybridMultilevel"/>
    <w:tmpl w:val="4BCE6D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12B242A"/>
    <w:multiLevelType w:val="hybridMultilevel"/>
    <w:tmpl w:val="6D642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0C63E4"/>
    <w:multiLevelType w:val="multilevel"/>
    <w:tmpl w:val="66240000"/>
    <w:lvl w:ilvl="0">
      <w:start w:val="1"/>
      <w:numFmt w:val="decimal"/>
      <w:lvlText w:val="%1."/>
      <w:lvlJc w:val="left"/>
      <w:pPr>
        <w:ind w:left="0" w:firstLine="0"/>
      </w:pPr>
      <w:rPr>
        <w:rFonts w:hint="default"/>
        <w:color w:val="00598B" w:themeColor="accent1"/>
      </w:rPr>
    </w:lvl>
    <w:lvl w:ilvl="1">
      <w:start w:val="1"/>
      <w:numFmt w:val="decimal"/>
      <w:isLgl/>
      <w:lvlText w:val="%1.%2"/>
      <w:lvlJc w:val="left"/>
      <w:pPr>
        <w:ind w:left="5792" w:hanging="405"/>
      </w:pPr>
      <w:rPr>
        <w:rFonts w:ascii="Arial" w:hAnsi="Arial" w:cs="Arial" w:hint="default"/>
        <w:b w:val="0"/>
        <w:bCs w:val="0"/>
        <w:color w:val="00598B" w:themeColor="accent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5E44E2"/>
    <w:multiLevelType w:val="hybridMultilevel"/>
    <w:tmpl w:val="A18269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B017EAB"/>
    <w:multiLevelType w:val="hybridMultilevel"/>
    <w:tmpl w:val="50D440A2"/>
    <w:lvl w:ilvl="0" w:tplc="DF66E394">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54564A"/>
    <w:multiLevelType w:val="hybridMultilevel"/>
    <w:tmpl w:val="AB9C1792"/>
    <w:lvl w:ilvl="0" w:tplc="7C402626">
      <w:start w:val="1"/>
      <w:numFmt w:val="bullet"/>
      <w:pStyle w:val="DTF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496881"/>
    <w:multiLevelType w:val="hybridMultilevel"/>
    <w:tmpl w:val="00ECAC5A"/>
    <w:lvl w:ilvl="0" w:tplc="7F74E19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3F57AA"/>
    <w:multiLevelType w:val="hybridMultilevel"/>
    <w:tmpl w:val="00B22E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6D3A6A"/>
    <w:multiLevelType w:val="hybridMultilevel"/>
    <w:tmpl w:val="A214506C"/>
    <w:lvl w:ilvl="0" w:tplc="3E524594">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tplc="D4CE96D0">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tplc="141E1B3E">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tplc="6D281386">
      <w:start w:val="1"/>
      <w:numFmt w:val="bullet"/>
      <w:lvlText w:val=""/>
      <w:lvlJc w:val="left"/>
      <w:pPr>
        <w:tabs>
          <w:tab w:val="num" w:pos="1928"/>
        </w:tabs>
        <w:ind w:left="1928" w:hanging="284"/>
      </w:pPr>
      <w:rPr>
        <w:rFonts w:ascii="Symbol" w:hAnsi="Symbol" w:hint="default"/>
        <w:b w:val="0"/>
        <w:i w:val="0"/>
        <w:vanish w:val="0"/>
        <w:color w:val="auto"/>
        <w:sz w:val="22"/>
      </w:rPr>
    </w:lvl>
    <w:lvl w:ilvl="4" w:tplc="50B81EF8">
      <w:start w:val="1"/>
      <w:numFmt w:val="bullet"/>
      <w:lvlText w:val=""/>
      <w:lvlJc w:val="left"/>
      <w:pPr>
        <w:tabs>
          <w:tab w:val="num" w:pos="2211"/>
        </w:tabs>
        <w:ind w:left="2211" w:hanging="283"/>
      </w:pPr>
      <w:rPr>
        <w:rFonts w:ascii="Symbol" w:hAnsi="Symbol" w:hint="default"/>
        <w:b w:val="0"/>
        <w:i w:val="0"/>
        <w:vanish w:val="0"/>
        <w:color w:val="auto"/>
        <w:sz w:val="22"/>
      </w:rPr>
    </w:lvl>
    <w:lvl w:ilvl="5" w:tplc="6A56F7B0">
      <w:start w:val="1"/>
      <w:numFmt w:val="bullet"/>
      <w:lvlText w:val=""/>
      <w:lvlJc w:val="left"/>
      <w:pPr>
        <w:tabs>
          <w:tab w:val="num" w:pos="2495"/>
        </w:tabs>
        <w:ind w:left="2495" w:hanging="284"/>
      </w:pPr>
      <w:rPr>
        <w:rFonts w:ascii="Symbol" w:hAnsi="Symbol" w:hint="default"/>
        <w:b w:val="0"/>
        <w:i w:val="0"/>
        <w:vanish w:val="0"/>
        <w:color w:val="auto"/>
        <w:sz w:val="22"/>
      </w:rPr>
    </w:lvl>
    <w:lvl w:ilvl="6" w:tplc="AD9017C6">
      <w:start w:val="1"/>
      <w:numFmt w:val="bullet"/>
      <w:lvlText w:val=""/>
      <w:lvlJc w:val="left"/>
      <w:pPr>
        <w:tabs>
          <w:tab w:val="num" w:pos="2778"/>
        </w:tabs>
        <w:ind w:left="2778" w:hanging="283"/>
      </w:pPr>
      <w:rPr>
        <w:rFonts w:ascii="Symbol" w:hAnsi="Symbol" w:hint="default"/>
        <w:b w:val="0"/>
        <w:i w:val="0"/>
        <w:vanish w:val="0"/>
        <w:color w:val="auto"/>
        <w:sz w:val="22"/>
      </w:rPr>
    </w:lvl>
    <w:lvl w:ilvl="7" w:tplc="82AA3C1C">
      <w:start w:val="1"/>
      <w:numFmt w:val="bullet"/>
      <w:lvlText w:val=""/>
      <w:lvlJc w:val="left"/>
      <w:pPr>
        <w:tabs>
          <w:tab w:val="num" w:pos="3062"/>
        </w:tabs>
        <w:ind w:left="3062" w:hanging="284"/>
      </w:pPr>
      <w:rPr>
        <w:rFonts w:ascii="Symbol" w:hAnsi="Symbol" w:hint="default"/>
        <w:b w:val="0"/>
        <w:i w:val="0"/>
        <w:vanish w:val="0"/>
        <w:color w:val="auto"/>
        <w:sz w:val="22"/>
      </w:rPr>
    </w:lvl>
    <w:lvl w:ilvl="8" w:tplc="61A20B8E">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5" w15:restartNumberingAfterBreak="0">
    <w:nsid w:val="459762FE"/>
    <w:multiLevelType w:val="hybridMultilevel"/>
    <w:tmpl w:val="F95C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1F1F0E"/>
    <w:multiLevelType w:val="hybridMultilevel"/>
    <w:tmpl w:val="21422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CB623B8"/>
    <w:multiLevelType w:val="hybridMultilevel"/>
    <w:tmpl w:val="21ECD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CBA3062"/>
    <w:multiLevelType w:val="hybridMultilevel"/>
    <w:tmpl w:val="DDD24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F23428E"/>
    <w:multiLevelType w:val="multilevel"/>
    <w:tmpl w:val="860A956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584312"/>
    <w:multiLevelType w:val="hybridMultilevel"/>
    <w:tmpl w:val="80D87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6F5504"/>
    <w:multiLevelType w:val="hybridMultilevel"/>
    <w:tmpl w:val="9DF44700"/>
    <w:lvl w:ilvl="0" w:tplc="0C090003">
      <w:start w:val="1"/>
      <w:numFmt w:val="bullet"/>
      <w:lvlText w:val="o"/>
      <w:lvlJc w:val="left"/>
      <w:pPr>
        <w:ind w:left="720" w:hanging="360"/>
      </w:pPr>
      <w:rPr>
        <w:rFonts w:ascii="Courier New" w:hAnsi="Courier New" w:cs="Courier New"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7F0FB8"/>
    <w:multiLevelType w:val="multilevel"/>
    <w:tmpl w:val="860A956A"/>
    <w:lvl w:ilvl="0">
      <w:start w:val="1"/>
      <w:numFmt w:val="bullet"/>
      <w:lvlText w:val=""/>
      <w:lvlJc w:val="left"/>
      <w:pPr>
        <w:tabs>
          <w:tab w:val="num" w:pos="1440"/>
        </w:tabs>
        <w:ind w:left="1440" w:hanging="360"/>
      </w:pPr>
      <w:rPr>
        <w:rFonts w:ascii="Symbol" w:hAnsi="Symbol" w:hint="default"/>
        <w:sz w:val="20"/>
      </w:rPr>
    </w:lvl>
    <w:lvl w:ilvl="1">
      <w:start w:val="2"/>
      <w:numFmt w:val="decimal"/>
      <w:lvlText w:val="%2"/>
      <w:lvlJc w:val="left"/>
      <w:pPr>
        <w:ind w:left="2160" w:hanging="360"/>
      </w:pPr>
      <w:rPr>
        <w:rFonts w:hint="default"/>
      </w:rPr>
    </w:lvl>
    <w:lvl w:ilvl="2">
      <w:start w:val="1"/>
      <w:numFmt w:val="decimal"/>
      <w:lvlText w:val="%3."/>
      <w:lvlJc w:val="left"/>
      <w:pPr>
        <w:ind w:left="2880" w:hanging="360"/>
      </w:pPr>
      <w:rPr>
        <w:rFonts w:hint="default"/>
        <w:b/>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3" w15:restartNumberingAfterBreak="0">
    <w:nsid w:val="6B851951"/>
    <w:multiLevelType w:val="hybridMultilevel"/>
    <w:tmpl w:val="FC68CA7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6BF32845"/>
    <w:multiLevelType w:val="multilevel"/>
    <w:tmpl w:val="860A956A"/>
    <w:lvl w:ilvl="0">
      <w:start w:val="1"/>
      <w:numFmt w:val="bullet"/>
      <w:lvlText w:val=""/>
      <w:lvlJc w:val="left"/>
      <w:pPr>
        <w:tabs>
          <w:tab w:val="num" w:pos="1080"/>
        </w:tabs>
        <w:ind w:left="1080" w:hanging="360"/>
      </w:pPr>
      <w:rPr>
        <w:rFonts w:ascii="Symbol" w:hAnsi="Symbol" w:hint="default"/>
        <w:sz w:val="20"/>
      </w:rPr>
    </w:lvl>
    <w:lvl w:ilvl="1">
      <w:start w:val="2"/>
      <w:numFmt w:val="decimal"/>
      <w:lvlText w:val="%2"/>
      <w:lvlJc w:val="left"/>
      <w:pPr>
        <w:ind w:left="1800" w:hanging="360"/>
      </w:pPr>
      <w:rPr>
        <w:rFonts w:hint="default"/>
      </w:rPr>
    </w:lvl>
    <w:lvl w:ilvl="2">
      <w:start w:val="1"/>
      <w:numFmt w:val="decimal"/>
      <w:lvlText w:val="%3."/>
      <w:lvlJc w:val="left"/>
      <w:pPr>
        <w:ind w:left="2520" w:hanging="360"/>
      </w:pPr>
      <w:rPr>
        <w:rFonts w:hint="default"/>
        <w:b/>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5" w15:restartNumberingAfterBreak="0">
    <w:nsid w:val="6E3546D4"/>
    <w:multiLevelType w:val="multilevel"/>
    <w:tmpl w:val="08503F0A"/>
    <w:lvl w:ilvl="0">
      <w:start w:val="1"/>
      <w:numFmt w:val="bullet"/>
      <w:lvlText w:val=""/>
      <w:lvlJc w:val="left"/>
      <w:pPr>
        <w:tabs>
          <w:tab w:val="num" w:pos="1440"/>
        </w:tabs>
        <w:ind w:left="1440" w:hanging="360"/>
      </w:pPr>
      <w:rPr>
        <w:rFonts w:ascii="Symbol" w:hAnsi="Symbol" w:hint="default"/>
        <w:sz w:val="20"/>
      </w:rPr>
    </w:lvl>
    <w:lvl w:ilvl="1">
      <w:start w:val="2"/>
      <w:numFmt w:val="decimal"/>
      <w:lvlText w:val="%2"/>
      <w:lvlJc w:val="left"/>
      <w:pPr>
        <w:ind w:left="2160" w:hanging="360"/>
      </w:pPr>
      <w:rPr>
        <w:rFonts w:hint="default"/>
      </w:rPr>
    </w:lvl>
    <w:lvl w:ilvl="2">
      <w:start w:val="1"/>
      <w:numFmt w:val="decimal"/>
      <w:lvlText w:val="%3."/>
      <w:lvlJc w:val="left"/>
      <w:pPr>
        <w:ind w:left="2880" w:hanging="360"/>
      </w:pPr>
      <w:rPr>
        <w:rFonts w:hint="default"/>
        <w:b/>
      </w:rPr>
    </w:lvl>
    <w:lvl w:ilvl="3">
      <w:numFmt w:val="bullet"/>
      <w:lvlText w:val="−"/>
      <w:lvlJc w:val="left"/>
      <w:pPr>
        <w:ind w:left="3600" w:hanging="360"/>
      </w:pPr>
      <w:rPr>
        <w:rFonts w:ascii="Arial" w:eastAsiaTheme="minorHAnsi" w:hAnsi="Arial" w:cs="Arial" w:hint="default"/>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6" w15:restartNumberingAfterBreak="0">
    <w:nsid w:val="71D4286B"/>
    <w:multiLevelType w:val="hybridMultilevel"/>
    <w:tmpl w:val="538807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6990A34"/>
    <w:multiLevelType w:val="multilevel"/>
    <w:tmpl w:val="2024859C"/>
    <w:lvl w:ilvl="0">
      <w:start w:val="1"/>
      <w:numFmt w:val="decimal"/>
      <w:pStyle w:val="Heading1"/>
      <w:lvlText w:val="%1."/>
      <w:lvlJc w:val="left"/>
      <w:pPr>
        <w:ind w:left="0" w:firstLine="0"/>
      </w:pPr>
      <w:rPr>
        <w:rFonts w:hint="default"/>
        <w:color w:val="00598B" w:themeColor="accent1"/>
      </w:rPr>
    </w:lvl>
    <w:lvl w:ilvl="1">
      <w:start w:val="1"/>
      <w:numFmt w:val="decimal"/>
      <w:pStyle w:val="Heading2"/>
      <w:isLgl/>
      <w:lvlText w:val="%1.%2"/>
      <w:lvlJc w:val="left"/>
      <w:pPr>
        <w:ind w:left="284" w:firstLine="0"/>
      </w:pPr>
      <w:rPr>
        <w:rFonts w:ascii="Arial" w:hAnsi="Arial" w:hint="default"/>
        <w:b w:val="0"/>
        <w:i w:val="0"/>
        <w:caps w:val="0"/>
        <w:strike w:val="0"/>
        <w:dstrike w:val="0"/>
        <w:vanish w:val="0"/>
        <w:color w:val="00598B" w:themeColor="accent1"/>
        <w:sz w:val="24"/>
        <w:vertAlign w:val="baseline"/>
      </w:rPr>
    </w:lvl>
    <w:lvl w:ilvl="2">
      <w:start w:val="1"/>
      <w:numFmt w:val="decimal"/>
      <w:pStyle w:val="Heading3"/>
      <w:isLgl/>
      <w:lvlText w:val="%1.%2.%3"/>
      <w:lvlJc w:val="left"/>
      <w:pPr>
        <w:ind w:left="0" w:firstLine="0"/>
      </w:pPr>
      <w:rPr>
        <w:rFonts w:ascii="Arial" w:hAnsi="Arial" w:hint="default"/>
        <w:b w:val="0"/>
        <w:i w:val="0"/>
        <w:caps w:val="0"/>
        <w:strike w:val="0"/>
        <w:dstrike w:val="0"/>
        <w:vanish w:val="0"/>
        <w:color w:val="00598B" w:themeColor="accent1"/>
        <w:sz w:val="24"/>
        <w:vertAlign w:val="baseline"/>
      </w:rPr>
    </w:lvl>
    <w:lvl w:ilvl="3">
      <w:start w:val="1"/>
      <w:numFmt w:val="none"/>
      <w:lvlRestart w:val="0"/>
      <w:pStyle w:val="Heading4"/>
      <w:isLgl/>
      <w:lvlText w:val=""/>
      <w:lvlJc w:val="left"/>
      <w:pPr>
        <w:ind w:left="0" w:firstLine="567"/>
      </w:pPr>
      <w:rPr>
        <w:rFonts w:ascii="Arial" w:hAnsi="Arial" w:hint="default"/>
        <w:b w:val="0"/>
        <w:i w:val="0"/>
        <w:caps w:val="0"/>
        <w:strike w:val="0"/>
        <w:dstrike w:val="0"/>
        <w:vanish w:val="0"/>
        <w:color w:val="00598B" w:themeColor="accent1"/>
        <w:sz w:val="22"/>
        <w:vertAlign w:val="baseline"/>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442379598">
    <w:abstractNumId w:val="18"/>
  </w:num>
  <w:num w:numId="2" w16cid:durableId="1100757084">
    <w:abstractNumId w:val="14"/>
  </w:num>
  <w:num w:numId="3" w16cid:durableId="224993144">
    <w:abstractNumId w:val="0"/>
  </w:num>
  <w:num w:numId="4" w16cid:durableId="1246574563">
    <w:abstractNumId w:val="11"/>
  </w:num>
  <w:num w:numId="5" w16cid:durableId="6190677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59832239">
    <w:abstractNumId w:val="27"/>
  </w:num>
  <w:num w:numId="7" w16cid:durableId="1049958062">
    <w:abstractNumId w:val="27"/>
    <w:lvlOverride w:ilvl="0">
      <w:lvl w:ilvl="0">
        <w:start w:val="1"/>
        <w:numFmt w:val="decimal"/>
        <w:pStyle w:val="Heading1"/>
        <w:lvlText w:val="%1."/>
        <w:lvlJc w:val="left"/>
        <w:pPr>
          <w:ind w:left="0" w:firstLine="0"/>
        </w:pPr>
        <w:rPr>
          <w:rFonts w:hint="default"/>
          <w:color w:val="00598B" w:themeColor="accent1"/>
        </w:rPr>
      </w:lvl>
    </w:lvlOverride>
    <w:lvlOverride w:ilvl="1">
      <w:lvl w:ilvl="1">
        <w:start w:val="1"/>
        <w:numFmt w:val="decimal"/>
        <w:pStyle w:val="Heading2"/>
        <w:isLgl/>
        <w:lvlText w:val="%1.%2"/>
        <w:lvlJc w:val="left"/>
        <w:pPr>
          <w:ind w:left="0" w:firstLine="0"/>
        </w:pPr>
        <w:rPr>
          <w:rFonts w:ascii="Arial" w:hAnsi="Arial" w:hint="default"/>
          <w:b w:val="0"/>
          <w:i w:val="0"/>
          <w:caps w:val="0"/>
          <w:strike w:val="0"/>
          <w:dstrike w:val="0"/>
          <w:vanish w:val="0"/>
          <w:color w:val="00598B" w:themeColor="accent1"/>
          <w:sz w:val="24"/>
          <w:vertAlign w:val="baseline"/>
        </w:rPr>
      </w:lvl>
    </w:lvlOverride>
    <w:lvlOverride w:ilvl="2">
      <w:lvl w:ilvl="2">
        <w:start w:val="1"/>
        <w:numFmt w:val="decimal"/>
        <w:pStyle w:val="Heading3"/>
        <w:isLgl/>
        <w:lvlText w:val="%1.%2.%3"/>
        <w:lvlJc w:val="left"/>
        <w:pPr>
          <w:ind w:left="0" w:firstLine="0"/>
        </w:pPr>
        <w:rPr>
          <w:rFonts w:ascii="Arial" w:hAnsi="Arial" w:hint="default"/>
          <w:b w:val="0"/>
          <w:i w:val="0"/>
          <w:caps w:val="0"/>
          <w:strike w:val="0"/>
          <w:dstrike w:val="0"/>
          <w:vanish w:val="0"/>
          <w:color w:val="00598B" w:themeColor="accent1"/>
          <w:sz w:val="24"/>
          <w:vertAlign w:val="baseline"/>
        </w:rPr>
      </w:lvl>
    </w:lvlOverride>
    <w:lvlOverride w:ilvl="3">
      <w:lvl w:ilvl="3">
        <w:start w:val="1"/>
        <w:numFmt w:val="none"/>
        <w:lvlRestart w:val="0"/>
        <w:pStyle w:val="Heading4"/>
        <w:isLgl/>
        <w:lvlText w:val=""/>
        <w:lvlJc w:val="left"/>
        <w:pPr>
          <w:ind w:left="0" w:firstLine="0"/>
        </w:pPr>
        <w:rPr>
          <w:rFonts w:ascii="Arial" w:hAnsi="Arial" w:hint="default"/>
          <w:b w:val="0"/>
          <w:i w:val="0"/>
          <w:caps w:val="0"/>
          <w:strike w:val="0"/>
          <w:dstrike w:val="0"/>
          <w:vanish w:val="0"/>
          <w:color w:val="00598B" w:themeColor="accent1"/>
          <w:sz w:val="22"/>
          <w:vertAlign w:val="baseline"/>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160" w:hanging="1800"/>
        </w:pPr>
        <w:rPr>
          <w:rFonts w:hint="default"/>
        </w:rPr>
      </w:lvl>
    </w:lvlOverride>
  </w:num>
  <w:num w:numId="8" w16cid:durableId="1363557482">
    <w:abstractNumId w:val="17"/>
  </w:num>
  <w:num w:numId="9" w16cid:durableId="736171735">
    <w:abstractNumId w:val="26"/>
  </w:num>
  <w:num w:numId="10" w16cid:durableId="1701082141">
    <w:abstractNumId w:val="7"/>
  </w:num>
  <w:num w:numId="11" w16cid:durableId="1163350604">
    <w:abstractNumId w:val="10"/>
  </w:num>
  <w:num w:numId="12" w16cid:durableId="796224229">
    <w:abstractNumId w:val="5"/>
  </w:num>
  <w:num w:numId="13" w16cid:durableId="894242438">
    <w:abstractNumId w:val="16"/>
  </w:num>
  <w:num w:numId="14" w16cid:durableId="1910339257">
    <w:abstractNumId w:val="3"/>
  </w:num>
  <w:num w:numId="15" w16cid:durableId="1770616971">
    <w:abstractNumId w:val="19"/>
  </w:num>
  <w:num w:numId="16" w16cid:durableId="2118716038">
    <w:abstractNumId w:val="6"/>
  </w:num>
  <w:num w:numId="17" w16cid:durableId="1480851880">
    <w:abstractNumId w:val="9"/>
  </w:num>
  <w:num w:numId="18" w16cid:durableId="2132701500">
    <w:abstractNumId w:val="1"/>
  </w:num>
  <w:num w:numId="19" w16cid:durableId="369304720">
    <w:abstractNumId w:val="24"/>
  </w:num>
  <w:num w:numId="20" w16cid:durableId="900017653">
    <w:abstractNumId w:val="25"/>
  </w:num>
  <w:num w:numId="21" w16cid:durableId="92435480">
    <w:abstractNumId w:val="22"/>
  </w:num>
  <w:num w:numId="22" w16cid:durableId="1329559246">
    <w:abstractNumId w:val="13"/>
  </w:num>
  <w:num w:numId="23" w16cid:durableId="376316100">
    <w:abstractNumId w:val="20"/>
  </w:num>
  <w:num w:numId="24" w16cid:durableId="434909195">
    <w:abstractNumId w:val="27"/>
  </w:num>
  <w:num w:numId="25" w16cid:durableId="1352033142">
    <w:abstractNumId w:val="27"/>
  </w:num>
  <w:num w:numId="26" w16cid:durableId="1724449940">
    <w:abstractNumId w:val="27"/>
  </w:num>
  <w:num w:numId="27" w16cid:durableId="2077849273">
    <w:abstractNumId w:val="27"/>
  </w:num>
  <w:num w:numId="28" w16cid:durableId="1466316640">
    <w:abstractNumId w:val="27"/>
  </w:num>
  <w:num w:numId="29" w16cid:durableId="734817977">
    <w:abstractNumId w:val="27"/>
  </w:num>
  <w:num w:numId="30" w16cid:durableId="1034233660">
    <w:abstractNumId w:val="27"/>
  </w:num>
  <w:num w:numId="31" w16cid:durableId="2052729907">
    <w:abstractNumId w:val="27"/>
  </w:num>
  <w:num w:numId="32" w16cid:durableId="85467612">
    <w:abstractNumId w:val="12"/>
  </w:num>
  <w:num w:numId="33" w16cid:durableId="11301556">
    <w:abstractNumId w:val="2"/>
  </w:num>
  <w:num w:numId="34" w16cid:durableId="859707622">
    <w:abstractNumId w:val="21"/>
  </w:num>
  <w:num w:numId="35" w16cid:durableId="937369373">
    <w:abstractNumId w:val="27"/>
  </w:num>
  <w:num w:numId="36" w16cid:durableId="10451518">
    <w:abstractNumId w:val="27"/>
  </w:num>
  <w:num w:numId="37" w16cid:durableId="624428011">
    <w:abstractNumId w:val="27"/>
  </w:num>
  <w:num w:numId="38" w16cid:durableId="1251040351">
    <w:abstractNumId w:val="27"/>
  </w:num>
  <w:num w:numId="39" w16cid:durableId="717895571">
    <w:abstractNumId w:val="27"/>
  </w:num>
  <w:num w:numId="40" w16cid:durableId="829714050">
    <w:abstractNumId w:val="27"/>
  </w:num>
  <w:num w:numId="41" w16cid:durableId="1512144383">
    <w:abstractNumId w:val="27"/>
  </w:num>
  <w:num w:numId="42" w16cid:durableId="1552812299">
    <w:abstractNumId w:val="27"/>
  </w:num>
  <w:num w:numId="43" w16cid:durableId="1533611375">
    <w:abstractNumId w:val="27"/>
  </w:num>
  <w:num w:numId="44" w16cid:durableId="1135097582">
    <w:abstractNumId w:val="27"/>
  </w:num>
  <w:num w:numId="45" w16cid:durableId="522787262">
    <w:abstractNumId w:val="27"/>
  </w:num>
  <w:num w:numId="46" w16cid:durableId="513152335">
    <w:abstractNumId w:val="15"/>
  </w:num>
  <w:num w:numId="47" w16cid:durableId="1554538843">
    <w:abstractNumId w:val="4"/>
  </w:num>
  <w:num w:numId="48" w16cid:durableId="92113939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AD7"/>
    <w:rsid w:val="00000D34"/>
    <w:rsid w:val="000010B0"/>
    <w:rsid w:val="000010CD"/>
    <w:rsid w:val="000017CE"/>
    <w:rsid w:val="00003C91"/>
    <w:rsid w:val="000049DA"/>
    <w:rsid w:val="00005072"/>
    <w:rsid w:val="000051DD"/>
    <w:rsid w:val="000076DE"/>
    <w:rsid w:val="000076FC"/>
    <w:rsid w:val="00010132"/>
    <w:rsid w:val="0001021C"/>
    <w:rsid w:val="0001226A"/>
    <w:rsid w:val="00012D3F"/>
    <w:rsid w:val="00013C59"/>
    <w:rsid w:val="0001419D"/>
    <w:rsid w:val="00014225"/>
    <w:rsid w:val="000154A6"/>
    <w:rsid w:val="000154C0"/>
    <w:rsid w:val="000156F3"/>
    <w:rsid w:val="00015E63"/>
    <w:rsid w:val="00016AA3"/>
    <w:rsid w:val="00017C6F"/>
    <w:rsid w:val="00022D6B"/>
    <w:rsid w:val="0002343C"/>
    <w:rsid w:val="00023CC7"/>
    <w:rsid w:val="000249FD"/>
    <w:rsid w:val="00024B64"/>
    <w:rsid w:val="0002504D"/>
    <w:rsid w:val="00026026"/>
    <w:rsid w:val="000263C9"/>
    <w:rsid w:val="00026AD2"/>
    <w:rsid w:val="0002731B"/>
    <w:rsid w:val="00027CA0"/>
    <w:rsid w:val="00030309"/>
    <w:rsid w:val="00030CC2"/>
    <w:rsid w:val="000313F5"/>
    <w:rsid w:val="00033C08"/>
    <w:rsid w:val="00034164"/>
    <w:rsid w:val="000359E7"/>
    <w:rsid w:val="0003660E"/>
    <w:rsid w:val="0004035C"/>
    <w:rsid w:val="000405B5"/>
    <w:rsid w:val="0004064A"/>
    <w:rsid w:val="00040A8C"/>
    <w:rsid w:val="000418AE"/>
    <w:rsid w:val="00042649"/>
    <w:rsid w:val="00043420"/>
    <w:rsid w:val="00043E94"/>
    <w:rsid w:val="00044996"/>
    <w:rsid w:val="00045801"/>
    <w:rsid w:val="00045EA8"/>
    <w:rsid w:val="00046A8D"/>
    <w:rsid w:val="00046C53"/>
    <w:rsid w:val="000473B4"/>
    <w:rsid w:val="00047DBD"/>
    <w:rsid w:val="00050D9F"/>
    <w:rsid w:val="0005135F"/>
    <w:rsid w:val="00051C41"/>
    <w:rsid w:val="00052854"/>
    <w:rsid w:val="000529AC"/>
    <w:rsid w:val="00052AC0"/>
    <w:rsid w:val="00052ACA"/>
    <w:rsid w:val="00054ECA"/>
    <w:rsid w:val="0005500C"/>
    <w:rsid w:val="00055A46"/>
    <w:rsid w:val="0005686E"/>
    <w:rsid w:val="00057370"/>
    <w:rsid w:val="00057A49"/>
    <w:rsid w:val="00064974"/>
    <w:rsid w:val="0006511D"/>
    <w:rsid w:val="000654A9"/>
    <w:rsid w:val="00065F8A"/>
    <w:rsid w:val="0006617C"/>
    <w:rsid w:val="00067D10"/>
    <w:rsid w:val="00067EDA"/>
    <w:rsid w:val="000703AF"/>
    <w:rsid w:val="00070AB7"/>
    <w:rsid w:val="00072243"/>
    <w:rsid w:val="0007320A"/>
    <w:rsid w:val="00073A12"/>
    <w:rsid w:val="00073DD5"/>
    <w:rsid w:val="00074025"/>
    <w:rsid w:val="00074323"/>
    <w:rsid w:val="000748AC"/>
    <w:rsid w:val="00074FE8"/>
    <w:rsid w:val="00076924"/>
    <w:rsid w:val="000773BE"/>
    <w:rsid w:val="000778EA"/>
    <w:rsid w:val="00080ACF"/>
    <w:rsid w:val="00081003"/>
    <w:rsid w:val="000827DA"/>
    <w:rsid w:val="000832C7"/>
    <w:rsid w:val="0008494A"/>
    <w:rsid w:val="00085946"/>
    <w:rsid w:val="00085C7D"/>
    <w:rsid w:val="00086BD3"/>
    <w:rsid w:val="00086FFE"/>
    <w:rsid w:val="0008755C"/>
    <w:rsid w:val="000877F7"/>
    <w:rsid w:val="0009046E"/>
    <w:rsid w:val="00091171"/>
    <w:rsid w:val="00091DAF"/>
    <w:rsid w:val="00091EF3"/>
    <w:rsid w:val="00092A2D"/>
    <w:rsid w:val="00092D5C"/>
    <w:rsid w:val="0009431F"/>
    <w:rsid w:val="00094BE5"/>
    <w:rsid w:val="000956A2"/>
    <w:rsid w:val="0009746E"/>
    <w:rsid w:val="0009761A"/>
    <w:rsid w:val="00097F4E"/>
    <w:rsid w:val="000A04C2"/>
    <w:rsid w:val="000A0ABA"/>
    <w:rsid w:val="000A0D5B"/>
    <w:rsid w:val="000A14F4"/>
    <w:rsid w:val="000A163D"/>
    <w:rsid w:val="000A4D53"/>
    <w:rsid w:val="000A59E9"/>
    <w:rsid w:val="000A5BEC"/>
    <w:rsid w:val="000A5D1E"/>
    <w:rsid w:val="000B018D"/>
    <w:rsid w:val="000B0FB8"/>
    <w:rsid w:val="000B14E4"/>
    <w:rsid w:val="000B1FA5"/>
    <w:rsid w:val="000B28E7"/>
    <w:rsid w:val="000B2DDF"/>
    <w:rsid w:val="000B3825"/>
    <w:rsid w:val="000B4393"/>
    <w:rsid w:val="000B51A7"/>
    <w:rsid w:val="000B6982"/>
    <w:rsid w:val="000B6AC3"/>
    <w:rsid w:val="000B76E2"/>
    <w:rsid w:val="000C014B"/>
    <w:rsid w:val="000C475A"/>
    <w:rsid w:val="000C4F06"/>
    <w:rsid w:val="000C557B"/>
    <w:rsid w:val="000C5A49"/>
    <w:rsid w:val="000C6156"/>
    <w:rsid w:val="000C737A"/>
    <w:rsid w:val="000D08B6"/>
    <w:rsid w:val="000D15C0"/>
    <w:rsid w:val="000D1D4C"/>
    <w:rsid w:val="000D23DD"/>
    <w:rsid w:val="000D429B"/>
    <w:rsid w:val="000D538D"/>
    <w:rsid w:val="000D7420"/>
    <w:rsid w:val="000E0223"/>
    <w:rsid w:val="000E0F32"/>
    <w:rsid w:val="000E12F8"/>
    <w:rsid w:val="000E1C32"/>
    <w:rsid w:val="000E296D"/>
    <w:rsid w:val="000E2F0B"/>
    <w:rsid w:val="000E4C91"/>
    <w:rsid w:val="000E559F"/>
    <w:rsid w:val="000E5CBD"/>
    <w:rsid w:val="000E63ED"/>
    <w:rsid w:val="000E690E"/>
    <w:rsid w:val="000E6B74"/>
    <w:rsid w:val="000E7564"/>
    <w:rsid w:val="000E7BF2"/>
    <w:rsid w:val="000F0349"/>
    <w:rsid w:val="000F07D5"/>
    <w:rsid w:val="000F15A2"/>
    <w:rsid w:val="000F2BEA"/>
    <w:rsid w:val="000F416E"/>
    <w:rsid w:val="000F726A"/>
    <w:rsid w:val="0010010E"/>
    <w:rsid w:val="00100C1B"/>
    <w:rsid w:val="00103BE1"/>
    <w:rsid w:val="0010447B"/>
    <w:rsid w:val="00105168"/>
    <w:rsid w:val="00106BB7"/>
    <w:rsid w:val="00106BE9"/>
    <w:rsid w:val="00106C34"/>
    <w:rsid w:val="001077F0"/>
    <w:rsid w:val="0011012E"/>
    <w:rsid w:val="001108D7"/>
    <w:rsid w:val="001108E3"/>
    <w:rsid w:val="00110F87"/>
    <w:rsid w:val="00111D1F"/>
    <w:rsid w:val="001137E4"/>
    <w:rsid w:val="00113C4F"/>
    <w:rsid w:val="00114062"/>
    <w:rsid w:val="001147A8"/>
    <w:rsid w:val="00115C20"/>
    <w:rsid w:val="00115FA3"/>
    <w:rsid w:val="001176CB"/>
    <w:rsid w:val="001202D4"/>
    <w:rsid w:val="00120535"/>
    <w:rsid w:val="0012054D"/>
    <w:rsid w:val="001212EE"/>
    <w:rsid w:val="00121477"/>
    <w:rsid w:val="001217EC"/>
    <w:rsid w:val="00122715"/>
    <w:rsid w:val="00122FFB"/>
    <w:rsid w:val="00124B39"/>
    <w:rsid w:val="00124C0D"/>
    <w:rsid w:val="00125A64"/>
    <w:rsid w:val="001260CC"/>
    <w:rsid w:val="00127757"/>
    <w:rsid w:val="001301B2"/>
    <w:rsid w:val="001304AE"/>
    <w:rsid w:val="00132886"/>
    <w:rsid w:val="00132D47"/>
    <w:rsid w:val="0013325A"/>
    <w:rsid w:val="00133A8D"/>
    <w:rsid w:val="0013442A"/>
    <w:rsid w:val="00135404"/>
    <w:rsid w:val="0013576C"/>
    <w:rsid w:val="001373C9"/>
    <w:rsid w:val="001401C4"/>
    <w:rsid w:val="0014055F"/>
    <w:rsid w:val="00141CF5"/>
    <w:rsid w:val="00142360"/>
    <w:rsid w:val="001437CA"/>
    <w:rsid w:val="00146700"/>
    <w:rsid w:val="00146AC9"/>
    <w:rsid w:val="0014795F"/>
    <w:rsid w:val="00147AC9"/>
    <w:rsid w:val="001503DA"/>
    <w:rsid w:val="001504FC"/>
    <w:rsid w:val="00150AEF"/>
    <w:rsid w:val="00150AFD"/>
    <w:rsid w:val="001519C1"/>
    <w:rsid w:val="00151CC8"/>
    <w:rsid w:val="00152959"/>
    <w:rsid w:val="00152B88"/>
    <w:rsid w:val="001534E8"/>
    <w:rsid w:val="0015509F"/>
    <w:rsid w:val="00155609"/>
    <w:rsid w:val="0015564A"/>
    <w:rsid w:val="00156221"/>
    <w:rsid w:val="0015752A"/>
    <w:rsid w:val="00157591"/>
    <w:rsid w:val="001577E9"/>
    <w:rsid w:val="00160264"/>
    <w:rsid w:val="00160337"/>
    <w:rsid w:val="00160545"/>
    <w:rsid w:val="001643AC"/>
    <w:rsid w:val="00164B96"/>
    <w:rsid w:val="001657C1"/>
    <w:rsid w:val="00165C12"/>
    <w:rsid w:val="00166F7E"/>
    <w:rsid w:val="0016716F"/>
    <w:rsid w:val="001672AE"/>
    <w:rsid w:val="00167D4D"/>
    <w:rsid w:val="00167DC8"/>
    <w:rsid w:val="0017184C"/>
    <w:rsid w:val="00172E7F"/>
    <w:rsid w:val="00173FAF"/>
    <w:rsid w:val="00175032"/>
    <w:rsid w:val="00175CB7"/>
    <w:rsid w:val="00175CCB"/>
    <w:rsid w:val="00176551"/>
    <w:rsid w:val="00176DE6"/>
    <w:rsid w:val="001779B3"/>
    <w:rsid w:val="00177B68"/>
    <w:rsid w:val="00180490"/>
    <w:rsid w:val="00180E84"/>
    <w:rsid w:val="00182B9D"/>
    <w:rsid w:val="001837F8"/>
    <w:rsid w:val="00183D64"/>
    <w:rsid w:val="00187782"/>
    <w:rsid w:val="00187C96"/>
    <w:rsid w:val="00190516"/>
    <w:rsid w:val="001910C8"/>
    <w:rsid w:val="00192294"/>
    <w:rsid w:val="001926B2"/>
    <w:rsid w:val="001933A6"/>
    <w:rsid w:val="0019363F"/>
    <w:rsid w:val="00194185"/>
    <w:rsid w:val="00196197"/>
    <w:rsid w:val="00196232"/>
    <w:rsid w:val="00196BAD"/>
    <w:rsid w:val="001A347D"/>
    <w:rsid w:val="001A3689"/>
    <w:rsid w:val="001A4421"/>
    <w:rsid w:val="001A46DC"/>
    <w:rsid w:val="001A4CE5"/>
    <w:rsid w:val="001A5BA1"/>
    <w:rsid w:val="001A653B"/>
    <w:rsid w:val="001B0177"/>
    <w:rsid w:val="001B031D"/>
    <w:rsid w:val="001B072F"/>
    <w:rsid w:val="001B18C4"/>
    <w:rsid w:val="001B276F"/>
    <w:rsid w:val="001B3C69"/>
    <w:rsid w:val="001B3C78"/>
    <w:rsid w:val="001B45DA"/>
    <w:rsid w:val="001B56F5"/>
    <w:rsid w:val="001B5858"/>
    <w:rsid w:val="001B585B"/>
    <w:rsid w:val="001B6F52"/>
    <w:rsid w:val="001B71C3"/>
    <w:rsid w:val="001B7EF2"/>
    <w:rsid w:val="001C034F"/>
    <w:rsid w:val="001C0EF4"/>
    <w:rsid w:val="001C1117"/>
    <w:rsid w:val="001C13DC"/>
    <w:rsid w:val="001C1694"/>
    <w:rsid w:val="001C21ED"/>
    <w:rsid w:val="001C21EF"/>
    <w:rsid w:val="001C25AB"/>
    <w:rsid w:val="001C3017"/>
    <w:rsid w:val="001C38B7"/>
    <w:rsid w:val="001C3CD1"/>
    <w:rsid w:val="001C3F56"/>
    <w:rsid w:val="001C511A"/>
    <w:rsid w:val="001C57F5"/>
    <w:rsid w:val="001C5C5F"/>
    <w:rsid w:val="001C621A"/>
    <w:rsid w:val="001C6F1E"/>
    <w:rsid w:val="001C7366"/>
    <w:rsid w:val="001C75A5"/>
    <w:rsid w:val="001C77D7"/>
    <w:rsid w:val="001D002A"/>
    <w:rsid w:val="001D0863"/>
    <w:rsid w:val="001D1057"/>
    <w:rsid w:val="001D15F8"/>
    <w:rsid w:val="001D1B05"/>
    <w:rsid w:val="001D2E3F"/>
    <w:rsid w:val="001D3112"/>
    <w:rsid w:val="001D4297"/>
    <w:rsid w:val="001D42E6"/>
    <w:rsid w:val="001D4D49"/>
    <w:rsid w:val="001D6255"/>
    <w:rsid w:val="001D6CF1"/>
    <w:rsid w:val="001D76F0"/>
    <w:rsid w:val="001E23C3"/>
    <w:rsid w:val="001E24E1"/>
    <w:rsid w:val="001E349C"/>
    <w:rsid w:val="001E3785"/>
    <w:rsid w:val="001E4C40"/>
    <w:rsid w:val="001E4FBF"/>
    <w:rsid w:val="001E5368"/>
    <w:rsid w:val="001E591F"/>
    <w:rsid w:val="001E608D"/>
    <w:rsid w:val="001E6B3E"/>
    <w:rsid w:val="001F03A0"/>
    <w:rsid w:val="001F1A65"/>
    <w:rsid w:val="001F20DF"/>
    <w:rsid w:val="001F3869"/>
    <w:rsid w:val="001F389F"/>
    <w:rsid w:val="001F3A47"/>
    <w:rsid w:val="001F3BCA"/>
    <w:rsid w:val="001F5352"/>
    <w:rsid w:val="001F56AE"/>
    <w:rsid w:val="001F5D37"/>
    <w:rsid w:val="001F6332"/>
    <w:rsid w:val="001F7E19"/>
    <w:rsid w:val="00200F62"/>
    <w:rsid w:val="00200FCE"/>
    <w:rsid w:val="00201A22"/>
    <w:rsid w:val="00202F6C"/>
    <w:rsid w:val="00203252"/>
    <w:rsid w:val="0020341A"/>
    <w:rsid w:val="00204989"/>
    <w:rsid w:val="002070B5"/>
    <w:rsid w:val="0020715B"/>
    <w:rsid w:val="0020788C"/>
    <w:rsid w:val="0020791A"/>
    <w:rsid w:val="00207AEC"/>
    <w:rsid w:val="00210726"/>
    <w:rsid w:val="002117C7"/>
    <w:rsid w:val="00213702"/>
    <w:rsid w:val="0021474C"/>
    <w:rsid w:val="002149AA"/>
    <w:rsid w:val="00214D5B"/>
    <w:rsid w:val="00214E35"/>
    <w:rsid w:val="00214FE3"/>
    <w:rsid w:val="00217F73"/>
    <w:rsid w:val="002201E8"/>
    <w:rsid w:val="00220B1B"/>
    <w:rsid w:val="00220EC0"/>
    <w:rsid w:val="00220F2B"/>
    <w:rsid w:val="002211A3"/>
    <w:rsid w:val="0022158B"/>
    <w:rsid w:val="002219F5"/>
    <w:rsid w:val="002222C7"/>
    <w:rsid w:val="0022419B"/>
    <w:rsid w:val="00225A91"/>
    <w:rsid w:val="0023076F"/>
    <w:rsid w:val="00231936"/>
    <w:rsid w:val="00232138"/>
    <w:rsid w:val="002333A3"/>
    <w:rsid w:val="00233E39"/>
    <w:rsid w:val="00233E57"/>
    <w:rsid w:val="0023481A"/>
    <w:rsid w:val="00235F93"/>
    <w:rsid w:val="002368DE"/>
    <w:rsid w:val="002369A0"/>
    <w:rsid w:val="00236E52"/>
    <w:rsid w:val="00237A51"/>
    <w:rsid w:val="00240C94"/>
    <w:rsid w:val="00240F76"/>
    <w:rsid w:val="002419BC"/>
    <w:rsid w:val="00241B90"/>
    <w:rsid w:val="00241BAE"/>
    <w:rsid w:val="00241FCB"/>
    <w:rsid w:val="002435C4"/>
    <w:rsid w:val="0024381E"/>
    <w:rsid w:val="00243B5D"/>
    <w:rsid w:val="00245CF3"/>
    <w:rsid w:val="00245ECC"/>
    <w:rsid w:val="00246951"/>
    <w:rsid w:val="00246C4A"/>
    <w:rsid w:val="0025296B"/>
    <w:rsid w:val="00255570"/>
    <w:rsid w:val="002561BB"/>
    <w:rsid w:val="0025765D"/>
    <w:rsid w:val="002608A1"/>
    <w:rsid w:val="00260C1C"/>
    <w:rsid w:val="002621FD"/>
    <w:rsid w:val="002625DF"/>
    <w:rsid w:val="002627E0"/>
    <w:rsid w:val="00264DE3"/>
    <w:rsid w:val="002652AB"/>
    <w:rsid w:val="002662E2"/>
    <w:rsid w:val="00266901"/>
    <w:rsid w:val="00266D0C"/>
    <w:rsid w:val="00267B46"/>
    <w:rsid w:val="002724F1"/>
    <w:rsid w:val="00272569"/>
    <w:rsid w:val="00272618"/>
    <w:rsid w:val="0027277F"/>
    <w:rsid w:val="00272F77"/>
    <w:rsid w:val="0027537D"/>
    <w:rsid w:val="00275FBE"/>
    <w:rsid w:val="0028169F"/>
    <w:rsid w:val="00281E16"/>
    <w:rsid w:val="00281E3C"/>
    <w:rsid w:val="00283021"/>
    <w:rsid w:val="00284978"/>
    <w:rsid w:val="00284A21"/>
    <w:rsid w:val="002874A6"/>
    <w:rsid w:val="0029090E"/>
    <w:rsid w:val="00291E2C"/>
    <w:rsid w:val="00293A24"/>
    <w:rsid w:val="00296A79"/>
    <w:rsid w:val="00296EDD"/>
    <w:rsid w:val="002974D4"/>
    <w:rsid w:val="002A150C"/>
    <w:rsid w:val="002A155C"/>
    <w:rsid w:val="002A18D3"/>
    <w:rsid w:val="002A25EE"/>
    <w:rsid w:val="002A2831"/>
    <w:rsid w:val="002A2C3F"/>
    <w:rsid w:val="002A36E1"/>
    <w:rsid w:val="002A3A43"/>
    <w:rsid w:val="002A43C7"/>
    <w:rsid w:val="002A4469"/>
    <w:rsid w:val="002A4BBD"/>
    <w:rsid w:val="002A5104"/>
    <w:rsid w:val="002A56DB"/>
    <w:rsid w:val="002A6E48"/>
    <w:rsid w:val="002A6FCB"/>
    <w:rsid w:val="002B0442"/>
    <w:rsid w:val="002B1D26"/>
    <w:rsid w:val="002B22E8"/>
    <w:rsid w:val="002B2A9B"/>
    <w:rsid w:val="002B35E8"/>
    <w:rsid w:val="002B4F28"/>
    <w:rsid w:val="002B4F2B"/>
    <w:rsid w:val="002B5FA4"/>
    <w:rsid w:val="002B6CAA"/>
    <w:rsid w:val="002B7281"/>
    <w:rsid w:val="002B79E1"/>
    <w:rsid w:val="002B7D49"/>
    <w:rsid w:val="002C0012"/>
    <w:rsid w:val="002C0575"/>
    <w:rsid w:val="002C08A7"/>
    <w:rsid w:val="002C0FBF"/>
    <w:rsid w:val="002C2497"/>
    <w:rsid w:val="002C25AE"/>
    <w:rsid w:val="002C2D92"/>
    <w:rsid w:val="002C412F"/>
    <w:rsid w:val="002C4C0D"/>
    <w:rsid w:val="002C4C50"/>
    <w:rsid w:val="002C4CB3"/>
    <w:rsid w:val="002C4DDC"/>
    <w:rsid w:val="002C4EAF"/>
    <w:rsid w:val="002C586C"/>
    <w:rsid w:val="002C7036"/>
    <w:rsid w:val="002C75CC"/>
    <w:rsid w:val="002D03ED"/>
    <w:rsid w:val="002D104A"/>
    <w:rsid w:val="002D142C"/>
    <w:rsid w:val="002D1686"/>
    <w:rsid w:val="002D2484"/>
    <w:rsid w:val="002D2531"/>
    <w:rsid w:val="002D317B"/>
    <w:rsid w:val="002D365F"/>
    <w:rsid w:val="002D38FB"/>
    <w:rsid w:val="002D51FB"/>
    <w:rsid w:val="002D5E3E"/>
    <w:rsid w:val="002D5F45"/>
    <w:rsid w:val="002D640E"/>
    <w:rsid w:val="002D66BC"/>
    <w:rsid w:val="002D69B7"/>
    <w:rsid w:val="002D69FD"/>
    <w:rsid w:val="002D7AD0"/>
    <w:rsid w:val="002E114E"/>
    <w:rsid w:val="002E16D5"/>
    <w:rsid w:val="002E1B78"/>
    <w:rsid w:val="002E1CD4"/>
    <w:rsid w:val="002E298B"/>
    <w:rsid w:val="002E29EA"/>
    <w:rsid w:val="002E325E"/>
    <w:rsid w:val="002E3369"/>
    <w:rsid w:val="002E449F"/>
    <w:rsid w:val="002E5C1A"/>
    <w:rsid w:val="002E6622"/>
    <w:rsid w:val="002E6E26"/>
    <w:rsid w:val="002E7B77"/>
    <w:rsid w:val="002F1359"/>
    <w:rsid w:val="002F28E2"/>
    <w:rsid w:val="002F3CC7"/>
    <w:rsid w:val="002F5C7A"/>
    <w:rsid w:val="002F6D3B"/>
    <w:rsid w:val="003003C8"/>
    <w:rsid w:val="00300488"/>
    <w:rsid w:val="00301E01"/>
    <w:rsid w:val="00301F02"/>
    <w:rsid w:val="00302B06"/>
    <w:rsid w:val="00303B2C"/>
    <w:rsid w:val="0031020E"/>
    <w:rsid w:val="00310446"/>
    <w:rsid w:val="00310664"/>
    <w:rsid w:val="00312238"/>
    <w:rsid w:val="00312B5F"/>
    <w:rsid w:val="0031394A"/>
    <w:rsid w:val="00313D0A"/>
    <w:rsid w:val="00314EDB"/>
    <w:rsid w:val="00315300"/>
    <w:rsid w:val="00315770"/>
    <w:rsid w:val="003157F7"/>
    <w:rsid w:val="0031678A"/>
    <w:rsid w:val="00317890"/>
    <w:rsid w:val="00317FEB"/>
    <w:rsid w:val="00320CB1"/>
    <w:rsid w:val="0032113D"/>
    <w:rsid w:val="00321FE0"/>
    <w:rsid w:val="00322965"/>
    <w:rsid w:val="003232F6"/>
    <w:rsid w:val="00323DEA"/>
    <w:rsid w:val="00324449"/>
    <w:rsid w:val="00324884"/>
    <w:rsid w:val="00325909"/>
    <w:rsid w:val="00325EAC"/>
    <w:rsid w:val="00326A03"/>
    <w:rsid w:val="003275E5"/>
    <w:rsid w:val="00330720"/>
    <w:rsid w:val="0033125E"/>
    <w:rsid w:val="00332397"/>
    <w:rsid w:val="0033391E"/>
    <w:rsid w:val="00333D48"/>
    <w:rsid w:val="00334C89"/>
    <w:rsid w:val="0033626D"/>
    <w:rsid w:val="00336B4D"/>
    <w:rsid w:val="00337042"/>
    <w:rsid w:val="003378F7"/>
    <w:rsid w:val="00337916"/>
    <w:rsid w:val="00340094"/>
    <w:rsid w:val="00340E78"/>
    <w:rsid w:val="00341213"/>
    <w:rsid w:val="003417A4"/>
    <w:rsid w:val="00341B3A"/>
    <w:rsid w:val="00342F6E"/>
    <w:rsid w:val="00343662"/>
    <w:rsid w:val="00344815"/>
    <w:rsid w:val="00344910"/>
    <w:rsid w:val="00347C69"/>
    <w:rsid w:val="0035021D"/>
    <w:rsid w:val="003535EE"/>
    <w:rsid w:val="003537FA"/>
    <w:rsid w:val="00353BE5"/>
    <w:rsid w:val="00353F89"/>
    <w:rsid w:val="0035423D"/>
    <w:rsid w:val="0035537C"/>
    <w:rsid w:val="0035544F"/>
    <w:rsid w:val="00356DB8"/>
    <w:rsid w:val="003605C3"/>
    <w:rsid w:val="0036134E"/>
    <w:rsid w:val="003620A4"/>
    <w:rsid w:val="00363018"/>
    <w:rsid w:val="00363CDE"/>
    <w:rsid w:val="00363E02"/>
    <w:rsid w:val="00364FE6"/>
    <w:rsid w:val="00365A19"/>
    <w:rsid w:val="00366C7E"/>
    <w:rsid w:val="003679DA"/>
    <w:rsid w:val="00367A63"/>
    <w:rsid w:val="00367DEF"/>
    <w:rsid w:val="003700CE"/>
    <w:rsid w:val="00370473"/>
    <w:rsid w:val="0037120C"/>
    <w:rsid w:val="00371216"/>
    <w:rsid w:val="00371269"/>
    <w:rsid w:val="00371973"/>
    <w:rsid w:val="003720CF"/>
    <w:rsid w:val="003733A0"/>
    <w:rsid w:val="003738FC"/>
    <w:rsid w:val="00374D37"/>
    <w:rsid w:val="00375FA7"/>
    <w:rsid w:val="00376086"/>
    <w:rsid w:val="00376FFE"/>
    <w:rsid w:val="0037742A"/>
    <w:rsid w:val="00377511"/>
    <w:rsid w:val="00377A90"/>
    <w:rsid w:val="00377ABC"/>
    <w:rsid w:val="0038066D"/>
    <w:rsid w:val="00380D53"/>
    <w:rsid w:val="003812A1"/>
    <w:rsid w:val="00381AA1"/>
    <w:rsid w:val="003854AF"/>
    <w:rsid w:val="00385CBD"/>
    <w:rsid w:val="003875A5"/>
    <w:rsid w:val="0038761B"/>
    <w:rsid w:val="00390A7A"/>
    <w:rsid w:val="00390C3A"/>
    <w:rsid w:val="003910BB"/>
    <w:rsid w:val="00392C3D"/>
    <w:rsid w:val="00393256"/>
    <w:rsid w:val="003932DD"/>
    <w:rsid w:val="00393AFD"/>
    <w:rsid w:val="00395669"/>
    <w:rsid w:val="00395F29"/>
    <w:rsid w:val="00396655"/>
    <w:rsid w:val="0039668C"/>
    <w:rsid w:val="00396A6A"/>
    <w:rsid w:val="0039781E"/>
    <w:rsid w:val="003979ED"/>
    <w:rsid w:val="003A0009"/>
    <w:rsid w:val="003A05A5"/>
    <w:rsid w:val="003A1FCD"/>
    <w:rsid w:val="003A462D"/>
    <w:rsid w:val="003A4689"/>
    <w:rsid w:val="003A49EB"/>
    <w:rsid w:val="003A4D1C"/>
    <w:rsid w:val="003A4F78"/>
    <w:rsid w:val="003A5F4F"/>
    <w:rsid w:val="003A6F9D"/>
    <w:rsid w:val="003A751C"/>
    <w:rsid w:val="003A76B2"/>
    <w:rsid w:val="003A7E10"/>
    <w:rsid w:val="003A7E5D"/>
    <w:rsid w:val="003B06F4"/>
    <w:rsid w:val="003B07DE"/>
    <w:rsid w:val="003B0CF3"/>
    <w:rsid w:val="003B186C"/>
    <w:rsid w:val="003B2AF3"/>
    <w:rsid w:val="003B4C7D"/>
    <w:rsid w:val="003B547E"/>
    <w:rsid w:val="003B75AB"/>
    <w:rsid w:val="003B7956"/>
    <w:rsid w:val="003C001C"/>
    <w:rsid w:val="003C06B7"/>
    <w:rsid w:val="003C124A"/>
    <w:rsid w:val="003C33D0"/>
    <w:rsid w:val="003C6C8E"/>
    <w:rsid w:val="003C778C"/>
    <w:rsid w:val="003C7A8A"/>
    <w:rsid w:val="003D0787"/>
    <w:rsid w:val="003D0E6C"/>
    <w:rsid w:val="003D1F0A"/>
    <w:rsid w:val="003D3188"/>
    <w:rsid w:val="003D41DF"/>
    <w:rsid w:val="003D445F"/>
    <w:rsid w:val="003D5AB4"/>
    <w:rsid w:val="003D68FC"/>
    <w:rsid w:val="003D6C04"/>
    <w:rsid w:val="003D73B9"/>
    <w:rsid w:val="003D7A2A"/>
    <w:rsid w:val="003E0814"/>
    <w:rsid w:val="003E0AFE"/>
    <w:rsid w:val="003E2A00"/>
    <w:rsid w:val="003E3503"/>
    <w:rsid w:val="003E38B7"/>
    <w:rsid w:val="003E47E1"/>
    <w:rsid w:val="003E5550"/>
    <w:rsid w:val="003F1065"/>
    <w:rsid w:val="003F10F7"/>
    <w:rsid w:val="003F39D7"/>
    <w:rsid w:val="003F3B3B"/>
    <w:rsid w:val="003F3D9B"/>
    <w:rsid w:val="003F5E92"/>
    <w:rsid w:val="003F6424"/>
    <w:rsid w:val="003F6CE4"/>
    <w:rsid w:val="003F6E95"/>
    <w:rsid w:val="004002F0"/>
    <w:rsid w:val="004008DD"/>
    <w:rsid w:val="0040090E"/>
    <w:rsid w:val="0040092C"/>
    <w:rsid w:val="00402CC9"/>
    <w:rsid w:val="004036F0"/>
    <w:rsid w:val="00403989"/>
    <w:rsid w:val="00404FB9"/>
    <w:rsid w:val="00405099"/>
    <w:rsid w:val="00405976"/>
    <w:rsid w:val="00406900"/>
    <w:rsid w:val="00406D2A"/>
    <w:rsid w:val="004070DE"/>
    <w:rsid w:val="0041012F"/>
    <w:rsid w:val="004108AB"/>
    <w:rsid w:val="00410A54"/>
    <w:rsid w:val="00410CD7"/>
    <w:rsid w:val="00410F2E"/>
    <w:rsid w:val="00412254"/>
    <w:rsid w:val="0041339F"/>
    <w:rsid w:val="004140C0"/>
    <w:rsid w:val="00414320"/>
    <w:rsid w:val="00414810"/>
    <w:rsid w:val="004168F6"/>
    <w:rsid w:val="004213FE"/>
    <w:rsid w:val="00421BA6"/>
    <w:rsid w:val="00421F21"/>
    <w:rsid w:val="0042217B"/>
    <w:rsid w:val="00424103"/>
    <w:rsid w:val="00424623"/>
    <w:rsid w:val="00425434"/>
    <w:rsid w:val="004257B2"/>
    <w:rsid w:val="00426586"/>
    <w:rsid w:val="00426B89"/>
    <w:rsid w:val="00427C00"/>
    <w:rsid w:val="004311D7"/>
    <w:rsid w:val="00431615"/>
    <w:rsid w:val="00431E95"/>
    <w:rsid w:val="00431F4F"/>
    <w:rsid w:val="004333E3"/>
    <w:rsid w:val="004344F1"/>
    <w:rsid w:val="0043562A"/>
    <w:rsid w:val="00435B32"/>
    <w:rsid w:val="00435C6F"/>
    <w:rsid w:val="00435CBC"/>
    <w:rsid w:val="00435F35"/>
    <w:rsid w:val="004360FB"/>
    <w:rsid w:val="00436816"/>
    <w:rsid w:val="00436F46"/>
    <w:rsid w:val="0043788B"/>
    <w:rsid w:val="004416CA"/>
    <w:rsid w:val="00441C85"/>
    <w:rsid w:val="00442309"/>
    <w:rsid w:val="00443A18"/>
    <w:rsid w:val="004458D5"/>
    <w:rsid w:val="004458F2"/>
    <w:rsid w:val="0044597A"/>
    <w:rsid w:val="00445D20"/>
    <w:rsid w:val="00446498"/>
    <w:rsid w:val="00447265"/>
    <w:rsid w:val="0044727A"/>
    <w:rsid w:val="00447FF7"/>
    <w:rsid w:val="00450968"/>
    <w:rsid w:val="00451DB8"/>
    <w:rsid w:val="00452AAC"/>
    <w:rsid w:val="00452C74"/>
    <w:rsid w:val="00452F3C"/>
    <w:rsid w:val="004535EE"/>
    <w:rsid w:val="004539AF"/>
    <w:rsid w:val="00456B4A"/>
    <w:rsid w:val="00457588"/>
    <w:rsid w:val="00457F67"/>
    <w:rsid w:val="004605DF"/>
    <w:rsid w:val="0046111A"/>
    <w:rsid w:val="00461A78"/>
    <w:rsid w:val="00462822"/>
    <w:rsid w:val="004631F9"/>
    <w:rsid w:val="004638A9"/>
    <w:rsid w:val="0046445B"/>
    <w:rsid w:val="0046449D"/>
    <w:rsid w:val="00466610"/>
    <w:rsid w:val="00466ACA"/>
    <w:rsid w:val="00466F6E"/>
    <w:rsid w:val="004672A5"/>
    <w:rsid w:val="00467FF2"/>
    <w:rsid w:val="0047354C"/>
    <w:rsid w:val="004738F2"/>
    <w:rsid w:val="00473CB6"/>
    <w:rsid w:val="004753E2"/>
    <w:rsid w:val="00475CDA"/>
    <w:rsid w:val="004769A6"/>
    <w:rsid w:val="0048194D"/>
    <w:rsid w:val="00481ECF"/>
    <w:rsid w:val="00482940"/>
    <w:rsid w:val="00482D4E"/>
    <w:rsid w:val="00482E07"/>
    <w:rsid w:val="004832C7"/>
    <w:rsid w:val="004838C2"/>
    <w:rsid w:val="00483BC9"/>
    <w:rsid w:val="00483F17"/>
    <w:rsid w:val="00484DD6"/>
    <w:rsid w:val="0048602D"/>
    <w:rsid w:val="0048645F"/>
    <w:rsid w:val="00490211"/>
    <w:rsid w:val="00490908"/>
    <w:rsid w:val="00490ED3"/>
    <w:rsid w:val="004919B2"/>
    <w:rsid w:val="004928B6"/>
    <w:rsid w:val="004931C4"/>
    <w:rsid w:val="004941E6"/>
    <w:rsid w:val="004944AA"/>
    <w:rsid w:val="00494A5D"/>
    <w:rsid w:val="0049594A"/>
    <w:rsid w:val="004959E7"/>
    <w:rsid w:val="00495A0E"/>
    <w:rsid w:val="00497C3E"/>
    <w:rsid w:val="004A1E19"/>
    <w:rsid w:val="004A2F65"/>
    <w:rsid w:val="004A3085"/>
    <w:rsid w:val="004A35A4"/>
    <w:rsid w:val="004A3D6C"/>
    <w:rsid w:val="004A4BD6"/>
    <w:rsid w:val="004A4C05"/>
    <w:rsid w:val="004A5D01"/>
    <w:rsid w:val="004A5F10"/>
    <w:rsid w:val="004A6037"/>
    <w:rsid w:val="004A6108"/>
    <w:rsid w:val="004A61AE"/>
    <w:rsid w:val="004A7C32"/>
    <w:rsid w:val="004B0CD9"/>
    <w:rsid w:val="004B28DB"/>
    <w:rsid w:val="004B2BAF"/>
    <w:rsid w:val="004B31FD"/>
    <w:rsid w:val="004B3AC4"/>
    <w:rsid w:val="004B42FD"/>
    <w:rsid w:val="004B5D6F"/>
    <w:rsid w:val="004B64E3"/>
    <w:rsid w:val="004B654C"/>
    <w:rsid w:val="004C08DF"/>
    <w:rsid w:val="004C1AA2"/>
    <w:rsid w:val="004C4946"/>
    <w:rsid w:val="004C572D"/>
    <w:rsid w:val="004C6B09"/>
    <w:rsid w:val="004C6CCD"/>
    <w:rsid w:val="004C750B"/>
    <w:rsid w:val="004D007D"/>
    <w:rsid w:val="004D03AA"/>
    <w:rsid w:val="004D1005"/>
    <w:rsid w:val="004D12B3"/>
    <w:rsid w:val="004D1CFC"/>
    <w:rsid w:val="004D20DF"/>
    <w:rsid w:val="004D2FED"/>
    <w:rsid w:val="004D3F41"/>
    <w:rsid w:val="004D3FA6"/>
    <w:rsid w:val="004D479B"/>
    <w:rsid w:val="004D4CDE"/>
    <w:rsid w:val="004E0124"/>
    <w:rsid w:val="004E05A4"/>
    <w:rsid w:val="004E09AB"/>
    <w:rsid w:val="004E20B4"/>
    <w:rsid w:val="004E20E1"/>
    <w:rsid w:val="004E2CC6"/>
    <w:rsid w:val="004E38F0"/>
    <w:rsid w:val="004E3BEC"/>
    <w:rsid w:val="004E5FEB"/>
    <w:rsid w:val="004E60F0"/>
    <w:rsid w:val="004E7337"/>
    <w:rsid w:val="004E745A"/>
    <w:rsid w:val="004E78B2"/>
    <w:rsid w:val="004E79CB"/>
    <w:rsid w:val="004F0173"/>
    <w:rsid w:val="004F075A"/>
    <w:rsid w:val="004F093D"/>
    <w:rsid w:val="004F0EAA"/>
    <w:rsid w:val="004F10FB"/>
    <w:rsid w:val="004F14F7"/>
    <w:rsid w:val="004F2BEA"/>
    <w:rsid w:val="004F2C6F"/>
    <w:rsid w:val="004F437A"/>
    <w:rsid w:val="004F4B14"/>
    <w:rsid w:val="004F5285"/>
    <w:rsid w:val="004F6478"/>
    <w:rsid w:val="00501F5E"/>
    <w:rsid w:val="005028D9"/>
    <w:rsid w:val="00502C4B"/>
    <w:rsid w:val="00503713"/>
    <w:rsid w:val="00503947"/>
    <w:rsid w:val="00504042"/>
    <w:rsid w:val="00507836"/>
    <w:rsid w:val="005103C6"/>
    <w:rsid w:val="005122EF"/>
    <w:rsid w:val="00512628"/>
    <w:rsid w:val="00513F1A"/>
    <w:rsid w:val="0051409D"/>
    <w:rsid w:val="00514153"/>
    <w:rsid w:val="00515A12"/>
    <w:rsid w:val="00516693"/>
    <w:rsid w:val="00516E9F"/>
    <w:rsid w:val="00517342"/>
    <w:rsid w:val="0052024D"/>
    <w:rsid w:val="005202FE"/>
    <w:rsid w:val="00520C9F"/>
    <w:rsid w:val="005229A7"/>
    <w:rsid w:val="005247A1"/>
    <w:rsid w:val="00524DEB"/>
    <w:rsid w:val="0052537C"/>
    <w:rsid w:val="00525B5E"/>
    <w:rsid w:val="005266D8"/>
    <w:rsid w:val="005274E2"/>
    <w:rsid w:val="00527DC2"/>
    <w:rsid w:val="0053027D"/>
    <w:rsid w:val="005304D7"/>
    <w:rsid w:val="00531D1D"/>
    <w:rsid w:val="00532281"/>
    <w:rsid w:val="00532572"/>
    <w:rsid w:val="0053259B"/>
    <w:rsid w:val="005328DF"/>
    <w:rsid w:val="0053299B"/>
    <w:rsid w:val="00532DED"/>
    <w:rsid w:val="00533BC3"/>
    <w:rsid w:val="0053429B"/>
    <w:rsid w:val="005361F1"/>
    <w:rsid w:val="00536B32"/>
    <w:rsid w:val="00537E49"/>
    <w:rsid w:val="005409F9"/>
    <w:rsid w:val="00540F39"/>
    <w:rsid w:val="0054107D"/>
    <w:rsid w:val="0054177A"/>
    <w:rsid w:val="00541A76"/>
    <w:rsid w:val="00542927"/>
    <w:rsid w:val="00543346"/>
    <w:rsid w:val="00543564"/>
    <w:rsid w:val="00543F1B"/>
    <w:rsid w:val="00544500"/>
    <w:rsid w:val="005445F0"/>
    <w:rsid w:val="00544869"/>
    <w:rsid w:val="005450FD"/>
    <w:rsid w:val="0054745C"/>
    <w:rsid w:val="00547CDD"/>
    <w:rsid w:val="00547CEF"/>
    <w:rsid w:val="00550278"/>
    <w:rsid w:val="005503C0"/>
    <w:rsid w:val="005514C4"/>
    <w:rsid w:val="00552604"/>
    <w:rsid w:val="00552C95"/>
    <w:rsid w:val="00553672"/>
    <w:rsid w:val="00553A75"/>
    <w:rsid w:val="00553C83"/>
    <w:rsid w:val="005542A5"/>
    <w:rsid w:val="005556A0"/>
    <w:rsid w:val="00555934"/>
    <w:rsid w:val="00556212"/>
    <w:rsid w:val="00556717"/>
    <w:rsid w:val="00556ADC"/>
    <w:rsid w:val="00557D3A"/>
    <w:rsid w:val="0056043B"/>
    <w:rsid w:val="00560E1F"/>
    <w:rsid w:val="00560E4C"/>
    <w:rsid w:val="00561C04"/>
    <w:rsid w:val="00564420"/>
    <w:rsid w:val="005644D7"/>
    <w:rsid w:val="00564781"/>
    <w:rsid w:val="00565D5E"/>
    <w:rsid w:val="00566ECC"/>
    <w:rsid w:val="00566FB2"/>
    <w:rsid w:val="00570218"/>
    <w:rsid w:val="00570A8E"/>
    <w:rsid w:val="00571CF2"/>
    <w:rsid w:val="00573A7E"/>
    <w:rsid w:val="00573CBE"/>
    <w:rsid w:val="005740FB"/>
    <w:rsid w:val="005741F9"/>
    <w:rsid w:val="005741FE"/>
    <w:rsid w:val="005747CB"/>
    <w:rsid w:val="005761E4"/>
    <w:rsid w:val="00576DE9"/>
    <w:rsid w:val="00577D6A"/>
    <w:rsid w:val="0058142A"/>
    <w:rsid w:val="00581646"/>
    <w:rsid w:val="005826CD"/>
    <w:rsid w:val="00582FF8"/>
    <w:rsid w:val="0058394B"/>
    <w:rsid w:val="005839B4"/>
    <w:rsid w:val="00583DB6"/>
    <w:rsid w:val="00584A50"/>
    <w:rsid w:val="00585148"/>
    <w:rsid w:val="0058632C"/>
    <w:rsid w:val="00586A91"/>
    <w:rsid w:val="00587528"/>
    <w:rsid w:val="005876D4"/>
    <w:rsid w:val="00587FDA"/>
    <w:rsid w:val="0059070A"/>
    <w:rsid w:val="00590E89"/>
    <w:rsid w:val="005911CC"/>
    <w:rsid w:val="00591328"/>
    <w:rsid w:val="00592559"/>
    <w:rsid w:val="00593161"/>
    <w:rsid w:val="0059321F"/>
    <w:rsid w:val="005932EE"/>
    <w:rsid w:val="00593FDD"/>
    <w:rsid w:val="005944EC"/>
    <w:rsid w:val="0059641C"/>
    <w:rsid w:val="00596550"/>
    <w:rsid w:val="005965DB"/>
    <w:rsid w:val="0059698E"/>
    <w:rsid w:val="00596CB6"/>
    <w:rsid w:val="00597815"/>
    <w:rsid w:val="005A0239"/>
    <w:rsid w:val="005A0930"/>
    <w:rsid w:val="005A096B"/>
    <w:rsid w:val="005A1447"/>
    <w:rsid w:val="005A2AAD"/>
    <w:rsid w:val="005A35BF"/>
    <w:rsid w:val="005A48E9"/>
    <w:rsid w:val="005A50CA"/>
    <w:rsid w:val="005A5869"/>
    <w:rsid w:val="005A6457"/>
    <w:rsid w:val="005A69AD"/>
    <w:rsid w:val="005A6D1E"/>
    <w:rsid w:val="005A6D80"/>
    <w:rsid w:val="005A6E8B"/>
    <w:rsid w:val="005A6FF3"/>
    <w:rsid w:val="005A7192"/>
    <w:rsid w:val="005A7AA1"/>
    <w:rsid w:val="005B04CD"/>
    <w:rsid w:val="005B056E"/>
    <w:rsid w:val="005B06AF"/>
    <w:rsid w:val="005B08FB"/>
    <w:rsid w:val="005B2D4E"/>
    <w:rsid w:val="005B436F"/>
    <w:rsid w:val="005B4B70"/>
    <w:rsid w:val="005B5024"/>
    <w:rsid w:val="005B55BD"/>
    <w:rsid w:val="005B5D2C"/>
    <w:rsid w:val="005B671F"/>
    <w:rsid w:val="005B6F5C"/>
    <w:rsid w:val="005C28F5"/>
    <w:rsid w:val="005C344F"/>
    <w:rsid w:val="005C49A0"/>
    <w:rsid w:val="005C604C"/>
    <w:rsid w:val="005C6BFF"/>
    <w:rsid w:val="005C74CE"/>
    <w:rsid w:val="005D0C01"/>
    <w:rsid w:val="005D112E"/>
    <w:rsid w:val="005D1E59"/>
    <w:rsid w:val="005D2D79"/>
    <w:rsid w:val="005D306F"/>
    <w:rsid w:val="005D3568"/>
    <w:rsid w:val="005D53B0"/>
    <w:rsid w:val="005D5C27"/>
    <w:rsid w:val="005D5DD8"/>
    <w:rsid w:val="005D5E1A"/>
    <w:rsid w:val="005D6686"/>
    <w:rsid w:val="005D671F"/>
    <w:rsid w:val="005D71E0"/>
    <w:rsid w:val="005D7291"/>
    <w:rsid w:val="005D7F08"/>
    <w:rsid w:val="005D7F26"/>
    <w:rsid w:val="005E08CB"/>
    <w:rsid w:val="005E2533"/>
    <w:rsid w:val="005E287C"/>
    <w:rsid w:val="005E2C7B"/>
    <w:rsid w:val="005E2FF2"/>
    <w:rsid w:val="005E307B"/>
    <w:rsid w:val="005E312C"/>
    <w:rsid w:val="005E3ED9"/>
    <w:rsid w:val="005E48DF"/>
    <w:rsid w:val="005E4EBB"/>
    <w:rsid w:val="005E58B2"/>
    <w:rsid w:val="005E5A58"/>
    <w:rsid w:val="005E79F0"/>
    <w:rsid w:val="005F14A5"/>
    <w:rsid w:val="005F25AA"/>
    <w:rsid w:val="005F2AC3"/>
    <w:rsid w:val="005F3882"/>
    <w:rsid w:val="005F3EF5"/>
    <w:rsid w:val="005F402A"/>
    <w:rsid w:val="005F493B"/>
    <w:rsid w:val="005F4A79"/>
    <w:rsid w:val="005F63FF"/>
    <w:rsid w:val="005F6A1D"/>
    <w:rsid w:val="005F6E69"/>
    <w:rsid w:val="005F7D98"/>
    <w:rsid w:val="00601E4E"/>
    <w:rsid w:val="00601F7E"/>
    <w:rsid w:val="006027DE"/>
    <w:rsid w:val="006041EE"/>
    <w:rsid w:val="006044E3"/>
    <w:rsid w:val="0060483F"/>
    <w:rsid w:val="00604E9B"/>
    <w:rsid w:val="00604EEF"/>
    <w:rsid w:val="00605587"/>
    <w:rsid w:val="00605624"/>
    <w:rsid w:val="0060565A"/>
    <w:rsid w:val="00606249"/>
    <w:rsid w:val="006072F0"/>
    <w:rsid w:val="00607551"/>
    <w:rsid w:val="006106F7"/>
    <w:rsid w:val="00610F77"/>
    <w:rsid w:val="006121AF"/>
    <w:rsid w:val="0061277A"/>
    <w:rsid w:val="00612B46"/>
    <w:rsid w:val="006133C1"/>
    <w:rsid w:val="00613568"/>
    <w:rsid w:val="00615313"/>
    <w:rsid w:val="00615A79"/>
    <w:rsid w:val="00615DB3"/>
    <w:rsid w:val="006168FC"/>
    <w:rsid w:val="0061728D"/>
    <w:rsid w:val="006178BC"/>
    <w:rsid w:val="00620180"/>
    <w:rsid w:val="0062213E"/>
    <w:rsid w:val="00622562"/>
    <w:rsid w:val="00622875"/>
    <w:rsid w:val="00623EB2"/>
    <w:rsid w:val="00624138"/>
    <w:rsid w:val="00624D38"/>
    <w:rsid w:val="006264F7"/>
    <w:rsid w:val="006270BC"/>
    <w:rsid w:val="0062792B"/>
    <w:rsid w:val="0063151B"/>
    <w:rsid w:val="00631B2F"/>
    <w:rsid w:val="006323A1"/>
    <w:rsid w:val="006339B5"/>
    <w:rsid w:val="0063483F"/>
    <w:rsid w:val="00634A6E"/>
    <w:rsid w:val="006355E9"/>
    <w:rsid w:val="00635826"/>
    <w:rsid w:val="00635FED"/>
    <w:rsid w:val="006360D8"/>
    <w:rsid w:val="0063610D"/>
    <w:rsid w:val="00636140"/>
    <w:rsid w:val="006373DA"/>
    <w:rsid w:val="0063782E"/>
    <w:rsid w:val="00637D63"/>
    <w:rsid w:val="00640AF9"/>
    <w:rsid w:val="00641A0B"/>
    <w:rsid w:val="00641E4F"/>
    <w:rsid w:val="006439CE"/>
    <w:rsid w:val="00643D77"/>
    <w:rsid w:val="00643FA9"/>
    <w:rsid w:val="006443AE"/>
    <w:rsid w:val="0064556C"/>
    <w:rsid w:val="0064571E"/>
    <w:rsid w:val="0064647F"/>
    <w:rsid w:val="00647D4C"/>
    <w:rsid w:val="00650E6A"/>
    <w:rsid w:val="00651760"/>
    <w:rsid w:val="00653D57"/>
    <w:rsid w:val="00656226"/>
    <w:rsid w:val="0065630F"/>
    <w:rsid w:val="00656E2F"/>
    <w:rsid w:val="006575B9"/>
    <w:rsid w:val="00657662"/>
    <w:rsid w:val="00657D61"/>
    <w:rsid w:val="00660B10"/>
    <w:rsid w:val="00663694"/>
    <w:rsid w:val="00664A0A"/>
    <w:rsid w:val="00664BBC"/>
    <w:rsid w:val="00664CAD"/>
    <w:rsid w:val="00665F76"/>
    <w:rsid w:val="006668CA"/>
    <w:rsid w:val="00667650"/>
    <w:rsid w:val="006700C7"/>
    <w:rsid w:val="00670301"/>
    <w:rsid w:val="00672F77"/>
    <w:rsid w:val="0067424A"/>
    <w:rsid w:val="00674292"/>
    <w:rsid w:val="006749CE"/>
    <w:rsid w:val="00675123"/>
    <w:rsid w:val="006759D0"/>
    <w:rsid w:val="00675AA4"/>
    <w:rsid w:val="00675B5C"/>
    <w:rsid w:val="00675D4F"/>
    <w:rsid w:val="00676CF4"/>
    <w:rsid w:val="00677279"/>
    <w:rsid w:val="00677CD1"/>
    <w:rsid w:val="006820E9"/>
    <w:rsid w:val="0068261B"/>
    <w:rsid w:val="006831B7"/>
    <w:rsid w:val="006842ED"/>
    <w:rsid w:val="00684897"/>
    <w:rsid w:val="00686BAA"/>
    <w:rsid w:val="006874B9"/>
    <w:rsid w:val="006876FD"/>
    <w:rsid w:val="00687AC5"/>
    <w:rsid w:val="00690888"/>
    <w:rsid w:val="0069101B"/>
    <w:rsid w:val="006920A5"/>
    <w:rsid w:val="00693622"/>
    <w:rsid w:val="006937B8"/>
    <w:rsid w:val="0069410E"/>
    <w:rsid w:val="00694935"/>
    <w:rsid w:val="006971EA"/>
    <w:rsid w:val="006A1187"/>
    <w:rsid w:val="006A2A7C"/>
    <w:rsid w:val="006A367C"/>
    <w:rsid w:val="006A391B"/>
    <w:rsid w:val="006A3F0B"/>
    <w:rsid w:val="006A4EB9"/>
    <w:rsid w:val="006A5C69"/>
    <w:rsid w:val="006A62E6"/>
    <w:rsid w:val="006A7CFB"/>
    <w:rsid w:val="006B0D8F"/>
    <w:rsid w:val="006B2F39"/>
    <w:rsid w:val="006B3D87"/>
    <w:rsid w:val="006B42D6"/>
    <w:rsid w:val="006B5B34"/>
    <w:rsid w:val="006B5F36"/>
    <w:rsid w:val="006B6865"/>
    <w:rsid w:val="006B7594"/>
    <w:rsid w:val="006B785F"/>
    <w:rsid w:val="006C031F"/>
    <w:rsid w:val="006C03B7"/>
    <w:rsid w:val="006C0E2C"/>
    <w:rsid w:val="006C273E"/>
    <w:rsid w:val="006C4977"/>
    <w:rsid w:val="006C4FD3"/>
    <w:rsid w:val="006C7701"/>
    <w:rsid w:val="006C7AB2"/>
    <w:rsid w:val="006D162B"/>
    <w:rsid w:val="006D26DB"/>
    <w:rsid w:val="006D406C"/>
    <w:rsid w:val="006D4311"/>
    <w:rsid w:val="006D64E7"/>
    <w:rsid w:val="006D694A"/>
    <w:rsid w:val="006E1B2A"/>
    <w:rsid w:val="006E1F41"/>
    <w:rsid w:val="006E2C5C"/>
    <w:rsid w:val="006E34CB"/>
    <w:rsid w:val="006E3776"/>
    <w:rsid w:val="006E3928"/>
    <w:rsid w:val="006E39D7"/>
    <w:rsid w:val="006E3A27"/>
    <w:rsid w:val="006E409A"/>
    <w:rsid w:val="006E41B7"/>
    <w:rsid w:val="006E4DDF"/>
    <w:rsid w:val="006E5935"/>
    <w:rsid w:val="006E62E5"/>
    <w:rsid w:val="006E6C1E"/>
    <w:rsid w:val="006E6C2C"/>
    <w:rsid w:val="006E7046"/>
    <w:rsid w:val="006F05AF"/>
    <w:rsid w:val="006F170E"/>
    <w:rsid w:val="006F19B9"/>
    <w:rsid w:val="006F241B"/>
    <w:rsid w:val="006F4444"/>
    <w:rsid w:val="006F4748"/>
    <w:rsid w:val="006F4E1F"/>
    <w:rsid w:val="006F6FCC"/>
    <w:rsid w:val="006F7A55"/>
    <w:rsid w:val="007005D3"/>
    <w:rsid w:val="00701BD2"/>
    <w:rsid w:val="00701E6E"/>
    <w:rsid w:val="00702A7D"/>
    <w:rsid w:val="00702FB3"/>
    <w:rsid w:val="007039C0"/>
    <w:rsid w:val="00703EE0"/>
    <w:rsid w:val="00704134"/>
    <w:rsid w:val="00704C42"/>
    <w:rsid w:val="007069E5"/>
    <w:rsid w:val="00706B8C"/>
    <w:rsid w:val="00707EFF"/>
    <w:rsid w:val="00710769"/>
    <w:rsid w:val="00711E8B"/>
    <w:rsid w:val="00712458"/>
    <w:rsid w:val="00713264"/>
    <w:rsid w:val="00713744"/>
    <w:rsid w:val="00714CBE"/>
    <w:rsid w:val="00715C9A"/>
    <w:rsid w:val="00716534"/>
    <w:rsid w:val="00716FD1"/>
    <w:rsid w:val="0072045A"/>
    <w:rsid w:val="007204E7"/>
    <w:rsid w:val="00723171"/>
    <w:rsid w:val="00723947"/>
    <w:rsid w:val="0072437E"/>
    <w:rsid w:val="007247C8"/>
    <w:rsid w:val="00724EF0"/>
    <w:rsid w:val="00726313"/>
    <w:rsid w:val="00727217"/>
    <w:rsid w:val="007300B2"/>
    <w:rsid w:val="007310C6"/>
    <w:rsid w:val="0073175A"/>
    <w:rsid w:val="00731EEC"/>
    <w:rsid w:val="00732AFF"/>
    <w:rsid w:val="00732EE8"/>
    <w:rsid w:val="00733F67"/>
    <w:rsid w:val="007348BA"/>
    <w:rsid w:val="00734B62"/>
    <w:rsid w:val="00735ACD"/>
    <w:rsid w:val="00735DCF"/>
    <w:rsid w:val="00736C1D"/>
    <w:rsid w:val="007371ED"/>
    <w:rsid w:val="00737F6B"/>
    <w:rsid w:val="007408AE"/>
    <w:rsid w:val="00740C18"/>
    <w:rsid w:val="00741729"/>
    <w:rsid w:val="007417C5"/>
    <w:rsid w:val="00742251"/>
    <w:rsid w:val="00743132"/>
    <w:rsid w:val="00744877"/>
    <w:rsid w:val="00744C01"/>
    <w:rsid w:val="00745756"/>
    <w:rsid w:val="007463D4"/>
    <w:rsid w:val="007466E7"/>
    <w:rsid w:val="00746EC0"/>
    <w:rsid w:val="0074719A"/>
    <w:rsid w:val="00752396"/>
    <w:rsid w:val="007524EA"/>
    <w:rsid w:val="0075262E"/>
    <w:rsid w:val="00752761"/>
    <w:rsid w:val="00752F03"/>
    <w:rsid w:val="00755595"/>
    <w:rsid w:val="00756422"/>
    <w:rsid w:val="0075674B"/>
    <w:rsid w:val="00757CF1"/>
    <w:rsid w:val="00760755"/>
    <w:rsid w:val="007612E2"/>
    <w:rsid w:val="0076155F"/>
    <w:rsid w:val="007627CB"/>
    <w:rsid w:val="00762DE3"/>
    <w:rsid w:val="00762DFA"/>
    <w:rsid w:val="00763C91"/>
    <w:rsid w:val="00764159"/>
    <w:rsid w:val="00764277"/>
    <w:rsid w:val="00764362"/>
    <w:rsid w:val="007648BF"/>
    <w:rsid w:val="007653EA"/>
    <w:rsid w:val="00766D05"/>
    <w:rsid w:val="00766F23"/>
    <w:rsid w:val="007672F7"/>
    <w:rsid w:val="00767DDA"/>
    <w:rsid w:val="00767ED3"/>
    <w:rsid w:val="00770244"/>
    <w:rsid w:val="007707AF"/>
    <w:rsid w:val="00773342"/>
    <w:rsid w:val="0077357B"/>
    <w:rsid w:val="007741AD"/>
    <w:rsid w:val="00774E0B"/>
    <w:rsid w:val="007758CD"/>
    <w:rsid w:val="00776110"/>
    <w:rsid w:val="007765FA"/>
    <w:rsid w:val="007769DA"/>
    <w:rsid w:val="00776DC7"/>
    <w:rsid w:val="00777B2F"/>
    <w:rsid w:val="00777D99"/>
    <w:rsid w:val="00780C5D"/>
    <w:rsid w:val="007811B5"/>
    <w:rsid w:val="00781A8F"/>
    <w:rsid w:val="00781CE2"/>
    <w:rsid w:val="00782BCA"/>
    <w:rsid w:val="00783C89"/>
    <w:rsid w:val="00784A91"/>
    <w:rsid w:val="00784B9D"/>
    <w:rsid w:val="00784C63"/>
    <w:rsid w:val="00784FEA"/>
    <w:rsid w:val="00785A5F"/>
    <w:rsid w:val="00786DDC"/>
    <w:rsid w:val="00787A4E"/>
    <w:rsid w:val="00790356"/>
    <w:rsid w:val="00791C26"/>
    <w:rsid w:val="00791C35"/>
    <w:rsid w:val="007921C3"/>
    <w:rsid w:val="00792465"/>
    <w:rsid w:val="00792F58"/>
    <w:rsid w:val="00793AA9"/>
    <w:rsid w:val="0079561E"/>
    <w:rsid w:val="0079706F"/>
    <w:rsid w:val="007973D6"/>
    <w:rsid w:val="007976F1"/>
    <w:rsid w:val="00797835"/>
    <w:rsid w:val="00797C5B"/>
    <w:rsid w:val="007A2279"/>
    <w:rsid w:val="007A3927"/>
    <w:rsid w:val="007A4005"/>
    <w:rsid w:val="007A4046"/>
    <w:rsid w:val="007A52A0"/>
    <w:rsid w:val="007A634F"/>
    <w:rsid w:val="007A6DD0"/>
    <w:rsid w:val="007A6F00"/>
    <w:rsid w:val="007A7B1D"/>
    <w:rsid w:val="007B166D"/>
    <w:rsid w:val="007B19CE"/>
    <w:rsid w:val="007B2078"/>
    <w:rsid w:val="007B3D7F"/>
    <w:rsid w:val="007B4AC7"/>
    <w:rsid w:val="007B5662"/>
    <w:rsid w:val="007B65A9"/>
    <w:rsid w:val="007C0094"/>
    <w:rsid w:val="007C2CBC"/>
    <w:rsid w:val="007C31B1"/>
    <w:rsid w:val="007C328A"/>
    <w:rsid w:val="007C3474"/>
    <w:rsid w:val="007C34A3"/>
    <w:rsid w:val="007C4E9E"/>
    <w:rsid w:val="007C520E"/>
    <w:rsid w:val="007C76BE"/>
    <w:rsid w:val="007C79F5"/>
    <w:rsid w:val="007D0648"/>
    <w:rsid w:val="007D0A32"/>
    <w:rsid w:val="007D0E5E"/>
    <w:rsid w:val="007D1893"/>
    <w:rsid w:val="007D1D55"/>
    <w:rsid w:val="007D3A4B"/>
    <w:rsid w:val="007D66FA"/>
    <w:rsid w:val="007D6DB5"/>
    <w:rsid w:val="007D6DBB"/>
    <w:rsid w:val="007E0016"/>
    <w:rsid w:val="007E0129"/>
    <w:rsid w:val="007E084B"/>
    <w:rsid w:val="007E0B6D"/>
    <w:rsid w:val="007E0C55"/>
    <w:rsid w:val="007E1E35"/>
    <w:rsid w:val="007E2B1A"/>
    <w:rsid w:val="007E3B22"/>
    <w:rsid w:val="007E3D5C"/>
    <w:rsid w:val="007E3EAC"/>
    <w:rsid w:val="007E4204"/>
    <w:rsid w:val="007E482C"/>
    <w:rsid w:val="007E54A5"/>
    <w:rsid w:val="007E583E"/>
    <w:rsid w:val="007E6997"/>
    <w:rsid w:val="007E70C2"/>
    <w:rsid w:val="007F0BFE"/>
    <w:rsid w:val="007F375B"/>
    <w:rsid w:val="007F5784"/>
    <w:rsid w:val="007F773F"/>
    <w:rsid w:val="007F7914"/>
    <w:rsid w:val="00800A13"/>
    <w:rsid w:val="00800BF2"/>
    <w:rsid w:val="00800E04"/>
    <w:rsid w:val="008022AB"/>
    <w:rsid w:val="00803354"/>
    <w:rsid w:val="00803B3A"/>
    <w:rsid w:val="00803E0E"/>
    <w:rsid w:val="00803FE2"/>
    <w:rsid w:val="008067B3"/>
    <w:rsid w:val="00810A09"/>
    <w:rsid w:val="00810F27"/>
    <w:rsid w:val="00811710"/>
    <w:rsid w:val="0081174F"/>
    <w:rsid w:val="00811BD2"/>
    <w:rsid w:val="00811C3A"/>
    <w:rsid w:val="00812640"/>
    <w:rsid w:val="00813542"/>
    <w:rsid w:val="008135DE"/>
    <w:rsid w:val="00813612"/>
    <w:rsid w:val="00813D78"/>
    <w:rsid w:val="00815C79"/>
    <w:rsid w:val="00815D03"/>
    <w:rsid w:val="00817690"/>
    <w:rsid w:val="00817904"/>
    <w:rsid w:val="008201D7"/>
    <w:rsid w:val="00820493"/>
    <w:rsid w:val="00821ACC"/>
    <w:rsid w:val="00821FB8"/>
    <w:rsid w:val="0082233D"/>
    <w:rsid w:val="008223EF"/>
    <w:rsid w:val="00822CE5"/>
    <w:rsid w:val="00823DA0"/>
    <w:rsid w:val="008255E8"/>
    <w:rsid w:val="00826CDF"/>
    <w:rsid w:val="008274B7"/>
    <w:rsid w:val="00827742"/>
    <w:rsid w:val="0083024B"/>
    <w:rsid w:val="00830C40"/>
    <w:rsid w:val="00830F72"/>
    <w:rsid w:val="00831CCF"/>
    <w:rsid w:val="00831DB8"/>
    <w:rsid w:val="00832419"/>
    <w:rsid w:val="008329B9"/>
    <w:rsid w:val="00832BBC"/>
    <w:rsid w:val="00832CC4"/>
    <w:rsid w:val="00835991"/>
    <w:rsid w:val="00835D8C"/>
    <w:rsid w:val="00835EA1"/>
    <w:rsid w:val="0083698F"/>
    <w:rsid w:val="008369F8"/>
    <w:rsid w:val="00837A03"/>
    <w:rsid w:val="008411AC"/>
    <w:rsid w:val="0084123D"/>
    <w:rsid w:val="008422A7"/>
    <w:rsid w:val="00842A6D"/>
    <w:rsid w:val="00843C53"/>
    <w:rsid w:val="00843F60"/>
    <w:rsid w:val="00844098"/>
    <w:rsid w:val="008449D2"/>
    <w:rsid w:val="00844F2C"/>
    <w:rsid w:val="00846227"/>
    <w:rsid w:val="008476AA"/>
    <w:rsid w:val="00847DF8"/>
    <w:rsid w:val="00850E30"/>
    <w:rsid w:val="008515A3"/>
    <w:rsid w:val="0085198E"/>
    <w:rsid w:val="00851A10"/>
    <w:rsid w:val="008521D9"/>
    <w:rsid w:val="0085249C"/>
    <w:rsid w:val="008537F1"/>
    <w:rsid w:val="00853909"/>
    <w:rsid w:val="00855409"/>
    <w:rsid w:val="00855552"/>
    <w:rsid w:val="008578FF"/>
    <w:rsid w:val="00861118"/>
    <w:rsid w:val="008615F7"/>
    <w:rsid w:val="008615FB"/>
    <w:rsid w:val="008622C1"/>
    <w:rsid w:val="00862360"/>
    <w:rsid w:val="00863F7F"/>
    <w:rsid w:val="008666E9"/>
    <w:rsid w:val="008666ED"/>
    <w:rsid w:val="0087069D"/>
    <w:rsid w:val="0087399A"/>
    <w:rsid w:val="00874754"/>
    <w:rsid w:val="0087608E"/>
    <w:rsid w:val="00876532"/>
    <w:rsid w:val="0087666F"/>
    <w:rsid w:val="00876716"/>
    <w:rsid w:val="008778E3"/>
    <w:rsid w:val="0088157D"/>
    <w:rsid w:val="00881C32"/>
    <w:rsid w:val="0088224E"/>
    <w:rsid w:val="0088312F"/>
    <w:rsid w:val="00883A34"/>
    <w:rsid w:val="00885984"/>
    <w:rsid w:val="00886AD7"/>
    <w:rsid w:val="00890A09"/>
    <w:rsid w:val="008910ED"/>
    <w:rsid w:val="00894861"/>
    <w:rsid w:val="00894D6E"/>
    <w:rsid w:val="00894F5F"/>
    <w:rsid w:val="00896485"/>
    <w:rsid w:val="008A070E"/>
    <w:rsid w:val="008A09A2"/>
    <w:rsid w:val="008A0A08"/>
    <w:rsid w:val="008A0C27"/>
    <w:rsid w:val="008A29D7"/>
    <w:rsid w:val="008A47EB"/>
    <w:rsid w:val="008B0C80"/>
    <w:rsid w:val="008B0E24"/>
    <w:rsid w:val="008B1687"/>
    <w:rsid w:val="008B2013"/>
    <w:rsid w:val="008B33CE"/>
    <w:rsid w:val="008B3DFF"/>
    <w:rsid w:val="008B4255"/>
    <w:rsid w:val="008B6022"/>
    <w:rsid w:val="008B60F0"/>
    <w:rsid w:val="008B6F0A"/>
    <w:rsid w:val="008B7386"/>
    <w:rsid w:val="008B7928"/>
    <w:rsid w:val="008C0FF1"/>
    <w:rsid w:val="008C305A"/>
    <w:rsid w:val="008C434D"/>
    <w:rsid w:val="008C46D4"/>
    <w:rsid w:val="008C4DF5"/>
    <w:rsid w:val="008C542E"/>
    <w:rsid w:val="008C6071"/>
    <w:rsid w:val="008C69F3"/>
    <w:rsid w:val="008C6FE7"/>
    <w:rsid w:val="008C75F7"/>
    <w:rsid w:val="008C77B0"/>
    <w:rsid w:val="008D08BC"/>
    <w:rsid w:val="008D16C8"/>
    <w:rsid w:val="008D2049"/>
    <w:rsid w:val="008D2443"/>
    <w:rsid w:val="008D2E7D"/>
    <w:rsid w:val="008D2EB7"/>
    <w:rsid w:val="008D750A"/>
    <w:rsid w:val="008E05B4"/>
    <w:rsid w:val="008E1506"/>
    <w:rsid w:val="008E16FA"/>
    <w:rsid w:val="008E17D5"/>
    <w:rsid w:val="008E1BE4"/>
    <w:rsid w:val="008E2DF9"/>
    <w:rsid w:val="008E327D"/>
    <w:rsid w:val="008E486F"/>
    <w:rsid w:val="008E547A"/>
    <w:rsid w:val="008E5932"/>
    <w:rsid w:val="008E6B37"/>
    <w:rsid w:val="008E7E9B"/>
    <w:rsid w:val="008F0013"/>
    <w:rsid w:val="008F2724"/>
    <w:rsid w:val="008F3540"/>
    <w:rsid w:val="008F3628"/>
    <w:rsid w:val="008F38EC"/>
    <w:rsid w:val="008F3F63"/>
    <w:rsid w:val="008F41F9"/>
    <w:rsid w:val="008F4D46"/>
    <w:rsid w:val="008F58B5"/>
    <w:rsid w:val="008F6E04"/>
    <w:rsid w:val="00901B5D"/>
    <w:rsid w:val="0090404F"/>
    <w:rsid w:val="00904538"/>
    <w:rsid w:val="00905770"/>
    <w:rsid w:val="009057A2"/>
    <w:rsid w:val="00906679"/>
    <w:rsid w:val="00906FF0"/>
    <w:rsid w:val="009071C5"/>
    <w:rsid w:val="00907498"/>
    <w:rsid w:val="0091128F"/>
    <w:rsid w:val="009117CB"/>
    <w:rsid w:val="00912B74"/>
    <w:rsid w:val="00912CDC"/>
    <w:rsid w:val="009134D1"/>
    <w:rsid w:val="00913D3F"/>
    <w:rsid w:val="00913DEF"/>
    <w:rsid w:val="00914BB1"/>
    <w:rsid w:val="009164C2"/>
    <w:rsid w:val="00921475"/>
    <w:rsid w:val="00921665"/>
    <w:rsid w:val="00922EAE"/>
    <w:rsid w:val="00923991"/>
    <w:rsid w:val="00924629"/>
    <w:rsid w:val="00924EB4"/>
    <w:rsid w:val="009251E1"/>
    <w:rsid w:val="009253D6"/>
    <w:rsid w:val="009270A4"/>
    <w:rsid w:val="0093083E"/>
    <w:rsid w:val="009318DF"/>
    <w:rsid w:val="00932540"/>
    <w:rsid w:val="00932B96"/>
    <w:rsid w:val="00932C10"/>
    <w:rsid w:val="0093319F"/>
    <w:rsid w:val="0093499E"/>
    <w:rsid w:val="00934BE2"/>
    <w:rsid w:val="009353DA"/>
    <w:rsid w:val="00935984"/>
    <w:rsid w:val="00935DD3"/>
    <w:rsid w:val="00936CCD"/>
    <w:rsid w:val="0093777E"/>
    <w:rsid w:val="0094038D"/>
    <w:rsid w:val="00945E66"/>
    <w:rsid w:val="0094700B"/>
    <w:rsid w:val="00950561"/>
    <w:rsid w:val="00950899"/>
    <w:rsid w:val="00950D49"/>
    <w:rsid w:val="00950D9C"/>
    <w:rsid w:val="00951BA7"/>
    <w:rsid w:val="00953304"/>
    <w:rsid w:val="009533B5"/>
    <w:rsid w:val="00953D99"/>
    <w:rsid w:val="0095433C"/>
    <w:rsid w:val="009544AE"/>
    <w:rsid w:val="00954650"/>
    <w:rsid w:val="00954715"/>
    <w:rsid w:val="00954903"/>
    <w:rsid w:val="00955C4D"/>
    <w:rsid w:val="0095712F"/>
    <w:rsid w:val="009578EE"/>
    <w:rsid w:val="00960082"/>
    <w:rsid w:val="00960280"/>
    <w:rsid w:val="00960609"/>
    <w:rsid w:val="00960785"/>
    <w:rsid w:val="00962544"/>
    <w:rsid w:val="00965EDA"/>
    <w:rsid w:val="00966271"/>
    <w:rsid w:val="00966784"/>
    <w:rsid w:val="009669EC"/>
    <w:rsid w:val="00967586"/>
    <w:rsid w:val="00967BF2"/>
    <w:rsid w:val="00970341"/>
    <w:rsid w:val="00970487"/>
    <w:rsid w:val="00970AC2"/>
    <w:rsid w:val="00971AA8"/>
    <w:rsid w:val="00971CCA"/>
    <w:rsid w:val="00971D56"/>
    <w:rsid w:val="0097270F"/>
    <w:rsid w:val="00972B5D"/>
    <w:rsid w:val="00974D28"/>
    <w:rsid w:val="00976265"/>
    <w:rsid w:val="00976654"/>
    <w:rsid w:val="009774AD"/>
    <w:rsid w:val="00983426"/>
    <w:rsid w:val="0098478E"/>
    <w:rsid w:val="00985118"/>
    <w:rsid w:val="00985F74"/>
    <w:rsid w:val="009872E0"/>
    <w:rsid w:val="00987BA3"/>
    <w:rsid w:val="009916B8"/>
    <w:rsid w:val="00991CF0"/>
    <w:rsid w:val="00992B1B"/>
    <w:rsid w:val="00992C22"/>
    <w:rsid w:val="00993C54"/>
    <w:rsid w:val="0099606D"/>
    <w:rsid w:val="00996760"/>
    <w:rsid w:val="00996972"/>
    <w:rsid w:val="009A0133"/>
    <w:rsid w:val="009A0B2E"/>
    <w:rsid w:val="009A0F44"/>
    <w:rsid w:val="009A200C"/>
    <w:rsid w:val="009A2668"/>
    <w:rsid w:val="009A3210"/>
    <w:rsid w:val="009A3D73"/>
    <w:rsid w:val="009A5EE3"/>
    <w:rsid w:val="009A791A"/>
    <w:rsid w:val="009B2809"/>
    <w:rsid w:val="009B453F"/>
    <w:rsid w:val="009B45C5"/>
    <w:rsid w:val="009B4DA3"/>
    <w:rsid w:val="009B55B6"/>
    <w:rsid w:val="009B5703"/>
    <w:rsid w:val="009B60F7"/>
    <w:rsid w:val="009B698D"/>
    <w:rsid w:val="009C07A8"/>
    <w:rsid w:val="009C1049"/>
    <w:rsid w:val="009C5B90"/>
    <w:rsid w:val="009C64F5"/>
    <w:rsid w:val="009C67A0"/>
    <w:rsid w:val="009C6D63"/>
    <w:rsid w:val="009C6E14"/>
    <w:rsid w:val="009C71D3"/>
    <w:rsid w:val="009C72EC"/>
    <w:rsid w:val="009C779D"/>
    <w:rsid w:val="009D1149"/>
    <w:rsid w:val="009D170E"/>
    <w:rsid w:val="009D1DA6"/>
    <w:rsid w:val="009D217A"/>
    <w:rsid w:val="009D2A31"/>
    <w:rsid w:val="009D4135"/>
    <w:rsid w:val="009D452B"/>
    <w:rsid w:val="009D5182"/>
    <w:rsid w:val="009D55AC"/>
    <w:rsid w:val="009D6A52"/>
    <w:rsid w:val="009D7580"/>
    <w:rsid w:val="009D7A46"/>
    <w:rsid w:val="009D7E4D"/>
    <w:rsid w:val="009E079B"/>
    <w:rsid w:val="009E0C32"/>
    <w:rsid w:val="009E2796"/>
    <w:rsid w:val="009E3966"/>
    <w:rsid w:val="009E3A25"/>
    <w:rsid w:val="009E466D"/>
    <w:rsid w:val="009E4E8E"/>
    <w:rsid w:val="009E7194"/>
    <w:rsid w:val="009E78F2"/>
    <w:rsid w:val="009E7E3A"/>
    <w:rsid w:val="009F079C"/>
    <w:rsid w:val="009F2140"/>
    <w:rsid w:val="009F297E"/>
    <w:rsid w:val="009F2E32"/>
    <w:rsid w:val="009F340F"/>
    <w:rsid w:val="009F4CD0"/>
    <w:rsid w:val="009F55B1"/>
    <w:rsid w:val="009F5D33"/>
    <w:rsid w:val="009F645C"/>
    <w:rsid w:val="00A013FD"/>
    <w:rsid w:val="00A01545"/>
    <w:rsid w:val="00A025B5"/>
    <w:rsid w:val="00A02D17"/>
    <w:rsid w:val="00A0322F"/>
    <w:rsid w:val="00A03C48"/>
    <w:rsid w:val="00A04EC6"/>
    <w:rsid w:val="00A058C5"/>
    <w:rsid w:val="00A06E09"/>
    <w:rsid w:val="00A103D0"/>
    <w:rsid w:val="00A113A1"/>
    <w:rsid w:val="00A1193E"/>
    <w:rsid w:val="00A11BF1"/>
    <w:rsid w:val="00A1235F"/>
    <w:rsid w:val="00A13311"/>
    <w:rsid w:val="00A13F32"/>
    <w:rsid w:val="00A14E8F"/>
    <w:rsid w:val="00A15AEE"/>
    <w:rsid w:val="00A15F0F"/>
    <w:rsid w:val="00A16BA4"/>
    <w:rsid w:val="00A1717B"/>
    <w:rsid w:val="00A172E1"/>
    <w:rsid w:val="00A17BCF"/>
    <w:rsid w:val="00A2094E"/>
    <w:rsid w:val="00A21DC7"/>
    <w:rsid w:val="00A224E8"/>
    <w:rsid w:val="00A22638"/>
    <w:rsid w:val="00A226E2"/>
    <w:rsid w:val="00A2276E"/>
    <w:rsid w:val="00A24E43"/>
    <w:rsid w:val="00A25852"/>
    <w:rsid w:val="00A25989"/>
    <w:rsid w:val="00A25F0F"/>
    <w:rsid w:val="00A26531"/>
    <w:rsid w:val="00A268EF"/>
    <w:rsid w:val="00A26C7F"/>
    <w:rsid w:val="00A27E34"/>
    <w:rsid w:val="00A3021C"/>
    <w:rsid w:val="00A30A72"/>
    <w:rsid w:val="00A30C49"/>
    <w:rsid w:val="00A31423"/>
    <w:rsid w:val="00A3276D"/>
    <w:rsid w:val="00A32C37"/>
    <w:rsid w:val="00A3471E"/>
    <w:rsid w:val="00A35631"/>
    <w:rsid w:val="00A359F7"/>
    <w:rsid w:val="00A35B3E"/>
    <w:rsid w:val="00A35B6B"/>
    <w:rsid w:val="00A35CFD"/>
    <w:rsid w:val="00A36B85"/>
    <w:rsid w:val="00A40354"/>
    <w:rsid w:val="00A41337"/>
    <w:rsid w:val="00A414BD"/>
    <w:rsid w:val="00A41A92"/>
    <w:rsid w:val="00A42660"/>
    <w:rsid w:val="00A4283F"/>
    <w:rsid w:val="00A42CAF"/>
    <w:rsid w:val="00A4336B"/>
    <w:rsid w:val="00A43CB2"/>
    <w:rsid w:val="00A448DC"/>
    <w:rsid w:val="00A45177"/>
    <w:rsid w:val="00A45615"/>
    <w:rsid w:val="00A45F15"/>
    <w:rsid w:val="00A46A02"/>
    <w:rsid w:val="00A46D2F"/>
    <w:rsid w:val="00A50E76"/>
    <w:rsid w:val="00A50F72"/>
    <w:rsid w:val="00A528F5"/>
    <w:rsid w:val="00A53467"/>
    <w:rsid w:val="00A55712"/>
    <w:rsid w:val="00A5652F"/>
    <w:rsid w:val="00A570BC"/>
    <w:rsid w:val="00A60C9A"/>
    <w:rsid w:val="00A62568"/>
    <w:rsid w:val="00A63B43"/>
    <w:rsid w:val="00A63DF6"/>
    <w:rsid w:val="00A643C3"/>
    <w:rsid w:val="00A64CAF"/>
    <w:rsid w:val="00A64D6C"/>
    <w:rsid w:val="00A64DF8"/>
    <w:rsid w:val="00A66348"/>
    <w:rsid w:val="00A66A4A"/>
    <w:rsid w:val="00A67136"/>
    <w:rsid w:val="00A71025"/>
    <w:rsid w:val="00A72FEF"/>
    <w:rsid w:val="00A73218"/>
    <w:rsid w:val="00A73AA3"/>
    <w:rsid w:val="00A74211"/>
    <w:rsid w:val="00A74A61"/>
    <w:rsid w:val="00A74FDA"/>
    <w:rsid w:val="00A755AB"/>
    <w:rsid w:val="00A75861"/>
    <w:rsid w:val="00A812F3"/>
    <w:rsid w:val="00A84A8A"/>
    <w:rsid w:val="00A856C7"/>
    <w:rsid w:val="00A858FF"/>
    <w:rsid w:val="00A85926"/>
    <w:rsid w:val="00A8618D"/>
    <w:rsid w:val="00A86C23"/>
    <w:rsid w:val="00A87B7B"/>
    <w:rsid w:val="00A90EA8"/>
    <w:rsid w:val="00A91357"/>
    <w:rsid w:val="00A9189E"/>
    <w:rsid w:val="00A93FBD"/>
    <w:rsid w:val="00A94542"/>
    <w:rsid w:val="00A94936"/>
    <w:rsid w:val="00A94DC8"/>
    <w:rsid w:val="00A94E0C"/>
    <w:rsid w:val="00A952E4"/>
    <w:rsid w:val="00A954F2"/>
    <w:rsid w:val="00A95DE6"/>
    <w:rsid w:val="00A95ED8"/>
    <w:rsid w:val="00AA0B79"/>
    <w:rsid w:val="00AA1146"/>
    <w:rsid w:val="00AA1935"/>
    <w:rsid w:val="00AA1958"/>
    <w:rsid w:val="00AA2765"/>
    <w:rsid w:val="00AA48E6"/>
    <w:rsid w:val="00AA4CD8"/>
    <w:rsid w:val="00AA51B6"/>
    <w:rsid w:val="00AA5285"/>
    <w:rsid w:val="00AA55DF"/>
    <w:rsid w:val="00AA6181"/>
    <w:rsid w:val="00AA64A2"/>
    <w:rsid w:val="00AA6666"/>
    <w:rsid w:val="00AA6BD7"/>
    <w:rsid w:val="00AA7897"/>
    <w:rsid w:val="00AA7E9A"/>
    <w:rsid w:val="00AB0B6F"/>
    <w:rsid w:val="00AB10F6"/>
    <w:rsid w:val="00AB2577"/>
    <w:rsid w:val="00AB416E"/>
    <w:rsid w:val="00AB548D"/>
    <w:rsid w:val="00AB588B"/>
    <w:rsid w:val="00AB61A1"/>
    <w:rsid w:val="00AB7D4A"/>
    <w:rsid w:val="00AC025D"/>
    <w:rsid w:val="00AC17D6"/>
    <w:rsid w:val="00AC23A5"/>
    <w:rsid w:val="00AC23E0"/>
    <w:rsid w:val="00AC3E57"/>
    <w:rsid w:val="00AC4672"/>
    <w:rsid w:val="00AC4F52"/>
    <w:rsid w:val="00AC5A4F"/>
    <w:rsid w:val="00AC67CF"/>
    <w:rsid w:val="00AC6A88"/>
    <w:rsid w:val="00AD084E"/>
    <w:rsid w:val="00AD12E6"/>
    <w:rsid w:val="00AD1436"/>
    <w:rsid w:val="00AD158E"/>
    <w:rsid w:val="00AD1D4A"/>
    <w:rsid w:val="00AD28A8"/>
    <w:rsid w:val="00AD4F86"/>
    <w:rsid w:val="00AD5055"/>
    <w:rsid w:val="00AD69A8"/>
    <w:rsid w:val="00AD6D71"/>
    <w:rsid w:val="00AD7802"/>
    <w:rsid w:val="00AE07F6"/>
    <w:rsid w:val="00AE1B9F"/>
    <w:rsid w:val="00AE1F07"/>
    <w:rsid w:val="00AE2604"/>
    <w:rsid w:val="00AE3012"/>
    <w:rsid w:val="00AE36AC"/>
    <w:rsid w:val="00AE3FF9"/>
    <w:rsid w:val="00AE4670"/>
    <w:rsid w:val="00AE50B2"/>
    <w:rsid w:val="00AE5BF1"/>
    <w:rsid w:val="00AE5E38"/>
    <w:rsid w:val="00AE60B7"/>
    <w:rsid w:val="00AE629E"/>
    <w:rsid w:val="00AF057C"/>
    <w:rsid w:val="00AF648F"/>
    <w:rsid w:val="00AF78E2"/>
    <w:rsid w:val="00B00B22"/>
    <w:rsid w:val="00B02810"/>
    <w:rsid w:val="00B028A1"/>
    <w:rsid w:val="00B03592"/>
    <w:rsid w:val="00B03954"/>
    <w:rsid w:val="00B04F0C"/>
    <w:rsid w:val="00B0518B"/>
    <w:rsid w:val="00B057DF"/>
    <w:rsid w:val="00B0719A"/>
    <w:rsid w:val="00B0743F"/>
    <w:rsid w:val="00B07A37"/>
    <w:rsid w:val="00B10868"/>
    <w:rsid w:val="00B11F6A"/>
    <w:rsid w:val="00B12438"/>
    <w:rsid w:val="00B12D9C"/>
    <w:rsid w:val="00B13A1C"/>
    <w:rsid w:val="00B1664F"/>
    <w:rsid w:val="00B16D4F"/>
    <w:rsid w:val="00B17705"/>
    <w:rsid w:val="00B2193A"/>
    <w:rsid w:val="00B23208"/>
    <w:rsid w:val="00B24F6B"/>
    <w:rsid w:val="00B27114"/>
    <w:rsid w:val="00B27309"/>
    <w:rsid w:val="00B279F8"/>
    <w:rsid w:val="00B3078F"/>
    <w:rsid w:val="00B325C3"/>
    <w:rsid w:val="00B3263B"/>
    <w:rsid w:val="00B33B73"/>
    <w:rsid w:val="00B33C72"/>
    <w:rsid w:val="00B33D3C"/>
    <w:rsid w:val="00B346C0"/>
    <w:rsid w:val="00B35DE3"/>
    <w:rsid w:val="00B35F92"/>
    <w:rsid w:val="00B36B3C"/>
    <w:rsid w:val="00B4074C"/>
    <w:rsid w:val="00B40E8F"/>
    <w:rsid w:val="00B422F3"/>
    <w:rsid w:val="00B42D81"/>
    <w:rsid w:val="00B434C7"/>
    <w:rsid w:val="00B44601"/>
    <w:rsid w:val="00B4609C"/>
    <w:rsid w:val="00B46165"/>
    <w:rsid w:val="00B46487"/>
    <w:rsid w:val="00B469F9"/>
    <w:rsid w:val="00B47DBE"/>
    <w:rsid w:val="00B5068E"/>
    <w:rsid w:val="00B510AE"/>
    <w:rsid w:val="00B545D4"/>
    <w:rsid w:val="00B553E6"/>
    <w:rsid w:val="00B555BC"/>
    <w:rsid w:val="00B557AE"/>
    <w:rsid w:val="00B5641E"/>
    <w:rsid w:val="00B573DE"/>
    <w:rsid w:val="00B57C57"/>
    <w:rsid w:val="00B57CA4"/>
    <w:rsid w:val="00B57DC3"/>
    <w:rsid w:val="00B61D29"/>
    <w:rsid w:val="00B61E68"/>
    <w:rsid w:val="00B62546"/>
    <w:rsid w:val="00B63600"/>
    <w:rsid w:val="00B6367C"/>
    <w:rsid w:val="00B65811"/>
    <w:rsid w:val="00B66514"/>
    <w:rsid w:val="00B67F63"/>
    <w:rsid w:val="00B70235"/>
    <w:rsid w:val="00B70B50"/>
    <w:rsid w:val="00B70D40"/>
    <w:rsid w:val="00B724D8"/>
    <w:rsid w:val="00B72ACE"/>
    <w:rsid w:val="00B72B5E"/>
    <w:rsid w:val="00B73000"/>
    <w:rsid w:val="00B7396D"/>
    <w:rsid w:val="00B741B3"/>
    <w:rsid w:val="00B75F03"/>
    <w:rsid w:val="00B76EAA"/>
    <w:rsid w:val="00B80F23"/>
    <w:rsid w:val="00B8202F"/>
    <w:rsid w:val="00B827EC"/>
    <w:rsid w:val="00B8459E"/>
    <w:rsid w:val="00B8599D"/>
    <w:rsid w:val="00B8674D"/>
    <w:rsid w:val="00B874C4"/>
    <w:rsid w:val="00B9020E"/>
    <w:rsid w:val="00B904BC"/>
    <w:rsid w:val="00B90A6A"/>
    <w:rsid w:val="00B913A4"/>
    <w:rsid w:val="00B92D88"/>
    <w:rsid w:val="00B93BB0"/>
    <w:rsid w:val="00B9478B"/>
    <w:rsid w:val="00B9492A"/>
    <w:rsid w:val="00B94FA7"/>
    <w:rsid w:val="00B9594F"/>
    <w:rsid w:val="00B971A7"/>
    <w:rsid w:val="00B97CA4"/>
    <w:rsid w:val="00BA04FF"/>
    <w:rsid w:val="00BA1845"/>
    <w:rsid w:val="00BA31D3"/>
    <w:rsid w:val="00BA38EC"/>
    <w:rsid w:val="00BA3A59"/>
    <w:rsid w:val="00BA4B23"/>
    <w:rsid w:val="00BA5FBD"/>
    <w:rsid w:val="00BA6629"/>
    <w:rsid w:val="00BB01DA"/>
    <w:rsid w:val="00BB0B2F"/>
    <w:rsid w:val="00BB14E8"/>
    <w:rsid w:val="00BB1B7A"/>
    <w:rsid w:val="00BB21CE"/>
    <w:rsid w:val="00BB2FE8"/>
    <w:rsid w:val="00BB39E0"/>
    <w:rsid w:val="00BB3A84"/>
    <w:rsid w:val="00BB427B"/>
    <w:rsid w:val="00BB482E"/>
    <w:rsid w:val="00BB49A3"/>
    <w:rsid w:val="00BB522D"/>
    <w:rsid w:val="00BB55DD"/>
    <w:rsid w:val="00BB6F2F"/>
    <w:rsid w:val="00BB74CA"/>
    <w:rsid w:val="00BB7811"/>
    <w:rsid w:val="00BB7C11"/>
    <w:rsid w:val="00BC1774"/>
    <w:rsid w:val="00BC2BA7"/>
    <w:rsid w:val="00BC4602"/>
    <w:rsid w:val="00BC52A1"/>
    <w:rsid w:val="00BC5672"/>
    <w:rsid w:val="00BC6F2D"/>
    <w:rsid w:val="00BD0168"/>
    <w:rsid w:val="00BD06B6"/>
    <w:rsid w:val="00BD0D2C"/>
    <w:rsid w:val="00BD2A9D"/>
    <w:rsid w:val="00BD2BBF"/>
    <w:rsid w:val="00BD3587"/>
    <w:rsid w:val="00BD3B8D"/>
    <w:rsid w:val="00BD5846"/>
    <w:rsid w:val="00BD5958"/>
    <w:rsid w:val="00BD5B3C"/>
    <w:rsid w:val="00BD7A9C"/>
    <w:rsid w:val="00BD7BC0"/>
    <w:rsid w:val="00BE075B"/>
    <w:rsid w:val="00BE0BAC"/>
    <w:rsid w:val="00BE309A"/>
    <w:rsid w:val="00BE3B84"/>
    <w:rsid w:val="00BE453A"/>
    <w:rsid w:val="00BE4B74"/>
    <w:rsid w:val="00BE55B0"/>
    <w:rsid w:val="00BE60F3"/>
    <w:rsid w:val="00BE69B2"/>
    <w:rsid w:val="00BE7740"/>
    <w:rsid w:val="00BF1A35"/>
    <w:rsid w:val="00BF1D88"/>
    <w:rsid w:val="00BF24AA"/>
    <w:rsid w:val="00BF597A"/>
    <w:rsid w:val="00BF6E55"/>
    <w:rsid w:val="00BF7D73"/>
    <w:rsid w:val="00C035E9"/>
    <w:rsid w:val="00C03745"/>
    <w:rsid w:val="00C03D75"/>
    <w:rsid w:val="00C048C7"/>
    <w:rsid w:val="00C06775"/>
    <w:rsid w:val="00C07BE1"/>
    <w:rsid w:val="00C07CB8"/>
    <w:rsid w:val="00C10BB1"/>
    <w:rsid w:val="00C11434"/>
    <w:rsid w:val="00C129EF"/>
    <w:rsid w:val="00C13493"/>
    <w:rsid w:val="00C1382C"/>
    <w:rsid w:val="00C139BB"/>
    <w:rsid w:val="00C14BEF"/>
    <w:rsid w:val="00C152BD"/>
    <w:rsid w:val="00C178DA"/>
    <w:rsid w:val="00C20AC5"/>
    <w:rsid w:val="00C20F5B"/>
    <w:rsid w:val="00C22BC0"/>
    <w:rsid w:val="00C23B63"/>
    <w:rsid w:val="00C23D2E"/>
    <w:rsid w:val="00C2558A"/>
    <w:rsid w:val="00C272E0"/>
    <w:rsid w:val="00C275F1"/>
    <w:rsid w:val="00C2794D"/>
    <w:rsid w:val="00C27AAE"/>
    <w:rsid w:val="00C31134"/>
    <w:rsid w:val="00C340C5"/>
    <w:rsid w:val="00C34A60"/>
    <w:rsid w:val="00C35185"/>
    <w:rsid w:val="00C36F07"/>
    <w:rsid w:val="00C40674"/>
    <w:rsid w:val="00C40FAC"/>
    <w:rsid w:val="00C44E38"/>
    <w:rsid w:val="00C45192"/>
    <w:rsid w:val="00C45B14"/>
    <w:rsid w:val="00C47C61"/>
    <w:rsid w:val="00C47EDC"/>
    <w:rsid w:val="00C50810"/>
    <w:rsid w:val="00C50DE3"/>
    <w:rsid w:val="00C52A31"/>
    <w:rsid w:val="00C531C0"/>
    <w:rsid w:val="00C53480"/>
    <w:rsid w:val="00C547F2"/>
    <w:rsid w:val="00C55E70"/>
    <w:rsid w:val="00C562C2"/>
    <w:rsid w:val="00C568E1"/>
    <w:rsid w:val="00C56CE9"/>
    <w:rsid w:val="00C57186"/>
    <w:rsid w:val="00C57FF6"/>
    <w:rsid w:val="00C603C3"/>
    <w:rsid w:val="00C60945"/>
    <w:rsid w:val="00C628D6"/>
    <w:rsid w:val="00C62FBD"/>
    <w:rsid w:val="00C639BF"/>
    <w:rsid w:val="00C63BAF"/>
    <w:rsid w:val="00C64AAA"/>
    <w:rsid w:val="00C660E1"/>
    <w:rsid w:val="00C70A65"/>
    <w:rsid w:val="00C70B5B"/>
    <w:rsid w:val="00C70F4C"/>
    <w:rsid w:val="00C7234D"/>
    <w:rsid w:val="00C731AC"/>
    <w:rsid w:val="00C73FFE"/>
    <w:rsid w:val="00C7531E"/>
    <w:rsid w:val="00C766E8"/>
    <w:rsid w:val="00C76A48"/>
    <w:rsid w:val="00C76A9B"/>
    <w:rsid w:val="00C8016F"/>
    <w:rsid w:val="00C80359"/>
    <w:rsid w:val="00C83140"/>
    <w:rsid w:val="00C834B0"/>
    <w:rsid w:val="00C83694"/>
    <w:rsid w:val="00C83ADD"/>
    <w:rsid w:val="00C84961"/>
    <w:rsid w:val="00C85202"/>
    <w:rsid w:val="00C86AC0"/>
    <w:rsid w:val="00C87A29"/>
    <w:rsid w:val="00C90CB4"/>
    <w:rsid w:val="00C92A93"/>
    <w:rsid w:val="00C93CC2"/>
    <w:rsid w:val="00C9438B"/>
    <w:rsid w:val="00C94641"/>
    <w:rsid w:val="00C96344"/>
    <w:rsid w:val="00C96509"/>
    <w:rsid w:val="00C96C47"/>
    <w:rsid w:val="00C96FD1"/>
    <w:rsid w:val="00C97271"/>
    <w:rsid w:val="00C974CF"/>
    <w:rsid w:val="00C97641"/>
    <w:rsid w:val="00CA0C37"/>
    <w:rsid w:val="00CA0FC9"/>
    <w:rsid w:val="00CA17A3"/>
    <w:rsid w:val="00CA1A5E"/>
    <w:rsid w:val="00CA1F1E"/>
    <w:rsid w:val="00CA34BD"/>
    <w:rsid w:val="00CA36C5"/>
    <w:rsid w:val="00CA3CDA"/>
    <w:rsid w:val="00CA4748"/>
    <w:rsid w:val="00CA5096"/>
    <w:rsid w:val="00CA5163"/>
    <w:rsid w:val="00CA5BA7"/>
    <w:rsid w:val="00CA6340"/>
    <w:rsid w:val="00CA668F"/>
    <w:rsid w:val="00CA7596"/>
    <w:rsid w:val="00CB0BE1"/>
    <w:rsid w:val="00CB14E9"/>
    <w:rsid w:val="00CB213F"/>
    <w:rsid w:val="00CB23C7"/>
    <w:rsid w:val="00CB2A1E"/>
    <w:rsid w:val="00CB33ED"/>
    <w:rsid w:val="00CB3B25"/>
    <w:rsid w:val="00CB474B"/>
    <w:rsid w:val="00CB4E0F"/>
    <w:rsid w:val="00CB551C"/>
    <w:rsid w:val="00CB721B"/>
    <w:rsid w:val="00CC01A3"/>
    <w:rsid w:val="00CC01E9"/>
    <w:rsid w:val="00CC1CC5"/>
    <w:rsid w:val="00CC1F66"/>
    <w:rsid w:val="00CC24B1"/>
    <w:rsid w:val="00CC280F"/>
    <w:rsid w:val="00CC314E"/>
    <w:rsid w:val="00CC362B"/>
    <w:rsid w:val="00CC4DC3"/>
    <w:rsid w:val="00CC5EF1"/>
    <w:rsid w:val="00CC6A20"/>
    <w:rsid w:val="00CD067C"/>
    <w:rsid w:val="00CD1568"/>
    <w:rsid w:val="00CD3B17"/>
    <w:rsid w:val="00CD4091"/>
    <w:rsid w:val="00CD41CE"/>
    <w:rsid w:val="00CD45A4"/>
    <w:rsid w:val="00CD558F"/>
    <w:rsid w:val="00CD569B"/>
    <w:rsid w:val="00CE0201"/>
    <w:rsid w:val="00CE2FD8"/>
    <w:rsid w:val="00CE3D11"/>
    <w:rsid w:val="00CE4250"/>
    <w:rsid w:val="00CE42B3"/>
    <w:rsid w:val="00CE441F"/>
    <w:rsid w:val="00CE46B0"/>
    <w:rsid w:val="00CE4DCB"/>
    <w:rsid w:val="00CE4F90"/>
    <w:rsid w:val="00CE50D1"/>
    <w:rsid w:val="00CE690C"/>
    <w:rsid w:val="00CF1299"/>
    <w:rsid w:val="00CF1B96"/>
    <w:rsid w:val="00CF2388"/>
    <w:rsid w:val="00CF2610"/>
    <w:rsid w:val="00CF2B2A"/>
    <w:rsid w:val="00CF4A24"/>
    <w:rsid w:val="00CF4C97"/>
    <w:rsid w:val="00CF4FFB"/>
    <w:rsid w:val="00CF6177"/>
    <w:rsid w:val="00CF63B4"/>
    <w:rsid w:val="00CF645E"/>
    <w:rsid w:val="00CF6ABF"/>
    <w:rsid w:val="00D00120"/>
    <w:rsid w:val="00D0104C"/>
    <w:rsid w:val="00D01E25"/>
    <w:rsid w:val="00D027D5"/>
    <w:rsid w:val="00D03A64"/>
    <w:rsid w:val="00D04CA9"/>
    <w:rsid w:val="00D05FCF"/>
    <w:rsid w:val="00D06DE0"/>
    <w:rsid w:val="00D1130C"/>
    <w:rsid w:val="00D12BD9"/>
    <w:rsid w:val="00D13540"/>
    <w:rsid w:val="00D1388E"/>
    <w:rsid w:val="00D16A50"/>
    <w:rsid w:val="00D16B72"/>
    <w:rsid w:val="00D16C7B"/>
    <w:rsid w:val="00D16CD8"/>
    <w:rsid w:val="00D17171"/>
    <w:rsid w:val="00D20BBF"/>
    <w:rsid w:val="00D211A6"/>
    <w:rsid w:val="00D21FA4"/>
    <w:rsid w:val="00D22DF8"/>
    <w:rsid w:val="00D236AD"/>
    <w:rsid w:val="00D24D78"/>
    <w:rsid w:val="00D256FF"/>
    <w:rsid w:val="00D257AA"/>
    <w:rsid w:val="00D258BB"/>
    <w:rsid w:val="00D26149"/>
    <w:rsid w:val="00D26DF3"/>
    <w:rsid w:val="00D309F5"/>
    <w:rsid w:val="00D3242A"/>
    <w:rsid w:val="00D3329A"/>
    <w:rsid w:val="00D3450C"/>
    <w:rsid w:val="00D349A6"/>
    <w:rsid w:val="00D35AC2"/>
    <w:rsid w:val="00D35D30"/>
    <w:rsid w:val="00D427FB"/>
    <w:rsid w:val="00D42EC8"/>
    <w:rsid w:val="00D458CC"/>
    <w:rsid w:val="00D458E9"/>
    <w:rsid w:val="00D4748B"/>
    <w:rsid w:val="00D47B65"/>
    <w:rsid w:val="00D52159"/>
    <w:rsid w:val="00D534B5"/>
    <w:rsid w:val="00D54435"/>
    <w:rsid w:val="00D55B91"/>
    <w:rsid w:val="00D56BAE"/>
    <w:rsid w:val="00D573C6"/>
    <w:rsid w:val="00D5789B"/>
    <w:rsid w:val="00D57FC5"/>
    <w:rsid w:val="00D60984"/>
    <w:rsid w:val="00D621EA"/>
    <w:rsid w:val="00D62C38"/>
    <w:rsid w:val="00D63053"/>
    <w:rsid w:val="00D63437"/>
    <w:rsid w:val="00D64B16"/>
    <w:rsid w:val="00D651CF"/>
    <w:rsid w:val="00D65403"/>
    <w:rsid w:val="00D6548E"/>
    <w:rsid w:val="00D661A4"/>
    <w:rsid w:val="00D665E8"/>
    <w:rsid w:val="00D67272"/>
    <w:rsid w:val="00D67AF1"/>
    <w:rsid w:val="00D70FEF"/>
    <w:rsid w:val="00D71792"/>
    <w:rsid w:val="00D7326A"/>
    <w:rsid w:val="00D7393A"/>
    <w:rsid w:val="00D745FE"/>
    <w:rsid w:val="00D7473C"/>
    <w:rsid w:val="00D75E92"/>
    <w:rsid w:val="00D76B45"/>
    <w:rsid w:val="00D80E44"/>
    <w:rsid w:val="00D8105A"/>
    <w:rsid w:val="00D811CA"/>
    <w:rsid w:val="00D8265E"/>
    <w:rsid w:val="00D82C56"/>
    <w:rsid w:val="00D8373A"/>
    <w:rsid w:val="00D857D4"/>
    <w:rsid w:val="00D85A62"/>
    <w:rsid w:val="00D86A8F"/>
    <w:rsid w:val="00D87427"/>
    <w:rsid w:val="00D907AE"/>
    <w:rsid w:val="00D92130"/>
    <w:rsid w:val="00D92861"/>
    <w:rsid w:val="00D92E16"/>
    <w:rsid w:val="00D94A0B"/>
    <w:rsid w:val="00D94E6D"/>
    <w:rsid w:val="00D9554C"/>
    <w:rsid w:val="00D958D0"/>
    <w:rsid w:val="00D95E4A"/>
    <w:rsid w:val="00D964F6"/>
    <w:rsid w:val="00D96AE9"/>
    <w:rsid w:val="00DA0285"/>
    <w:rsid w:val="00DA08D8"/>
    <w:rsid w:val="00DA0B78"/>
    <w:rsid w:val="00DA0EFC"/>
    <w:rsid w:val="00DA1747"/>
    <w:rsid w:val="00DA18BD"/>
    <w:rsid w:val="00DA22CD"/>
    <w:rsid w:val="00DA253B"/>
    <w:rsid w:val="00DA2995"/>
    <w:rsid w:val="00DA2BFE"/>
    <w:rsid w:val="00DA3B71"/>
    <w:rsid w:val="00DA512C"/>
    <w:rsid w:val="00DA57F8"/>
    <w:rsid w:val="00DA5801"/>
    <w:rsid w:val="00DA5BEB"/>
    <w:rsid w:val="00DA6FA7"/>
    <w:rsid w:val="00DA7118"/>
    <w:rsid w:val="00DA76A7"/>
    <w:rsid w:val="00DA7DA9"/>
    <w:rsid w:val="00DB06A7"/>
    <w:rsid w:val="00DB1483"/>
    <w:rsid w:val="00DB1C29"/>
    <w:rsid w:val="00DB1E3C"/>
    <w:rsid w:val="00DB42A1"/>
    <w:rsid w:val="00DB44D0"/>
    <w:rsid w:val="00DB496B"/>
    <w:rsid w:val="00DB4B6F"/>
    <w:rsid w:val="00DB5700"/>
    <w:rsid w:val="00DB5D96"/>
    <w:rsid w:val="00DB6770"/>
    <w:rsid w:val="00DB79ED"/>
    <w:rsid w:val="00DB7A2A"/>
    <w:rsid w:val="00DB7ACB"/>
    <w:rsid w:val="00DB7FBC"/>
    <w:rsid w:val="00DC0A53"/>
    <w:rsid w:val="00DC167C"/>
    <w:rsid w:val="00DC16BB"/>
    <w:rsid w:val="00DC36B9"/>
    <w:rsid w:val="00DC3A3A"/>
    <w:rsid w:val="00DC3B3F"/>
    <w:rsid w:val="00DC59F9"/>
    <w:rsid w:val="00DC6C2F"/>
    <w:rsid w:val="00DD086E"/>
    <w:rsid w:val="00DD0AE0"/>
    <w:rsid w:val="00DD2076"/>
    <w:rsid w:val="00DD5FE7"/>
    <w:rsid w:val="00DD63CF"/>
    <w:rsid w:val="00DD6745"/>
    <w:rsid w:val="00DD6A48"/>
    <w:rsid w:val="00DD7E1E"/>
    <w:rsid w:val="00DE0F1A"/>
    <w:rsid w:val="00DE1905"/>
    <w:rsid w:val="00DE1CA5"/>
    <w:rsid w:val="00DE2414"/>
    <w:rsid w:val="00DE383B"/>
    <w:rsid w:val="00DE4922"/>
    <w:rsid w:val="00DE631B"/>
    <w:rsid w:val="00DE7453"/>
    <w:rsid w:val="00DF04CD"/>
    <w:rsid w:val="00DF1B30"/>
    <w:rsid w:val="00DF1F7D"/>
    <w:rsid w:val="00DF2D9B"/>
    <w:rsid w:val="00DF307B"/>
    <w:rsid w:val="00DF33AF"/>
    <w:rsid w:val="00DF3944"/>
    <w:rsid w:val="00DF3976"/>
    <w:rsid w:val="00DF4CAC"/>
    <w:rsid w:val="00DF59F3"/>
    <w:rsid w:val="00DF63DF"/>
    <w:rsid w:val="00DF6A23"/>
    <w:rsid w:val="00DF7960"/>
    <w:rsid w:val="00DF7DDD"/>
    <w:rsid w:val="00E0061E"/>
    <w:rsid w:val="00E00A43"/>
    <w:rsid w:val="00E01351"/>
    <w:rsid w:val="00E01EB2"/>
    <w:rsid w:val="00E029B5"/>
    <w:rsid w:val="00E02BA0"/>
    <w:rsid w:val="00E034F5"/>
    <w:rsid w:val="00E03F6D"/>
    <w:rsid w:val="00E04168"/>
    <w:rsid w:val="00E06364"/>
    <w:rsid w:val="00E066EF"/>
    <w:rsid w:val="00E06713"/>
    <w:rsid w:val="00E06B1A"/>
    <w:rsid w:val="00E06B7E"/>
    <w:rsid w:val="00E06FFD"/>
    <w:rsid w:val="00E10B4A"/>
    <w:rsid w:val="00E10E6A"/>
    <w:rsid w:val="00E10F3D"/>
    <w:rsid w:val="00E11AD8"/>
    <w:rsid w:val="00E11AF2"/>
    <w:rsid w:val="00E12AF7"/>
    <w:rsid w:val="00E13D9F"/>
    <w:rsid w:val="00E14773"/>
    <w:rsid w:val="00E14778"/>
    <w:rsid w:val="00E154C8"/>
    <w:rsid w:val="00E1573B"/>
    <w:rsid w:val="00E15809"/>
    <w:rsid w:val="00E15B5F"/>
    <w:rsid w:val="00E162AD"/>
    <w:rsid w:val="00E17E0E"/>
    <w:rsid w:val="00E20321"/>
    <w:rsid w:val="00E20759"/>
    <w:rsid w:val="00E20A46"/>
    <w:rsid w:val="00E22508"/>
    <w:rsid w:val="00E24DA8"/>
    <w:rsid w:val="00E2607B"/>
    <w:rsid w:val="00E27640"/>
    <w:rsid w:val="00E27F6F"/>
    <w:rsid w:val="00E319CF"/>
    <w:rsid w:val="00E33798"/>
    <w:rsid w:val="00E33F06"/>
    <w:rsid w:val="00E33FFC"/>
    <w:rsid w:val="00E373C6"/>
    <w:rsid w:val="00E40876"/>
    <w:rsid w:val="00E408B6"/>
    <w:rsid w:val="00E42368"/>
    <w:rsid w:val="00E43189"/>
    <w:rsid w:val="00E432F0"/>
    <w:rsid w:val="00E4335A"/>
    <w:rsid w:val="00E4379E"/>
    <w:rsid w:val="00E43956"/>
    <w:rsid w:val="00E44CA5"/>
    <w:rsid w:val="00E46442"/>
    <w:rsid w:val="00E4673A"/>
    <w:rsid w:val="00E46B5E"/>
    <w:rsid w:val="00E47236"/>
    <w:rsid w:val="00E5283C"/>
    <w:rsid w:val="00E52CF1"/>
    <w:rsid w:val="00E53207"/>
    <w:rsid w:val="00E542C4"/>
    <w:rsid w:val="00E5448A"/>
    <w:rsid w:val="00E547CB"/>
    <w:rsid w:val="00E5485A"/>
    <w:rsid w:val="00E56781"/>
    <w:rsid w:val="00E57D75"/>
    <w:rsid w:val="00E57FB5"/>
    <w:rsid w:val="00E6095F"/>
    <w:rsid w:val="00E60983"/>
    <w:rsid w:val="00E60F3B"/>
    <w:rsid w:val="00E62351"/>
    <w:rsid w:val="00E6264F"/>
    <w:rsid w:val="00E643DF"/>
    <w:rsid w:val="00E65401"/>
    <w:rsid w:val="00E65E39"/>
    <w:rsid w:val="00E67061"/>
    <w:rsid w:val="00E675E1"/>
    <w:rsid w:val="00E700F8"/>
    <w:rsid w:val="00E71139"/>
    <w:rsid w:val="00E711FC"/>
    <w:rsid w:val="00E71B92"/>
    <w:rsid w:val="00E72296"/>
    <w:rsid w:val="00E72554"/>
    <w:rsid w:val="00E72E96"/>
    <w:rsid w:val="00E7360D"/>
    <w:rsid w:val="00E744E4"/>
    <w:rsid w:val="00E74976"/>
    <w:rsid w:val="00E749F4"/>
    <w:rsid w:val="00E752FF"/>
    <w:rsid w:val="00E7563C"/>
    <w:rsid w:val="00E7649C"/>
    <w:rsid w:val="00E804FE"/>
    <w:rsid w:val="00E80695"/>
    <w:rsid w:val="00E8194E"/>
    <w:rsid w:val="00E83216"/>
    <w:rsid w:val="00E83AAA"/>
    <w:rsid w:val="00E84BA3"/>
    <w:rsid w:val="00E8524B"/>
    <w:rsid w:val="00E86407"/>
    <w:rsid w:val="00E8736C"/>
    <w:rsid w:val="00E8790D"/>
    <w:rsid w:val="00E87C68"/>
    <w:rsid w:val="00E92CE4"/>
    <w:rsid w:val="00E92DA7"/>
    <w:rsid w:val="00E93F5D"/>
    <w:rsid w:val="00E94D46"/>
    <w:rsid w:val="00E95E81"/>
    <w:rsid w:val="00E9725E"/>
    <w:rsid w:val="00E97E60"/>
    <w:rsid w:val="00EA02A0"/>
    <w:rsid w:val="00EA070D"/>
    <w:rsid w:val="00EA0AE7"/>
    <w:rsid w:val="00EA112D"/>
    <w:rsid w:val="00EA21E6"/>
    <w:rsid w:val="00EA24F0"/>
    <w:rsid w:val="00EA2530"/>
    <w:rsid w:val="00EA2760"/>
    <w:rsid w:val="00EA27FD"/>
    <w:rsid w:val="00EA2903"/>
    <w:rsid w:val="00EA33AC"/>
    <w:rsid w:val="00EA38C6"/>
    <w:rsid w:val="00EA3E8B"/>
    <w:rsid w:val="00EA4A37"/>
    <w:rsid w:val="00EA58EE"/>
    <w:rsid w:val="00EA5B6F"/>
    <w:rsid w:val="00EA5D90"/>
    <w:rsid w:val="00EA6129"/>
    <w:rsid w:val="00EA62AC"/>
    <w:rsid w:val="00EA62AF"/>
    <w:rsid w:val="00EA63CF"/>
    <w:rsid w:val="00EA7E73"/>
    <w:rsid w:val="00EB02F3"/>
    <w:rsid w:val="00EB0A1C"/>
    <w:rsid w:val="00EB1526"/>
    <w:rsid w:val="00EB17E7"/>
    <w:rsid w:val="00EB1EE4"/>
    <w:rsid w:val="00EB20BC"/>
    <w:rsid w:val="00EB3767"/>
    <w:rsid w:val="00EB3BF6"/>
    <w:rsid w:val="00EB53F9"/>
    <w:rsid w:val="00EB6148"/>
    <w:rsid w:val="00EB6870"/>
    <w:rsid w:val="00EB6D93"/>
    <w:rsid w:val="00EB6F1C"/>
    <w:rsid w:val="00EB73DA"/>
    <w:rsid w:val="00EB7C9E"/>
    <w:rsid w:val="00EC17A6"/>
    <w:rsid w:val="00EC2ADA"/>
    <w:rsid w:val="00EC2C9C"/>
    <w:rsid w:val="00EC3C4C"/>
    <w:rsid w:val="00EC58B8"/>
    <w:rsid w:val="00EC5D86"/>
    <w:rsid w:val="00EC68DA"/>
    <w:rsid w:val="00EC751F"/>
    <w:rsid w:val="00ED06D0"/>
    <w:rsid w:val="00ED0B94"/>
    <w:rsid w:val="00ED26F1"/>
    <w:rsid w:val="00ED273E"/>
    <w:rsid w:val="00ED27C0"/>
    <w:rsid w:val="00ED2988"/>
    <w:rsid w:val="00ED2E20"/>
    <w:rsid w:val="00ED32E3"/>
    <w:rsid w:val="00ED5540"/>
    <w:rsid w:val="00ED5ECE"/>
    <w:rsid w:val="00ED61BD"/>
    <w:rsid w:val="00ED689F"/>
    <w:rsid w:val="00ED7D27"/>
    <w:rsid w:val="00EE0D9F"/>
    <w:rsid w:val="00EE10DD"/>
    <w:rsid w:val="00EE126F"/>
    <w:rsid w:val="00EE14D0"/>
    <w:rsid w:val="00EE17F8"/>
    <w:rsid w:val="00EE2734"/>
    <w:rsid w:val="00EE34A9"/>
    <w:rsid w:val="00EE3758"/>
    <w:rsid w:val="00EF2017"/>
    <w:rsid w:val="00EF3A7D"/>
    <w:rsid w:val="00EF41E8"/>
    <w:rsid w:val="00EF49F7"/>
    <w:rsid w:val="00EF5A13"/>
    <w:rsid w:val="00EF5DAB"/>
    <w:rsid w:val="00EF7228"/>
    <w:rsid w:val="00EF7F8D"/>
    <w:rsid w:val="00EF7FF7"/>
    <w:rsid w:val="00F01502"/>
    <w:rsid w:val="00F02341"/>
    <w:rsid w:val="00F0296F"/>
    <w:rsid w:val="00F02FBD"/>
    <w:rsid w:val="00F032B6"/>
    <w:rsid w:val="00F03A5C"/>
    <w:rsid w:val="00F106A3"/>
    <w:rsid w:val="00F11605"/>
    <w:rsid w:val="00F14238"/>
    <w:rsid w:val="00F143E6"/>
    <w:rsid w:val="00F14693"/>
    <w:rsid w:val="00F148AF"/>
    <w:rsid w:val="00F15182"/>
    <w:rsid w:val="00F1546B"/>
    <w:rsid w:val="00F1619F"/>
    <w:rsid w:val="00F1676A"/>
    <w:rsid w:val="00F16BA4"/>
    <w:rsid w:val="00F16F8F"/>
    <w:rsid w:val="00F20655"/>
    <w:rsid w:val="00F218C2"/>
    <w:rsid w:val="00F21B31"/>
    <w:rsid w:val="00F22D44"/>
    <w:rsid w:val="00F239D0"/>
    <w:rsid w:val="00F241D3"/>
    <w:rsid w:val="00F2443B"/>
    <w:rsid w:val="00F24DE2"/>
    <w:rsid w:val="00F25461"/>
    <w:rsid w:val="00F25499"/>
    <w:rsid w:val="00F257EE"/>
    <w:rsid w:val="00F2778B"/>
    <w:rsid w:val="00F301DC"/>
    <w:rsid w:val="00F30CFE"/>
    <w:rsid w:val="00F33761"/>
    <w:rsid w:val="00F3667D"/>
    <w:rsid w:val="00F36B69"/>
    <w:rsid w:val="00F36F7A"/>
    <w:rsid w:val="00F3724A"/>
    <w:rsid w:val="00F40788"/>
    <w:rsid w:val="00F411C1"/>
    <w:rsid w:val="00F417A6"/>
    <w:rsid w:val="00F4290B"/>
    <w:rsid w:val="00F44973"/>
    <w:rsid w:val="00F4567C"/>
    <w:rsid w:val="00F45851"/>
    <w:rsid w:val="00F45DE5"/>
    <w:rsid w:val="00F47857"/>
    <w:rsid w:val="00F47C63"/>
    <w:rsid w:val="00F523CB"/>
    <w:rsid w:val="00F52EE7"/>
    <w:rsid w:val="00F53023"/>
    <w:rsid w:val="00F530AA"/>
    <w:rsid w:val="00F53E8E"/>
    <w:rsid w:val="00F54DDC"/>
    <w:rsid w:val="00F54F88"/>
    <w:rsid w:val="00F55FC6"/>
    <w:rsid w:val="00F611E1"/>
    <w:rsid w:val="00F633D5"/>
    <w:rsid w:val="00F640B8"/>
    <w:rsid w:val="00F65F65"/>
    <w:rsid w:val="00F66ADE"/>
    <w:rsid w:val="00F66BD6"/>
    <w:rsid w:val="00F67212"/>
    <w:rsid w:val="00F67D8C"/>
    <w:rsid w:val="00F700B0"/>
    <w:rsid w:val="00F71371"/>
    <w:rsid w:val="00F716D4"/>
    <w:rsid w:val="00F71F51"/>
    <w:rsid w:val="00F7243F"/>
    <w:rsid w:val="00F74061"/>
    <w:rsid w:val="00F740E0"/>
    <w:rsid w:val="00F760A1"/>
    <w:rsid w:val="00F76DA6"/>
    <w:rsid w:val="00F77996"/>
    <w:rsid w:val="00F80C7C"/>
    <w:rsid w:val="00F80E52"/>
    <w:rsid w:val="00F81580"/>
    <w:rsid w:val="00F8205A"/>
    <w:rsid w:val="00F82E24"/>
    <w:rsid w:val="00F83C72"/>
    <w:rsid w:val="00F8545B"/>
    <w:rsid w:val="00F86820"/>
    <w:rsid w:val="00F86B52"/>
    <w:rsid w:val="00F8737D"/>
    <w:rsid w:val="00F875FD"/>
    <w:rsid w:val="00F87765"/>
    <w:rsid w:val="00F90B6D"/>
    <w:rsid w:val="00F91EB8"/>
    <w:rsid w:val="00F929F9"/>
    <w:rsid w:val="00F934E7"/>
    <w:rsid w:val="00F95095"/>
    <w:rsid w:val="00F95A58"/>
    <w:rsid w:val="00F95CC9"/>
    <w:rsid w:val="00F97890"/>
    <w:rsid w:val="00F97A3B"/>
    <w:rsid w:val="00F97DA6"/>
    <w:rsid w:val="00FA0081"/>
    <w:rsid w:val="00FA008F"/>
    <w:rsid w:val="00FA21CD"/>
    <w:rsid w:val="00FA5572"/>
    <w:rsid w:val="00FA55A4"/>
    <w:rsid w:val="00FB058C"/>
    <w:rsid w:val="00FB05F9"/>
    <w:rsid w:val="00FB345B"/>
    <w:rsid w:val="00FB37E5"/>
    <w:rsid w:val="00FB40B4"/>
    <w:rsid w:val="00FB4100"/>
    <w:rsid w:val="00FB6B80"/>
    <w:rsid w:val="00FB7C3E"/>
    <w:rsid w:val="00FC0930"/>
    <w:rsid w:val="00FC0BA0"/>
    <w:rsid w:val="00FC114B"/>
    <w:rsid w:val="00FC2A66"/>
    <w:rsid w:val="00FC3658"/>
    <w:rsid w:val="00FC37E2"/>
    <w:rsid w:val="00FC39E0"/>
    <w:rsid w:val="00FC43C4"/>
    <w:rsid w:val="00FC4EA1"/>
    <w:rsid w:val="00FC5747"/>
    <w:rsid w:val="00FC593D"/>
    <w:rsid w:val="00FC5B69"/>
    <w:rsid w:val="00FC652F"/>
    <w:rsid w:val="00FC65E3"/>
    <w:rsid w:val="00FD00B4"/>
    <w:rsid w:val="00FD0121"/>
    <w:rsid w:val="00FD068E"/>
    <w:rsid w:val="00FD17DF"/>
    <w:rsid w:val="00FD25EA"/>
    <w:rsid w:val="00FD3276"/>
    <w:rsid w:val="00FD43F1"/>
    <w:rsid w:val="00FD46B3"/>
    <w:rsid w:val="00FD526C"/>
    <w:rsid w:val="00FD6E09"/>
    <w:rsid w:val="00FD7B50"/>
    <w:rsid w:val="00FE0390"/>
    <w:rsid w:val="00FE238C"/>
    <w:rsid w:val="00FE2FB7"/>
    <w:rsid w:val="00FE3F1C"/>
    <w:rsid w:val="00FE3FA8"/>
    <w:rsid w:val="00FE4935"/>
    <w:rsid w:val="00FE4DC5"/>
    <w:rsid w:val="00FE50BE"/>
    <w:rsid w:val="00FE54E7"/>
    <w:rsid w:val="00FE6F08"/>
    <w:rsid w:val="00FF1019"/>
    <w:rsid w:val="00FF145A"/>
    <w:rsid w:val="00FF1A42"/>
    <w:rsid w:val="00FF1BA5"/>
    <w:rsid w:val="00FF1BD7"/>
    <w:rsid w:val="00FF1FB9"/>
    <w:rsid w:val="00FF36DC"/>
    <w:rsid w:val="00FF5CEA"/>
    <w:rsid w:val="00FF7F96"/>
    <w:rsid w:val="040D3061"/>
    <w:rsid w:val="1793B95C"/>
    <w:rsid w:val="19AC9337"/>
    <w:rsid w:val="1A312FCA"/>
    <w:rsid w:val="24B953F7"/>
    <w:rsid w:val="25E639CA"/>
    <w:rsid w:val="30F9B8A9"/>
    <w:rsid w:val="3F6BA971"/>
    <w:rsid w:val="410FB201"/>
    <w:rsid w:val="4472B9C0"/>
    <w:rsid w:val="45869F1C"/>
    <w:rsid w:val="46FB7675"/>
    <w:rsid w:val="4FB71D90"/>
    <w:rsid w:val="5D32E7CC"/>
    <w:rsid w:val="63D41261"/>
    <w:rsid w:val="67FAC88F"/>
    <w:rsid w:val="6F237C4B"/>
    <w:rsid w:val="71B12DCA"/>
    <w:rsid w:val="72649211"/>
    <w:rsid w:val="72D8DF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B31B6"/>
  <w15:chartTrackingRefBased/>
  <w15:docId w15:val="{5029EEE3-073A-4ADC-BA32-DEBAFEA54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16"/>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7EB"/>
    <w:pPr>
      <w:spacing w:after="0" w:line="240" w:lineRule="auto"/>
    </w:pPr>
  </w:style>
  <w:style w:type="paragraph" w:styleId="Heading1">
    <w:name w:val="heading 1"/>
    <w:basedOn w:val="Normal"/>
    <w:next w:val="Normal"/>
    <w:link w:val="Heading1Char"/>
    <w:uiPriority w:val="9"/>
    <w:qFormat/>
    <w:rsid w:val="00BB55DD"/>
    <w:pPr>
      <w:keepNext/>
      <w:numPr>
        <w:numId w:val="24"/>
      </w:numPr>
      <w:spacing w:before="240" w:after="120"/>
      <w:outlineLvl w:val="0"/>
    </w:pPr>
    <w:rPr>
      <w:rFonts w:ascii="Arial Bold" w:hAnsi="Arial Bold"/>
      <w:b/>
      <w:caps/>
      <w:color w:val="00598B" w:themeColor="accent1"/>
      <w:sz w:val="28"/>
    </w:rPr>
  </w:style>
  <w:style w:type="paragraph" w:styleId="Heading2">
    <w:name w:val="heading 2"/>
    <w:basedOn w:val="Normal"/>
    <w:next w:val="Normal"/>
    <w:link w:val="Heading2Char"/>
    <w:uiPriority w:val="9"/>
    <w:unhideWhenUsed/>
    <w:qFormat/>
    <w:rsid w:val="00BB55DD"/>
    <w:pPr>
      <w:keepNext/>
      <w:keepLines/>
      <w:numPr>
        <w:ilvl w:val="1"/>
        <w:numId w:val="24"/>
      </w:numPr>
      <w:spacing w:before="240" w:after="120"/>
      <w:outlineLvl w:val="1"/>
    </w:pPr>
    <w:rPr>
      <w:rFonts w:eastAsiaTheme="majorEastAsia" w:cstheme="majorBidi"/>
      <w:caps/>
      <w:color w:val="004268" w:themeColor="accent1" w:themeShade="BF"/>
      <w:sz w:val="24"/>
      <w:szCs w:val="26"/>
    </w:rPr>
  </w:style>
  <w:style w:type="paragraph" w:styleId="Heading3">
    <w:name w:val="heading 3"/>
    <w:basedOn w:val="Normal"/>
    <w:next w:val="Normal"/>
    <w:link w:val="Heading3Char"/>
    <w:qFormat/>
    <w:rsid w:val="00236E52"/>
    <w:pPr>
      <w:keepNext/>
      <w:numPr>
        <w:ilvl w:val="2"/>
        <w:numId w:val="24"/>
      </w:numPr>
      <w:spacing w:before="240" w:after="60"/>
      <w:outlineLvl w:val="2"/>
    </w:pPr>
    <w:rPr>
      <w:rFonts w:cs="Arial"/>
      <w:bCs/>
      <w:color w:val="00598B" w:themeColor="accent1"/>
      <w:sz w:val="24"/>
      <w:szCs w:val="26"/>
    </w:rPr>
  </w:style>
  <w:style w:type="paragraph" w:styleId="Heading4">
    <w:name w:val="heading 4"/>
    <w:basedOn w:val="Normal"/>
    <w:next w:val="Normal"/>
    <w:link w:val="Heading4Char"/>
    <w:qFormat/>
    <w:rsid w:val="00C47C61"/>
    <w:pPr>
      <w:keepNext/>
      <w:numPr>
        <w:ilvl w:val="3"/>
        <w:numId w:val="24"/>
      </w:numPr>
      <w:tabs>
        <w:tab w:val="left" w:pos="567"/>
        <w:tab w:val="left" w:leader="dot" w:pos="8789"/>
      </w:tabs>
      <w:spacing w:after="120"/>
      <w:jc w:val="both"/>
      <w:outlineLvl w:val="3"/>
    </w:pPr>
    <w:rPr>
      <w:b/>
      <w:color w:val="00598B" w:themeColor="accent1"/>
      <w:sz w:val="28"/>
    </w:rPr>
  </w:style>
  <w:style w:type="paragraph" w:styleId="Heading5">
    <w:name w:val="heading 5"/>
    <w:basedOn w:val="Normal"/>
    <w:next w:val="Normal"/>
    <w:link w:val="Heading5Char"/>
    <w:unhideWhenUsed/>
    <w:rsid w:val="00376FFE"/>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rsid w:val="00376FFE"/>
    <w:pPr>
      <w:spacing w:before="240" w:after="60"/>
      <w:outlineLvl w:val="5"/>
    </w:pPr>
    <w:rPr>
      <w:rFonts w:ascii="Calibri" w:hAnsi="Calibri"/>
      <w:b/>
      <w:bCs/>
      <w:sz w:val="22"/>
    </w:rPr>
  </w:style>
  <w:style w:type="paragraph" w:styleId="Heading8">
    <w:name w:val="heading 8"/>
    <w:basedOn w:val="Normal"/>
    <w:next w:val="Normal"/>
    <w:link w:val="Heading8Char"/>
    <w:uiPriority w:val="9"/>
    <w:semiHidden/>
    <w:unhideWhenUsed/>
    <w:qFormat/>
    <w:rsid w:val="0038066D"/>
    <w:pPr>
      <w:keepNext/>
      <w:keepLines/>
      <w:spacing w:before="40"/>
      <w:outlineLvl w:val="7"/>
    </w:pPr>
    <w:rPr>
      <w:rFonts w:asciiTheme="majorHAnsi" w:eastAsiaTheme="majorEastAsia" w:hAnsiTheme="majorHAnsi" w:cstheme="majorBidi"/>
      <w:color w:val="007DC3"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55DD"/>
    <w:rPr>
      <w:rFonts w:ascii="Arial Bold" w:eastAsia="Times New Roman" w:hAnsi="Arial Bold" w:cs="Times New Roman"/>
      <w:b/>
      <w:caps/>
      <w:color w:val="00598B" w:themeColor="accent1"/>
      <w:sz w:val="28"/>
      <w:szCs w:val="20"/>
      <w:lang w:val="en-US"/>
    </w:rPr>
  </w:style>
  <w:style w:type="paragraph" w:styleId="Footer">
    <w:name w:val="footer"/>
    <w:basedOn w:val="Normal"/>
    <w:link w:val="FooterChar"/>
    <w:rsid w:val="00886AD7"/>
    <w:pPr>
      <w:tabs>
        <w:tab w:val="center" w:pos="4153"/>
        <w:tab w:val="right" w:pos="8306"/>
      </w:tabs>
    </w:pPr>
    <w:rPr>
      <w:sz w:val="24"/>
    </w:rPr>
  </w:style>
  <w:style w:type="character" w:customStyle="1" w:styleId="FooterChar">
    <w:name w:val="Footer Char"/>
    <w:basedOn w:val="DefaultParagraphFont"/>
    <w:link w:val="Footer"/>
    <w:rsid w:val="00886AD7"/>
    <w:rPr>
      <w:rFonts w:ascii="Times New Roman" w:eastAsia="Times New Roman" w:hAnsi="Times New Roman" w:cs="Times New Roman"/>
      <w:sz w:val="24"/>
      <w:szCs w:val="20"/>
    </w:rPr>
  </w:style>
  <w:style w:type="character" w:styleId="PageNumber">
    <w:name w:val="page number"/>
    <w:basedOn w:val="DefaultParagraphFont"/>
    <w:rsid w:val="00886AD7"/>
  </w:style>
  <w:style w:type="paragraph" w:styleId="BodyTextIndent2">
    <w:name w:val="Body Text Indent 2"/>
    <w:basedOn w:val="Normal"/>
    <w:link w:val="BodyTextIndent2Char"/>
    <w:rsid w:val="00886AD7"/>
    <w:pPr>
      <w:spacing w:after="120" w:line="480" w:lineRule="auto"/>
      <w:ind w:left="283"/>
    </w:pPr>
  </w:style>
  <w:style w:type="character" w:customStyle="1" w:styleId="BodyTextIndent2Char">
    <w:name w:val="Body Text Indent 2 Char"/>
    <w:basedOn w:val="DefaultParagraphFont"/>
    <w:link w:val="BodyTextIndent2"/>
    <w:rsid w:val="00886AD7"/>
    <w:rPr>
      <w:rFonts w:ascii="Times New Roman" w:eastAsia="Times New Roman" w:hAnsi="Times New Roman" w:cs="Times New Roman"/>
      <w:sz w:val="20"/>
      <w:szCs w:val="20"/>
      <w:lang w:val="en-US"/>
    </w:rPr>
  </w:style>
  <w:style w:type="character" w:styleId="Strong">
    <w:name w:val="Strong"/>
    <w:rsid w:val="00886AD7"/>
    <w:rPr>
      <w:b/>
      <w:bCs/>
    </w:rPr>
  </w:style>
  <w:style w:type="paragraph" w:styleId="ListParagraph">
    <w:name w:val="List Paragraph"/>
    <w:basedOn w:val="Normal"/>
    <w:link w:val="ListParagraphChar"/>
    <w:uiPriority w:val="34"/>
    <w:qFormat/>
    <w:rsid w:val="00886AD7"/>
    <w:pPr>
      <w:ind w:left="720"/>
    </w:pPr>
  </w:style>
  <w:style w:type="paragraph" w:styleId="TOCHeading">
    <w:name w:val="TOC Heading"/>
    <w:basedOn w:val="Heading1"/>
    <w:next w:val="Normal"/>
    <w:uiPriority w:val="39"/>
    <w:unhideWhenUsed/>
    <w:qFormat/>
    <w:rsid w:val="00AE3FF9"/>
    <w:pPr>
      <w:keepLines/>
      <w:spacing w:line="259" w:lineRule="auto"/>
      <w:outlineLvl w:val="9"/>
    </w:pPr>
    <w:rPr>
      <w:rFonts w:asciiTheme="majorHAnsi" w:eastAsiaTheme="majorEastAsia" w:hAnsiTheme="majorHAnsi" w:cstheme="majorBidi"/>
      <w:color w:val="004268" w:themeColor="accent1" w:themeShade="BF"/>
      <w:sz w:val="32"/>
      <w:szCs w:val="32"/>
    </w:rPr>
  </w:style>
  <w:style w:type="paragraph" w:styleId="TOC1">
    <w:name w:val="toc 1"/>
    <w:basedOn w:val="Normal"/>
    <w:next w:val="Normal"/>
    <w:autoRedefine/>
    <w:uiPriority w:val="39"/>
    <w:unhideWhenUsed/>
    <w:qFormat/>
    <w:rsid w:val="00D20BBF"/>
    <w:pPr>
      <w:tabs>
        <w:tab w:val="left" w:pos="0"/>
        <w:tab w:val="left" w:leader="dot" w:pos="8789"/>
      </w:tabs>
      <w:spacing w:before="120" w:after="120"/>
      <w:ind w:left="426" w:right="261" w:hanging="426"/>
    </w:pPr>
    <w:rPr>
      <w:rFonts w:ascii="Arial Bold" w:hAnsi="Arial Bold"/>
      <w:b/>
      <w:caps/>
      <w:color w:val="000000" w:themeColor="text2"/>
      <w:sz w:val="24"/>
    </w:rPr>
  </w:style>
  <w:style w:type="character" w:styleId="Hyperlink">
    <w:name w:val="Hyperlink"/>
    <w:basedOn w:val="DefaultParagraphFont"/>
    <w:uiPriority w:val="99"/>
    <w:unhideWhenUsed/>
    <w:rsid w:val="00AE3FF9"/>
    <w:rPr>
      <w:color w:val="2281C4" w:themeColor="hyperlink"/>
      <w:u w:val="single"/>
    </w:rPr>
  </w:style>
  <w:style w:type="paragraph" w:styleId="Header">
    <w:name w:val="header"/>
    <w:basedOn w:val="Normal"/>
    <w:link w:val="HeaderChar"/>
    <w:uiPriority w:val="99"/>
    <w:unhideWhenUsed/>
    <w:rsid w:val="00AE3FF9"/>
    <w:pPr>
      <w:tabs>
        <w:tab w:val="center" w:pos="4513"/>
        <w:tab w:val="right" w:pos="9026"/>
      </w:tabs>
    </w:pPr>
  </w:style>
  <w:style w:type="character" w:customStyle="1" w:styleId="HeaderChar">
    <w:name w:val="Header Char"/>
    <w:basedOn w:val="DefaultParagraphFont"/>
    <w:link w:val="Header"/>
    <w:uiPriority w:val="99"/>
    <w:rsid w:val="00AE3FF9"/>
    <w:rPr>
      <w:rFonts w:ascii="Times New Roman" w:eastAsia="Times New Roman" w:hAnsi="Times New Roman" w:cs="Times New Roman"/>
      <w:sz w:val="20"/>
      <w:szCs w:val="20"/>
      <w:lang w:val="en-US"/>
    </w:rPr>
  </w:style>
  <w:style w:type="character" w:customStyle="1" w:styleId="Heading2Char">
    <w:name w:val="Heading 2 Char"/>
    <w:basedOn w:val="DefaultParagraphFont"/>
    <w:link w:val="Heading2"/>
    <w:uiPriority w:val="9"/>
    <w:rsid w:val="00BB55DD"/>
    <w:rPr>
      <w:rFonts w:ascii="Arial" w:eastAsiaTheme="majorEastAsia" w:hAnsi="Arial" w:cstheme="majorBidi"/>
      <w:caps/>
      <w:color w:val="004268" w:themeColor="accent1" w:themeShade="BF"/>
      <w:sz w:val="24"/>
      <w:szCs w:val="26"/>
      <w:lang w:val="en-US"/>
    </w:rPr>
  </w:style>
  <w:style w:type="paragraph" w:styleId="TOC2">
    <w:name w:val="toc 2"/>
    <w:basedOn w:val="Normal"/>
    <w:next w:val="Normal"/>
    <w:autoRedefine/>
    <w:uiPriority w:val="39"/>
    <w:unhideWhenUsed/>
    <w:qFormat/>
    <w:rsid w:val="00605587"/>
    <w:pPr>
      <w:tabs>
        <w:tab w:val="left" w:pos="1134"/>
        <w:tab w:val="left" w:leader="dot" w:pos="8789"/>
      </w:tabs>
      <w:spacing w:after="120"/>
      <w:ind w:left="1134" w:right="402" w:hanging="708"/>
    </w:pPr>
    <w:rPr>
      <w:color w:val="000000" w:themeColor="text2"/>
      <w:sz w:val="24"/>
    </w:rPr>
  </w:style>
  <w:style w:type="character" w:customStyle="1" w:styleId="Heading3Char">
    <w:name w:val="Heading 3 Char"/>
    <w:basedOn w:val="DefaultParagraphFont"/>
    <w:link w:val="Heading3"/>
    <w:rsid w:val="00236E52"/>
    <w:rPr>
      <w:rFonts w:ascii="Arial" w:eastAsia="Times New Roman" w:hAnsi="Arial" w:cs="Arial"/>
      <w:bCs/>
      <w:color w:val="00598B" w:themeColor="accent1"/>
      <w:sz w:val="24"/>
      <w:szCs w:val="26"/>
    </w:rPr>
  </w:style>
  <w:style w:type="character" w:customStyle="1" w:styleId="Heading4Char">
    <w:name w:val="Heading 4 Char"/>
    <w:basedOn w:val="DefaultParagraphFont"/>
    <w:link w:val="Heading4"/>
    <w:rsid w:val="00C47C61"/>
    <w:rPr>
      <w:rFonts w:ascii="Arial" w:eastAsia="Times New Roman" w:hAnsi="Arial" w:cs="Times New Roman"/>
      <w:b/>
      <w:color w:val="00598B" w:themeColor="accent1"/>
      <w:sz w:val="28"/>
      <w:szCs w:val="20"/>
    </w:rPr>
  </w:style>
  <w:style w:type="character" w:customStyle="1" w:styleId="Heading5Char">
    <w:name w:val="Heading 5 Char"/>
    <w:basedOn w:val="DefaultParagraphFont"/>
    <w:link w:val="Heading5"/>
    <w:rsid w:val="00376FFE"/>
    <w:rPr>
      <w:rFonts w:ascii="Cambria" w:eastAsia="Times New Roman" w:hAnsi="Cambria" w:cs="Times New Roman"/>
      <w:color w:val="243F60"/>
      <w:sz w:val="20"/>
      <w:szCs w:val="20"/>
      <w:lang w:val="en-US"/>
    </w:rPr>
  </w:style>
  <w:style w:type="character" w:customStyle="1" w:styleId="Heading6Char">
    <w:name w:val="Heading 6 Char"/>
    <w:basedOn w:val="DefaultParagraphFont"/>
    <w:link w:val="Heading6"/>
    <w:semiHidden/>
    <w:rsid w:val="00376FFE"/>
    <w:rPr>
      <w:rFonts w:ascii="Calibri" w:eastAsia="Times New Roman" w:hAnsi="Calibri" w:cs="Times New Roman"/>
      <w:b/>
      <w:bCs/>
      <w:lang w:val="en-US"/>
    </w:rPr>
  </w:style>
  <w:style w:type="paragraph" w:styleId="BodyText">
    <w:name w:val="Body Text"/>
    <w:basedOn w:val="Normal"/>
    <w:link w:val="BodyTextChar"/>
    <w:rsid w:val="00376FFE"/>
    <w:pPr>
      <w:pBdr>
        <w:top w:val="single" w:sz="4" w:space="1" w:color="auto"/>
        <w:left w:val="single" w:sz="4" w:space="4" w:color="auto"/>
        <w:bottom w:val="single" w:sz="4" w:space="1" w:color="auto"/>
        <w:right w:val="single" w:sz="4" w:space="4" w:color="auto"/>
      </w:pBdr>
      <w:jc w:val="both"/>
    </w:pPr>
    <w:rPr>
      <w:color w:val="FF0000"/>
      <w:sz w:val="24"/>
    </w:rPr>
  </w:style>
  <w:style w:type="character" w:customStyle="1" w:styleId="BodyTextChar">
    <w:name w:val="Body Text Char"/>
    <w:basedOn w:val="DefaultParagraphFont"/>
    <w:link w:val="BodyText"/>
    <w:rsid w:val="00376FFE"/>
    <w:rPr>
      <w:rFonts w:ascii="Times New Roman" w:eastAsia="Times New Roman" w:hAnsi="Times New Roman" w:cs="Times New Roman"/>
      <w:color w:val="FF0000"/>
      <w:sz w:val="24"/>
      <w:szCs w:val="20"/>
    </w:rPr>
  </w:style>
  <w:style w:type="paragraph" w:styleId="Title">
    <w:name w:val="Title"/>
    <w:basedOn w:val="Normal"/>
    <w:link w:val="TitleChar"/>
    <w:uiPriority w:val="10"/>
    <w:qFormat/>
    <w:rsid w:val="00376FFE"/>
    <w:pPr>
      <w:jc w:val="center"/>
    </w:pPr>
    <w:rPr>
      <w:b/>
      <w:sz w:val="28"/>
      <w:lang w:val="x-none"/>
    </w:rPr>
  </w:style>
  <w:style w:type="character" w:customStyle="1" w:styleId="TitleChar">
    <w:name w:val="Title Char"/>
    <w:basedOn w:val="DefaultParagraphFont"/>
    <w:link w:val="Title"/>
    <w:uiPriority w:val="10"/>
    <w:rsid w:val="00376FFE"/>
    <w:rPr>
      <w:rFonts w:ascii="Times New Roman" w:eastAsia="Times New Roman" w:hAnsi="Times New Roman" w:cs="Times New Roman"/>
      <w:b/>
      <w:sz w:val="28"/>
      <w:szCs w:val="20"/>
      <w:lang w:val="x-none"/>
    </w:rPr>
  </w:style>
  <w:style w:type="paragraph" w:styleId="BodyText2">
    <w:name w:val="Body Text 2"/>
    <w:basedOn w:val="Normal"/>
    <w:link w:val="BodyText2Char"/>
    <w:rsid w:val="00376FFE"/>
    <w:pPr>
      <w:pBdr>
        <w:top w:val="single" w:sz="4" w:space="1" w:color="auto"/>
        <w:left w:val="single" w:sz="4" w:space="4" w:color="auto"/>
        <w:bottom w:val="single" w:sz="4" w:space="1" w:color="auto"/>
        <w:right w:val="single" w:sz="4" w:space="23" w:color="auto"/>
      </w:pBdr>
    </w:pPr>
    <w:rPr>
      <w:sz w:val="24"/>
    </w:rPr>
  </w:style>
  <w:style w:type="character" w:customStyle="1" w:styleId="BodyText2Char">
    <w:name w:val="Body Text 2 Char"/>
    <w:basedOn w:val="DefaultParagraphFont"/>
    <w:link w:val="BodyText2"/>
    <w:rsid w:val="00376FFE"/>
    <w:rPr>
      <w:rFonts w:ascii="Arial" w:eastAsia="Times New Roman" w:hAnsi="Arial" w:cs="Times New Roman"/>
      <w:sz w:val="24"/>
      <w:szCs w:val="20"/>
      <w:lang w:val="en-US"/>
    </w:rPr>
  </w:style>
  <w:style w:type="paragraph" w:styleId="Subtitle">
    <w:name w:val="Subtitle"/>
    <w:basedOn w:val="Normal"/>
    <w:link w:val="SubtitleChar"/>
    <w:uiPriority w:val="11"/>
    <w:qFormat/>
    <w:rsid w:val="00376FFE"/>
    <w:pPr>
      <w:ind w:left="2268" w:hanging="2268"/>
      <w:jc w:val="center"/>
    </w:pPr>
    <w:rPr>
      <w:b/>
      <w:vanish/>
      <w:color w:val="0000FF"/>
      <w:sz w:val="28"/>
    </w:rPr>
  </w:style>
  <w:style w:type="character" w:customStyle="1" w:styleId="SubtitleChar">
    <w:name w:val="Subtitle Char"/>
    <w:basedOn w:val="DefaultParagraphFont"/>
    <w:link w:val="Subtitle"/>
    <w:uiPriority w:val="11"/>
    <w:rsid w:val="00376FFE"/>
    <w:rPr>
      <w:rFonts w:ascii="Arial" w:eastAsia="Times New Roman" w:hAnsi="Arial" w:cs="Times New Roman"/>
      <w:b/>
      <w:vanish/>
      <w:color w:val="0000FF"/>
      <w:sz w:val="28"/>
      <w:szCs w:val="20"/>
      <w:lang w:val="en-US"/>
    </w:rPr>
  </w:style>
  <w:style w:type="table" w:styleId="TableGrid">
    <w:name w:val="Table Grid"/>
    <w:aliases w:val="Smart Text Table"/>
    <w:basedOn w:val="TableNormal"/>
    <w:uiPriority w:val="59"/>
    <w:rsid w:val="00376FFE"/>
    <w:pPr>
      <w:spacing w:after="0" w:line="240" w:lineRule="auto"/>
    </w:pPr>
    <w:rPr>
      <w:rFonts w:ascii="Times New Roman" w:eastAsia="Times New Roman" w:hAnsi="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76FFE"/>
    <w:rPr>
      <w:rFonts w:ascii="Tahoma" w:hAnsi="Tahoma" w:cs="Tahoma"/>
      <w:szCs w:val="16"/>
    </w:rPr>
  </w:style>
  <w:style w:type="character" w:customStyle="1" w:styleId="BalloonTextChar">
    <w:name w:val="Balloon Text Char"/>
    <w:basedOn w:val="DefaultParagraphFont"/>
    <w:link w:val="BalloonText"/>
    <w:semiHidden/>
    <w:rsid w:val="00376FFE"/>
    <w:rPr>
      <w:rFonts w:ascii="Tahoma" w:eastAsia="Times New Roman" w:hAnsi="Tahoma" w:cs="Tahoma"/>
      <w:sz w:val="16"/>
      <w:szCs w:val="16"/>
      <w:lang w:val="en-US"/>
    </w:rPr>
  </w:style>
  <w:style w:type="paragraph" w:customStyle="1" w:styleId="Default">
    <w:name w:val="Default"/>
    <w:link w:val="DefaultChar"/>
    <w:uiPriority w:val="99"/>
    <w:rsid w:val="00376FFE"/>
    <w:pPr>
      <w:widowControl w:val="0"/>
      <w:autoSpaceDE w:val="0"/>
      <w:autoSpaceDN w:val="0"/>
      <w:adjustRightInd w:val="0"/>
      <w:spacing w:after="0" w:line="240" w:lineRule="auto"/>
    </w:pPr>
    <w:rPr>
      <w:rFonts w:eastAsia="Times New Roman" w:cs="Arial"/>
      <w:color w:val="000000"/>
      <w:sz w:val="24"/>
      <w:szCs w:val="24"/>
      <w:lang w:val="en-US"/>
    </w:rPr>
  </w:style>
  <w:style w:type="paragraph" w:styleId="BlockText">
    <w:name w:val="Block Text"/>
    <w:basedOn w:val="Normal"/>
    <w:rsid w:val="00376FFE"/>
    <w:pPr>
      <w:widowControl w:val="0"/>
      <w:autoSpaceDE w:val="0"/>
      <w:autoSpaceDN w:val="0"/>
      <w:adjustRightInd w:val="0"/>
      <w:ind w:left="-142" w:right="-377"/>
      <w:jc w:val="both"/>
    </w:pPr>
    <w:rPr>
      <w:rFonts w:ascii="Tahoma" w:hAnsi="Tahoma" w:cs="Tahoma"/>
      <w:color w:val="000000"/>
      <w:sz w:val="22"/>
    </w:rPr>
  </w:style>
  <w:style w:type="paragraph" w:customStyle="1" w:styleId="TableText">
    <w:name w:val="Table Text"/>
    <w:basedOn w:val="Normal"/>
    <w:rsid w:val="00376FFE"/>
    <w:pPr>
      <w:spacing w:line="220" w:lineRule="exact"/>
    </w:pPr>
    <w:rPr>
      <w:sz w:val="18"/>
      <w:szCs w:val="24"/>
    </w:rPr>
  </w:style>
  <w:style w:type="paragraph" w:customStyle="1" w:styleId="Z-cvr-Title">
    <w:name w:val="Z-cvr-Title"/>
    <w:basedOn w:val="Normal"/>
    <w:rsid w:val="00376FFE"/>
    <w:pPr>
      <w:tabs>
        <w:tab w:val="center" w:pos="4680"/>
        <w:tab w:val="right" w:pos="9360"/>
      </w:tabs>
      <w:spacing w:before="1560"/>
      <w:jc w:val="right"/>
    </w:pPr>
    <w:rPr>
      <w:rFonts w:ascii="Arial Black" w:hAnsi="Arial Black" w:cs="Arial"/>
      <w:bCs/>
      <w:sz w:val="68"/>
      <w:szCs w:val="24"/>
    </w:rPr>
  </w:style>
  <w:style w:type="paragraph" w:customStyle="1" w:styleId="Z-cvr-SubTitle">
    <w:name w:val="Z-cvr-SubTitle"/>
    <w:basedOn w:val="Z-cvr-Title"/>
    <w:rsid w:val="00376FFE"/>
    <w:pPr>
      <w:spacing w:before="120"/>
    </w:pPr>
    <w:rPr>
      <w:rFonts w:ascii="Arial" w:hAnsi="Arial"/>
      <w:color w:val="B40000"/>
      <w:sz w:val="56"/>
    </w:rPr>
  </w:style>
  <w:style w:type="paragraph" w:customStyle="1" w:styleId="Z-cvr-docinfo">
    <w:name w:val="Z-cvr-docinfo"/>
    <w:basedOn w:val="Normal"/>
    <w:rsid w:val="00376FFE"/>
    <w:pPr>
      <w:tabs>
        <w:tab w:val="center" w:pos="4680"/>
        <w:tab w:val="right" w:pos="9360"/>
      </w:tabs>
      <w:spacing w:before="1280" w:after="100" w:afterAutospacing="1"/>
      <w:jc w:val="right"/>
    </w:pPr>
    <w:rPr>
      <w:rFonts w:ascii="Arial Narrow" w:hAnsi="Arial Narrow" w:cs="Arial"/>
      <w:bCs/>
      <w:sz w:val="28"/>
      <w:szCs w:val="24"/>
    </w:rPr>
  </w:style>
  <w:style w:type="paragraph" w:customStyle="1" w:styleId="Z-agcycvr-Title">
    <w:name w:val="Z-agcycvr-Title"/>
    <w:basedOn w:val="Heading4"/>
    <w:rsid w:val="00376FFE"/>
    <w:pPr>
      <w:numPr>
        <w:ilvl w:val="0"/>
        <w:numId w:val="0"/>
      </w:numPr>
      <w:tabs>
        <w:tab w:val="center" w:pos="4680"/>
        <w:tab w:val="right" w:pos="9360"/>
      </w:tabs>
      <w:spacing w:after="240"/>
      <w:jc w:val="center"/>
    </w:pPr>
    <w:rPr>
      <w:rFonts w:ascii="Arial Black" w:hAnsi="Arial Black" w:cs="Arial"/>
      <w:b w:val="0"/>
      <w:bCs/>
      <w:sz w:val="36"/>
      <w:szCs w:val="36"/>
      <w:lang w:val="en-US"/>
    </w:rPr>
  </w:style>
  <w:style w:type="paragraph" w:customStyle="1" w:styleId="Z-agcycvr-name">
    <w:name w:val="Z-agcycvr-name"/>
    <w:basedOn w:val="Normal"/>
    <w:rsid w:val="00376FFE"/>
    <w:pPr>
      <w:tabs>
        <w:tab w:val="center" w:pos="4680"/>
        <w:tab w:val="right" w:pos="9360"/>
      </w:tabs>
      <w:spacing w:before="1440"/>
      <w:jc w:val="center"/>
    </w:pPr>
    <w:rPr>
      <w:rFonts w:ascii="Arial Bold" w:hAnsi="Arial Bold" w:cs="Arial"/>
      <w:b/>
      <w:sz w:val="30"/>
      <w:szCs w:val="36"/>
    </w:rPr>
  </w:style>
  <w:style w:type="paragraph" w:styleId="TOC3">
    <w:name w:val="toc 3"/>
    <w:basedOn w:val="Normal"/>
    <w:next w:val="Normal"/>
    <w:autoRedefine/>
    <w:uiPriority w:val="39"/>
    <w:qFormat/>
    <w:rsid w:val="00F36B69"/>
    <w:pPr>
      <w:tabs>
        <w:tab w:val="left" w:pos="1985"/>
        <w:tab w:val="left" w:leader="dot" w:pos="8789"/>
      </w:tabs>
      <w:spacing w:after="120"/>
      <w:ind w:left="1134"/>
    </w:pPr>
    <w:rPr>
      <w:color w:val="000000" w:themeColor="text2"/>
      <w:sz w:val="24"/>
    </w:rPr>
  </w:style>
  <w:style w:type="paragraph" w:styleId="NoSpacing">
    <w:name w:val="No Spacing"/>
    <w:link w:val="NoSpacingChar"/>
    <w:uiPriority w:val="1"/>
    <w:qFormat/>
    <w:rsid w:val="00376FFE"/>
    <w:pPr>
      <w:spacing w:after="0" w:line="240" w:lineRule="auto"/>
    </w:pPr>
    <w:rPr>
      <w:rFonts w:ascii="Calibri" w:eastAsia="MS Mincho" w:hAnsi="Calibri"/>
      <w:lang w:val="en-US" w:eastAsia="ja-JP"/>
    </w:rPr>
  </w:style>
  <w:style w:type="character" w:customStyle="1" w:styleId="NoSpacingChar">
    <w:name w:val="No Spacing Char"/>
    <w:link w:val="NoSpacing"/>
    <w:uiPriority w:val="1"/>
    <w:rsid w:val="00376FFE"/>
    <w:rPr>
      <w:rFonts w:ascii="Calibri" w:eastAsia="MS Mincho" w:hAnsi="Calibri" w:cs="Times New Roman"/>
      <w:lang w:val="en-US" w:eastAsia="ja-JP"/>
    </w:rPr>
  </w:style>
  <w:style w:type="paragraph" w:styleId="CommentText">
    <w:name w:val="annotation text"/>
    <w:basedOn w:val="Normal"/>
    <w:link w:val="CommentTextChar"/>
    <w:uiPriority w:val="99"/>
    <w:rsid w:val="00376FFE"/>
    <w:rPr>
      <w:lang w:val="x-none"/>
    </w:rPr>
  </w:style>
  <w:style w:type="character" w:customStyle="1" w:styleId="CommentTextChar">
    <w:name w:val="Comment Text Char"/>
    <w:basedOn w:val="DefaultParagraphFont"/>
    <w:link w:val="CommentText"/>
    <w:uiPriority w:val="99"/>
    <w:rsid w:val="00376FFE"/>
    <w:rPr>
      <w:rFonts w:ascii="Arial" w:eastAsia="Times New Roman" w:hAnsi="Arial" w:cs="Times New Roman"/>
      <w:sz w:val="20"/>
      <w:szCs w:val="20"/>
      <w:lang w:val="x-none"/>
    </w:rPr>
  </w:style>
  <w:style w:type="character" w:styleId="CommentReference">
    <w:name w:val="annotation reference"/>
    <w:uiPriority w:val="99"/>
    <w:rsid w:val="00376FFE"/>
    <w:rPr>
      <w:sz w:val="16"/>
      <w:szCs w:val="16"/>
    </w:rPr>
  </w:style>
  <w:style w:type="paragraph" w:styleId="TOC4">
    <w:name w:val="toc 4"/>
    <w:basedOn w:val="Normal"/>
    <w:next w:val="Normal"/>
    <w:autoRedefine/>
    <w:uiPriority w:val="39"/>
    <w:qFormat/>
    <w:rsid w:val="00113C4F"/>
    <w:pPr>
      <w:tabs>
        <w:tab w:val="left" w:pos="2268"/>
        <w:tab w:val="left" w:leader="dot" w:pos="8222"/>
      </w:tabs>
      <w:spacing w:after="120"/>
      <w:ind w:left="403" w:right="-448"/>
    </w:pPr>
    <w:rPr>
      <w:color w:val="000000" w:themeColor="text2"/>
      <w:sz w:val="22"/>
    </w:rPr>
  </w:style>
  <w:style w:type="paragraph" w:styleId="TOC5">
    <w:name w:val="toc 5"/>
    <w:basedOn w:val="Normal"/>
    <w:next w:val="Normal"/>
    <w:autoRedefine/>
    <w:rsid w:val="00376FFE"/>
    <w:pPr>
      <w:ind w:left="600"/>
    </w:pPr>
    <w:rPr>
      <w:rFonts w:ascii="Calibri" w:hAnsi="Calibri"/>
    </w:rPr>
  </w:style>
  <w:style w:type="paragraph" w:styleId="TOC6">
    <w:name w:val="toc 6"/>
    <w:basedOn w:val="Normal"/>
    <w:next w:val="Normal"/>
    <w:autoRedefine/>
    <w:rsid w:val="00376FFE"/>
    <w:pPr>
      <w:ind w:left="800"/>
    </w:pPr>
    <w:rPr>
      <w:rFonts w:ascii="Calibri" w:hAnsi="Calibri"/>
    </w:rPr>
  </w:style>
  <w:style w:type="paragraph" w:styleId="TOC7">
    <w:name w:val="toc 7"/>
    <w:basedOn w:val="Normal"/>
    <w:next w:val="Normal"/>
    <w:autoRedefine/>
    <w:rsid w:val="00376FFE"/>
    <w:pPr>
      <w:ind w:left="1000"/>
    </w:pPr>
    <w:rPr>
      <w:rFonts w:ascii="Calibri" w:hAnsi="Calibri"/>
    </w:rPr>
  </w:style>
  <w:style w:type="paragraph" w:styleId="TOC8">
    <w:name w:val="toc 8"/>
    <w:basedOn w:val="Normal"/>
    <w:next w:val="Normal"/>
    <w:autoRedefine/>
    <w:rsid w:val="00376FFE"/>
    <w:pPr>
      <w:ind w:left="1200"/>
    </w:pPr>
    <w:rPr>
      <w:rFonts w:ascii="Calibri" w:hAnsi="Calibri"/>
    </w:rPr>
  </w:style>
  <w:style w:type="paragraph" w:styleId="TOC9">
    <w:name w:val="toc 9"/>
    <w:basedOn w:val="Normal"/>
    <w:next w:val="Normal"/>
    <w:autoRedefine/>
    <w:rsid w:val="00376FFE"/>
    <w:pPr>
      <w:ind w:left="1400"/>
    </w:pPr>
    <w:rPr>
      <w:rFonts w:ascii="Calibri" w:hAnsi="Calibri"/>
    </w:rPr>
  </w:style>
  <w:style w:type="character" w:styleId="Emphasis">
    <w:name w:val="Emphasis"/>
    <w:uiPriority w:val="20"/>
    <w:qFormat/>
    <w:rsid w:val="00376FFE"/>
    <w:rPr>
      <w:b/>
      <w:bCs/>
      <w:i w:val="0"/>
      <w:iCs w:val="0"/>
    </w:rPr>
  </w:style>
  <w:style w:type="paragraph" w:customStyle="1" w:styleId="Bullet1">
    <w:name w:val="Bullet 1"/>
    <w:basedOn w:val="Normal"/>
    <w:uiPriority w:val="11"/>
    <w:qFormat/>
    <w:rsid w:val="00376FFE"/>
    <w:pPr>
      <w:numPr>
        <w:numId w:val="2"/>
      </w:numPr>
      <w:spacing w:before="80" w:after="80"/>
    </w:pPr>
    <w:rPr>
      <w:rFonts w:ascii="Calibri" w:hAnsi="Calibri" w:cs="Calibri"/>
      <w:sz w:val="22"/>
      <w:lang w:eastAsia="en-AU"/>
    </w:rPr>
  </w:style>
  <w:style w:type="paragraph" w:customStyle="1" w:styleId="Bullet2">
    <w:name w:val="Bullet 2"/>
    <w:basedOn w:val="Bullet1"/>
    <w:uiPriority w:val="11"/>
    <w:rsid w:val="00376FFE"/>
    <w:pPr>
      <w:numPr>
        <w:ilvl w:val="1"/>
      </w:numPr>
    </w:pPr>
  </w:style>
  <w:style w:type="paragraph" w:customStyle="1" w:styleId="Bullet3">
    <w:name w:val="Bullet 3"/>
    <w:basedOn w:val="Bullet2"/>
    <w:uiPriority w:val="11"/>
    <w:rsid w:val="00376FFE"/>
    <w:pPr>
      <w:numPr>
        <w:ilvl w:val="2"/>
      </w:numPr>
    </w:pPr>
  </w:style>
  <w:style w:type="paragraph" w:customStyle="1" w:styleId="msolistparagraph0">
    <w:name w:val="msolistparagraph"/>
    <w:basedOn w:val="Normal"/>
    <w:rsid w:val="00376FFE"/>
    <w:pPr>
      <w:ind w:left="720"/>
    </w:pPr>
    <w:rPr>
      <w:sz w:val="24"/>
      <w:szCs w:val="24"/>
      <w:lang w:eastAsia="en-AU"/>
    </w:rPr>
  </w:style>
  <w:style w:type="paragraph" w:styleId="BodyTextIndent">
    <w:name w:val="Body Text Indent"/>
    <w:basedOn w:val="Normal"/>
    <w:link w:val="BodyTextIndentChar"/>
    <w:rsid w:val="00376FFE"/>
    <w:pPr>
      <w:spacing w:after="120"/>
      <w:ind w:left="283"/>
    </w:pPr>
  </w:style>
  <w:style w:type="character" w:customStyle="1" w:styleId="BodyTextIndentChar">
    <w:name w:val="Body Text Indent Char"/>
    <w:basedOn w:val="DefaultParagraphFont"/>
    <w:link w:val="BodyTextIndent"/>
    <w:rsid w:val="00376FFE"/>
    <w:rPr>
      <w:rFonts w:ascii="Times New Roman" w:eastAsia="Times New Roman" w:hAnsi="Times New Roman" w:cs="Times New Roman"/>
      <w:sz w:val="20"/>
      <w:szCs w:val="20"/>
      <w:lang w:val="en-US"/>
    </w:rPr>
  </w:style>
  <w:style w:type="paragraph" w:styleId="NormalIndent">
    <w:name w:val="Normal Indent"/>
    <w:basedOn w:val="Normal"/>
    <w:rsid w:val="00376FFE"/>
    <w:pPr>
      <w:ind w:left="851"/>
    </w:pPr>
    <w:rPr>
      <w:sz w:val="24"/>
    </w:rPr>
  </w:style>
  <w:style w:type="paragraph" w:styleId="ListContinue2">
    <w:name w:val="List Continue 2"/>
    <w:basedOn w:val="Normal"/>
    <w:rsid w:val="00376FFE"/>
    <w:pPr>
      <w:spacing w:before="120" w:after="120" w:line="360" w:lineRule="auto"/>
      <w:ind w:left="1418"/>
      <w:jc w:val="both"/>
    </w:pPr>
    <w:rPr>
      <w:sz w:val="24"/>
      <w:lang w:val="en-GB"/>
    </w:rPr>
  </w:style>
  <w:style w:type="paragraph" w:customStyle="1" w:styleId="Italicbolddotpoint">
    <w:name w:val="Italic bold dot point"/>
    <w:basedOn w:val="Normal"/>
    <w:autoRedefine/>
    <w:rsid w:val="00376FFE"/>
    <w:pPr>
      <w:spacing w:before="240" w:after="120" w:line="320" w:lineRule="exact"/>
      <w:jc w:val="both"/>
    </w:pPr>
    <w:rPr>
      <w:rFonts w:cs="Arial"/>
      <w:lang w:val="en-GB"/>
    </w:rPr>
  </w:style>
  <w:style w:type="paragraph" w:customStyle="1" w:styleId="head4">
    <w:name w:val="head 4"/>
    <w:basedOn w:val="Normal"/>
    <w:rsid w:val="00376FFE"/>
    <w:pPr>
      <w:shd w:val="pct15" w:color="auto" w:fill="auto"/>
      <w:tabs>
        <w:tab w:val="left" w:pos="1134"/>
      </w:tabs>
      <w:spacing w:before="240" w:after="120" w:line="320" w:lineRule="exact"/>
      <w:ind w:left="567"/>
      <w:jc w:val="both"/>
    </w:pPr>
    <w:rPr>
      <w:rFonts w:cs="Arial"/>
      <w:b/>
      <w:sz w:val="28"/>
      <w:lang w:val="en-GB"/>
    </w:rPr>
  </w:style>
  <w:style w:type="paragraph" w:customStyle="1" w:styleId="Head1">
    <w:name w:val="Head1"/>
    <w:basedOn w:val="Normal"/>
    <w:rsid w:val="00376FFE"/>
    <w:pPr>
      <w:spacing w:before="240" w:after="120" w:line="320" w:lineRule="exact"/>
      <w:ind w:left="34"/>
      <w:jc w:val="both"/>
    </w:pPr>
    <w:rPr>
      <w:rFonts w:cs="Arial"/>
      <w:b/>
      <w:lang w:val="en-GB"/>
    </w:rPr>
  </w:style>
  <w:style w:type="paragraph" w:customStyle="1" w:styleId="Style1">
    <w:name w:val="Style1"/>
    <w:basedOn w:val="Heading5"/>
    <w:link w:val="Style1Char"/>
    <w:rsid w:val="00376FFE"/>
    <w:pPr>
      <w:keepLines w:val="0"/>
      <w:spacing w:before="0"/>
      <w:ind w:left="-567" w:right="-476" w:firstLine="567"/>
    </w:pPr>
    <w:rPr>
      <w:rFonts w:ascii="Tahoma" w:hAnsi="Tahoma" w:cs="Arial"/>
      <w:b/>
      <w:color w:val="007E00"/>
      <w:sz w:val="24"/>
      <w:szCs w:val="24"/>
    </w:rPr>
  </w:style>
  <w:style w:type="character" w:customStyle="1" w:styleId="Style1Char">
    <w:name w:val="Style1 Char"/>
    <w:link w:val="Style1"/>
    <w:rsid w:val="00376FFE"/>
    <w:rPr>
      <w:rFonts w:ascii="Tahoma" w:eastAsia="Times New Roman" w:hAnsi="Tahoma" w:cs="Arial"/>
      <w:b/>
      <w:color w:val="007E00"/>
      <w:sz w:val="24"/>
      <w:szCs w:val="24"/>
      <w:lang w:val="en-US"/>
    </w:rPr>
  </w:style>
  <w:style w:type="paragraph" w:styleId="BodyTextIndent3">
    <w:name w:val="Body Text Indent 3"/>
    <w:basedOn w:val="Normal"/>
    <w:link w:val="BodyTextIndent3Char"/>
    <w:rsid w:val="00376FFE"/>
    <w:pPr>
      <w:spacing w:after="120"/>
      <w:ind w:left="283"/>
    </w:pPr>
    <w:rPr>
      <w:szCs w:val="16"/>
    </w:rPr>
  </w:style>
  <w:style w:type="character" w:customStyle="1" w:styleId="BodyTextIndent3Char">
    <w:name w:val="Body Text Indent 3 Char"/>
    <w:basedOn w:val="DefaultParagraphFont"/>
    <w:link w:val="BodyTextIndent3"/>
    <w:rsid w:val="00376FFE"/>
    <w:rPr>
      <w:rFonts w:ascii="Times New Roman" w:eastAsia="Times New Roman" w:hAnsi="Times New Roman" w:cs="Times New Roman"/>
      <w:sz w:val="16"/>
      <w:szCs w:val="16"/>
      <w:lang w:val="en-US"/>
    </w:rPr>
  </w:style>
  <w:style w:type="paragraph" w:styleId="CommentSubject">
    <w:name w:val="annotation subject"/>
    <w:basedOn w:val="CommentText"/>
    <w:next w:val="CommentText"/>
    <w:link w:val="CommentSubjectChar"/>
    <w:uiPriority w:val="99"/>
    <w:rsid w:val="00376FFE"/>
    <w:rPr>
      <w:rFonts w:ascii="Times New Roman" w:hAnsi="Times New Roman"/>
      <w:b/>
      <w:bCs/>
      <w:lang w:val="en-US"/>
    </w:rPr>
  </w:style>
  <w:style w:type="character" w:customStyle="1" w:styleId="CommentSubjectChar">
    <w:name w:val="Comment Subject Char"/>
    <w:basedOn w:val="CommentTextChar"/>
    <w:link w:val="CommentSubject"/>
    <w:uiPriority w:val="99"/>
    <w:rsid w:val="00376FFE"/>
    <w:rPr>
      <w:rFonts w:ascii="Times New Roman" w:eastAsia="Times New Roman" w:hAnsi="Times New Roman" w:cs="Times New Roman"/>
      <w:b/>
      <w:bCs/>
      <w:sz w:val="20"/>
      <w:szCs w:val="20"/>
      <w:lang w:val="en-US"/>
    </w:rPr>
  </w:style>
  <w:style w:type="character" w:customStyle="1" w:styleId="DefaultChar">
    <w:name w:val="Default Char"/>
    <w:basedOn w:val="DefaultParagraphFont"/>
    <w:link w:val="Default"/>
    <w:uiPriority w:val="99"/>
    <w:rsid w:val="00607551"/>
    <w:rPr>
      <w:rFonts w:ascii="Arial" w:eastAsia="Times New Roman" w:hAnsi="Arial" w:cs="Arial"/>
      <w:color w:val="000000"/>
      <w:sz w:val="24"/>
      <w:szCs w:val="24"/>
      <w:lang w:val="en-US"/>
    </w:rPr>
  </w:style>
  <w:style w:type="paragraph" w:styleId="ListBullet">
    <w:name w:val="List Bullet"/>
    <w:basedOn w:val="Normal"/>
    <w:semiHidden/>
    <w:unhideWhenUsed/>
    <w:rsid w:val="00C40FAC"/>
    <w:pPr>
      <w:numPr>
        <w:numId w:val="3"/>
      </w:numPr>
      <w:spacing w:before="60" w:after="60" w:line="264" w:lineRule="auto"/>
    </w:pPr>
    <w:rPr>
      <w:sz w:val="22"/>
      <w:szCs w:val="24"/>
    </w:rPr>
  </w:style>
  <w:style w:type="paragraph" w:customStyle="1" w:styleId="Tabletext0">
    <w:name w:val="Table text"/>
    <w:basedOn w:val="Normal"/>
    <w:rsid w:val="00C40FAC"/>
    <w:pPr>
      <w:spacing w:before="20" w:after="20" w:line="264" w:lineRule="auto"/>
    </w:pPr>
  </w:style>
  <w:style w:type="character" w:customStyle="1" w:styleId="ListParagraphChar">
    <w:name w:val="List Paragraph Char"/>
    <w:basedOn w:val="DefaultParagraphFont"/>
    <w:link w:val="ListParagraph"/>
    <w:uiPriority w:val="34"/>
    <w:rsid w:val="005A6457"/>
    <w:rPr>
      <w:rFonts w:ascii="Times New Roman" w:eastAsia="Times New Roman" w:hAnsi="Times New Roman" w:cs="Times New Roman"/>
      <w:sz w:val="20"/>
      <w:szCs w:val="20"/>
      <w:lang w:val="en-US"/>
    </w:rPr>
  </w:style>
  <w:style w:type="paragraph" w:styleId="Revision">
    <w:name w:val="Revision"/>
    <w:hidden/>
    <w:uiPriority w:val="99"/>
    <w:semiHidden/>
    <w:rsid w:val="0038761B"/>
    <w:pPr>
      <w:spacing w:after="0" w:line="240" w:lineRule="auto"/>
    </w:pPr>
    <w:rPr>
      <w:rFonts w:ascii="Times New Roman" w:eastAsia="Times New Roman" w:hAnsi="Times New Roman"/>
      <w:sz w:val="20"/>
      <w:szCs w:val="20"/>
      <w:lang w:val="en-US"/>
    </w:rPr>
  </w:style>
  <w:style w:type="character" w:customStyle="1" w:styleId="Heading8Char">
    <w:name w:val="Heading 8 Char"/>
    <w:basedOn w:val="DefaultParagraphFont"/>
    <w:link w:val="Heading8"/>
    <w:uiPriority w:val="9"/>
    <w:semiHidden/>
    <w:rsid w:val="0038066D"/>
    <w:rPr>
      <w:rFonts w:asciiTheme="majorHAnsi" w:eastAsiaTheme="majorEastAsia" w:hAnsiTheme="majorHAnsi" w:cstheme="majorBidi"/>
      <w:color w:val="007DC3" w:themeColor="text1" w:themeTint="D8"/>
      <w:sz w:val="21"/>
      <w:szCs w:val="21"/>
      <w:lang w:val="en-US"/>
    </w:rPr>
  </w:style>
  <w:style w:type="paragraph" w:customStyle="1" w:styleId="paragraph">
    <w:name w:val="paragraph"/>
    <w:basedOn w:val="Normal"/>
    <w:rsid w:val="00A95ED8"/>
    <w:pPr>
      <w:spacing w:before="100" w:beforeAutospacing="1" w:after="100" w:afterAutospacing="1"/>
    </w:pPr>
    <w:rPr>
      <w:sz w:val="24"/>
      <w:szCs w:val="24"/>
      <w:lang w:eastAsia="en-AU"/>
    </w:rPr>
  </w:style>
  <w:style w:type="character" w:customStyle="1" w:styleId="normaltextrun">
    <w:name w:val="normaltextrun"/>
    <w:basedOn w:val="DefaultParagraphFont"/>
    <w:rsid w:val="00A95ED8"/>
  </w:style>
  <w:style w:type="character" w:customStyle="1" w:styleId="eop">
    <w:name w:val="eop"/>
    <w:basedOn w:val="DefaultParagraphFont"/>
    <w:rsid w:val="00A95ED8"/>
  </w:style>
  <w:style w:type="paragraph" w:customStyle="1" w:styleId="SAVCBody">
    <w:name w:val="SAVC Body"/>
    <w:basedOn w:val="BodyText3"/>
    <w:link w:val="SAVCBodyChar"/>
    <w:rsid w:val="00741729"/>
    <w:pPr>
      <w:autoSpaceDE w:val="0"/>
      <w:autoSpaceDN w:val="0"/>
      <w:adjustRightInd w:val="0"/>
      <w:spacing w:after="0"/>
      <w:jc w:val="both"/>
    </w:pPr>
    <w:rPr>
      <w:rFonts w:cs="Arial"/>
    </w:rPr>
  </w:style>
  <w:style w:type="character" w:customStyle="1" w:styleId="SAVCBodyChar">
    <w:name w:val="SAVC Body Char"/>
    <w:basedOn w:val="BodyText3Char"/>
    <w:link w:val="SAVCBody"/>
    <w:rsid w:val="00741729"/>
    <w:rPr>
      <w:rFonts w:ascii="Arial" w:eastAsia="Times New Roman" w:hAnsi="Arial" w:cs="Arial"/>
      <w:sz w:val="16"/>
      <w:szCs w:val="16"/>
      <w:lang w:val="en-US"/>
    </w:rPr>
  </w:style>
  <w:style w:type="paragraph" w:customStyle="1" w:styleId="StyleArialRight-033cmAfter6pt">
    <w:name w:val="Style Arial Right:  -0.33 cm After:  6 pt"/>
    <w:basedOn w:val="Normal"/>
    <w:rsid w:val="00741729"/>
    <w:pPr>
      <w:ind w:right="-187"/>
    </w:pPr>
  </w:style>
  <w:style w:type="paragraph" w:styleId="BodyText3">
    <w:name w:val="Body Text 3"/>
    <w:basedOn w:val="Normal"/>
    <w:link w:val="BodyText3Char"/>
    <w:uiPriority w:val="99"/>
    <w:semiHidden/>
    <w:unhideWhenUsed/>
    <w:rsid w:val="00741729"/>
    <w:pPr>
      <w:spacing w:after="120"/>
    </w:pPr>
    <w:rPr>
      <w:szCs w:val="16"/>
    </w:rPr>
  </w:style>
  <w:style w:type="character" w:customStyle="1" w:styleId="BodyText3Char">
    <w:name w:val="Body Text 3 Char"/>
    <w:basedOn w:val="DefaultParagraphFont"/>
    <w:link w:val="BodyText3"/>
    <w:uiPriority w:val="99"/>
    <w:semiHidden/>
    <w:rsid w:val="00741729"/>
    <w:rPr>
      <w:rFonts w:ascii="Times New Roman" w:eastAsia="Times New Roman" w:hAnsi="Times New Roman" w:cs="Times New Roman"/>
      <w:sz w:val="16"/>
      <w:szCs w:val="16"/>
      <w:lang w:val="en-US"/>
    </w:rPr>
  </w:style>
  <w:style w:type="character" w:customStyle="1" w:styleId="MEDbodyChar">
    <w:name w:val="MED body Char"/>
    <w:link w:val="MEDbody"/>
    <w:locked/>
    <w:rsid w:val="00303B2C"/>
    <w:rPr>
      <w:rFonts w:ascii="Arial" w:hAnsi="Arial" w:cs="Arial"/>
      <w:sz w:val="21"/>
      <w:szCs w:val="24"/>
    </w:rPr>
  </w:style>
  <w:style w:type="paragraph" w:customStyle="1" w:styleId="MEDbody">
    <w:name w:val="MED body"/>
    <w:basedOn w:val="Normal"/>
    <w:link w:val="MEDbodyChar"/>
    <w:rsid w:val="00303B2C"/>
    <w:pPr>
      <w:spacing w:after="200"/>
    </w:pPr>
    <w:rPr>
      <w:rFonts w:cs="Arial"/>
      <w:sz w:val="21"/>
      <w:szCs w:val="24"/>
    </w:rPr>
  </w:style>
  <w:style w:type="character" w:customStyle="1" w:styleId="MEDbulletChar">
    <w:name w:val="MED bullet Char"/>
    <w:basedOn w:val="MEDbodyChar"/>
    <w:link w:val="MEDbullet"/>
    <w:locked/>
    <w:rsid w:val="00303B2C"/>
    <w:rPr>
      <w:rFonts w:ascii="Arial" w:hAnsi="Arial" w:cs="Arial"/>
      <w:sz w:val="21"/>
      <w:szCs w:val="24"/>
    </w:rPr>
  </w:style>
  <w:style w:type="paragraph" w:customStyle="1" w:styleId="MEDbullet">
    <w:name w:val="MED bullet"/>
    <w:basedOn w:val="MEDbody"/>
    <w:link w:val="MEDbulletChar"/>
    <w:rsid w:val="00303B2C"/>
    <w:pPr>
      <w:spacing w:after="120"/>
      <w:ind w:left="425" w:hanging="425"/>
    </w:pPr>
  </w:style>
  <w:style w:type="character" w:styleId="UnresolvedMention">
    <w:name w:val="Unresolved Mention"/>
    <w:basedOn w:val="DefaultParagraphFont"/>
    <w:uiPriority w:val="99"/>
    <w:semiHidden/>
    <w:unhideWhenUsed/>
    <w:rsid w:val="00D21FA4"/>
    <w:rPr>
      <w:color w:val="605E5C"/>
      <w:shd w:val="clear" w:color="auto" w:fill="E1DFDD"/>
    </w:rPr>
  </w:style>
  <w:style w:type="paragraph" w:customStyle="1" w:styleId="DTFBullet">
    <w:name w:val="DTF Bullet"/>
    <w:basedOn w:val="ListParagraph"/>
    <w:link w:val="DTFBulletChar"/>
    <w:uiPriority w:val="1"/>
    <w:qFormat/>
    <w:rsid w:val="002E1B78"/>
    <w:pPr>
      <w:widowControl w:val="0"/>
      <w:numPr>
        <w:numId w:val="4"/>
      </w:numPr>
      <w:autoSpaceDE w:val="0"/>
      <w:autoSpaceDN w:val="0"/>
      <w:spacing w:after="120" w:line="276" w:lineRule="auto"/>
      <w:contextualSpacing/>
    </w:pPr>
    <w:rPr>
      <w:rFonts w:eastAsia="Calibri" w:cs="Open Sans"/>
      <w:sz w:val="24"/>
      <w:szCs w:val="18"/>
    </w:rPr>
  </w:style>
  <w:style w:type="character" w:customStyle="1" w:styleId="DTFBulletChar">
    <w:name w:val="DTF Bullet Char"/>
    <w:basedOn w:val="ListParagraphChar"/>
    <w:link w:val="DTFBullet"/>
    <w:uiPriority w:val="1"/>
    <w:rsid w:val="002E1B78"/>
    <w:rPr>
      <w:rFonts w:ascii="Arial" w:eastAsia="Calibri" w:hAnsi="Arial" w:cs="Open Sans"/>
      <w:sz w:val="24"/>
      <w:szCs w:val="18"/>
      <w:lang w:val="en-US"/>
    </w:rPr>
  </w:style>
  <w:style w:type="table" w:customStyle="1" w:styleId="TableGrid1">
    <w:name w:val="Table Grid1"/>
    <w:basedOn w:val="TableNormal"/>
    <w:next w:val="TableGrid"/>
    <w:uiPriority w:val="39"/>
    <w:rsid w:val="001E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34A3"/>
    <w:rPr>
      <w:color w:val="808080"/>
    </w:rPr>
  </w:style>
  <w:style w:type="paragraph" w:styleId="FootnoteText">
    <w:name w:val="footnote text"/>
    <w:basedOn w:val="Normal"/>
    <w:link w:val="FootnoteTextChar"/>
    <w:uiPriority w:val="99"/>
    <w:semiHidden/>
    <w:unhideWhenUsed/>
    <w:rsid w:val="007C3474"/>
  </w:style>
  <w:style w:type="character" w:customStyle="1" w:styleId="FootnoteTextChar">
    <w:name w:val="Footnote Text Char"/>
    <w:basedOn w:val="DefaultParagraphFont"/>
    <w:link w:val="FootnoteText"/>
    <w:uiPriority w:val="99"/>
    <w:semiHidden/>
    <w:rsid w:val="007C347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C3474"/>
    <w:rPr>
      <w:vertAlign w:val="superscript"/>
    </w:rPr>
  </w:style>
  <w:style w:type="table" w:customStyle="1" w:styleId="HPVGreenBox">
    <w:name w:val="HPV Green Box"/>
    <w:basedOn w:val="TableNormal"/>
    <w:uiPriority w:val="99"/>
    <w:rsid w:val="00F16F8F"/>
    <w:pPr>
      <w:spacing w:after="0" w:line="240" w:lineRule="auto"/>
    </w:pPr>
    <w:rPr>
      <w:rFonts w:ascii="Corbel" w:hAnsi="Corbel"/>
      <w:color w:val="000000" w:themeColor="text2"/>
    </w:rPr>
    <w:tblPr>
      <w:tblInd w:w="113" w:type="dxa"/>
      <w:tblBorders>
        <w:top w:val="dashSmallGap" w:sz="12" w:space="0" w:color="000000" w:themeColor="text2"/>
        <w:left w:val="dashSmallGap" w:sz="12" w:space="0" w:color="000000" w:themeColor="text2"/>
        <w:bottom w:val="dashSmallGap" w:sz="12" w:space="0" w:color="000000" w:themeColor="text2"/>
        <w:right w:val="dashSmallGap" w:sz="12" w:space="0" w:color="000000" w:themeColor="text2"/>
      </w:tblBorders>
      <w:tblCellMar>
        <w:top w:w="85" w:type="dxa"/>
        <w:bottom w:w="85" w:type="dxa"/>
      </w:tblCellMar>
    </w:tblPr>
    <w:tcPr>
      <w:shd w:val="clear" w:color="auto" w:fill="auto"/>
    </w:tcPr>
  </w:style>
  <w:style w:type="paragraph" w:customStyle="1" w:styleId="HPVExampleBoxHeading">
    <w:name w:val="HPV Example Box Heading"/>
    <w:basedOn w:val="Normal"/>
    <w:qFormat/>
    <w:rsid w:val="00F16F8F"/>
    <w:pPr>
      <w:spacing w:after="120" w:line="276" w:lineRule="auto"/>
    </w:pPr>
    <w:rPr>
      <w:rFonts w:ascii="Corbel" w:hAnsi="Corbel" w:cstheme="minorBidi"/>
      <w:b/>
      <w:color w:val="000000" w:themeColor="text2"/>
      <w:sz w:val="21"/>
      <w:szCs w:val="21"/>
    </w:rPr>
  </w:style>
  <w:style w:type="paragraph" w:customStyle="1" w:styleId="HPVExampleBoxText">
    <w:name w:val="HPV Example Box Text"/>
    <w:basedOn w:val="Normal"/>
    <w:qFormat/>
    <w:rsid w:val="00F16F8F"/>
    <w:pPr>
      <w:spacing w:line="276" w:lineRule="auto"/>
    </w:pPr>
    <w:rPr>
      <w:rFonts w:ascii="Corbel" w:hAnsi="Corbel" w:cstheme="minorBidi"/>
      <w:i/>
      <w:color w:val="000000" w:themeColor="text2"/>
      <w:sz w:val="19"/>
    </w:rPr>
  </w:style>
  <w:style w:type="character" w:customStyle="1" w:styleId="cefheading2Char">
    <w:name w:val="cef heading 2 Char"/>
    <w:link w:val="cefheading2"/>
    <w:locked/>
    <w:rsid w:val="00883A34"/>
    <w:rPr>
      <w:rFonts w:asciiTheme="majorHAnsi" w:eastAsia="Times New Roman" w:hAnsiTheme="majorHAnsi" w:cs="Arial"/>
      <w:bCs/>
      <w:kern w:val="32"/>
      <w:sz w:val="40"/>
      <w:lang w:eastAsia="en-AU"/>
    </w:rPr>
  </w:style>
  <w:style w:type="paragraph" w:customStyle="1" w:styleId="cefheading2">
    <w:name w:val="cef heading 2"/>
    <w:link w:val="cefheading2Char"/>
    <w:autoRedefine/>
    <w:rsid w:val="00883A34"/>
    <w:pPr>
      <w:spacing w:before="120" w:line="240" w:lineRule="auto"/>
    </w:pPr>
    <w:rPr>
      <w:rFonts w:asciiTheme="majorHAnsi" w:eastAsia="Times New Roman" w:hAnsiTheme="majorHAnsi" w:cs="Arial"/>
      <w:bCs/>
      <w:kern w:val="32"/>
      <w:sz w:val="40"/>
      <w:lang w:eastAsia="en-AU"/>
    </w:rPr>
  </w:style>
  <w:style w:type="character" w:styleId="BookTitle">
    <w:name w:val="Book Title"/>
    <w:basedOn w:val="DefaultParagraphFont"/>
    <w:uiPriority w:val="33"/>
    <w:qFormat/>
    <w:rsid w:val="00883A34"/>
    <w:rPr>
      <w:b/>
      <w:bCs/>
      <w:smallCaps/>
      <w:spacing w:val="5"/>
    </w:rPr>
  </w:style>
  <w:style w:type="character" w:styleId="FollowedHyperlink">
    <w:name w:val="FollowedHyperlink"/>
    <w:basedOn w:val="DefaultParagraphFont"/>
    <w:uiPriority w:val="99"/>
    <w:semiHidden/>
    <w:unhideWhenUsed/>
    <w:rsid w:val="0029090E"/>
    <w:rPr>
      <w:color w:val="2281C4" w:themeColor="followedHyperlink"/>
      <w:u w:val="single"/>
    </w:rPr>
  </w:style>
  <w:style w:type="character" w:customStyle="1" w:styleId="cefparaChar">
    <w:name w:val="cef para Char"/>
    <w:link w:val="cefpara"/>
    <w:locked/>
    <w:rsid w:val="00A74FDA"/>
    <w:rPr>
      <w:rFonts w:ascii="Arial" w:eastAsia="Times New Roman" w:hAnsi="Arial" w:cs="Arial"/>
      <w:bCs/>
      <w:i/>
      <w:iCs/>
      <w:noProof/>
      <w:lang w:eastAsia="en-AU"/>
    </w:rPr>
  </w:style>
  <w:style w:type="paragraph" w:customStyle="1" w:styleId="cefpara">
    <w:name w:val="cef para"/>
    <w:basedOn w:val="Normal"/>
    <w:link w:val="cefparaChar"/>
    <w:autoRedefine/>
    <w:rsid w:val="00A74FDA"/>
    <w:pPr>
      <w:tabs>
        <w:tab w:val="left" w:pos="-3060"/>
        <w:tab w:val="left" w:pos="-2340"/>
        <w:tab w:val="left" w:pos="6300"/>
      </w:tabs>
      <w:suppressAutoHyphens/>
      <w:spacing w:before="120" w:after="120"/>
    </w:pPr>
    <w:rPr>
      <w:rFonts w:cs="Arial"/>
      <w:bCs/>
      <w:i/>
      <w:iCs/>
      <w:noProof/>
      <w:sz w:val="22"/>
      <w:lang w:eastAsia="en-AU"/>
    </w:rPr>
  </w:style>
  <w:style w:type="paragraph" w:customStyle="1" w:styleId="Stylecefpara11ptRed">
    <w:name w:val="Style cef para + 11 pt Red"/>
    <w:basedOn w:val="Normal"/>
    <w:rsid w:val="00A75861"/>
    <w:pPr>
      <w:tabs>
        <w:tab w:val="left" w:pos="-3060"/>
        <w:tab w:val="left" w:pos="-2340"/>
        <w:tab w:val="left" w:pos="6300"/>
      </w:tabs>
      <w:suppressAutoHyphens/>
      <w:spacing w:after="160"/>
    </w:pPr>
    <w:rPr>
      <w:rFonts w:ascii="Century Gothic" w:hAnsi="Century Gothic"/>
      <w:noProof/>
      <w:color w:val="FF0000"/>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301972">
      <w:bodyDiv w:val="1"/>
      <w:marLeft w:val="0"/>
      <w:marRight w:val="0"/>
      <w:marTop w:val="0"/>
      <w:marBottom w:val="0"/>
      <w:divBdr>
        <w:top w:val="none" w:sz="0" w:space="0" w:color="auto"/>
        <w:left w:val="none" w:sz="0" w:space="0" w:color="auto"/>
        <w:bottom w:val="none" w:sz="0" w:space="0" w:color="auto"/>
        <w:right w:val="none" w:sz="0" w:space="0" w:color="auto"/>
      </w:divBdr>
    </w:div>
    <w:div w:id="339043021">
      <w:bodyDiv w:val="1"/>
      <w:marLeft w:val="0"/>
      <w:marRight w:val="0"/>
      <w:marTop w:val="0"/>
      <w:marBottom w:val="0"/>
      <w:divBdr>
        <w:top w:val="none" w:sz="0" w:space="0" w:color="auto"/>
        <w:left w:val="none" w:sz="0" w:space="0" w:color="auto"/>
        <w:bottom w:val="none" w:sz="0" w:space="0" w:color="auto"/>
        <w:right w:val="none" w:sz="0" w:space="0" w:color="auto"/>
      </w:divBdr>
    </w:div>
    <w:div w:id="657079136">
      <w:bodyDiv w:val="1"/>
      <w:marLeft w:val="0"/>
      <w:marRight w:val="0"/>
      <w:marTop w:val="0"/>
      <w:marBottom w:val="0"/>
      <w:divBdr>
        <w:top w:val="none" w:sz="0" w:space="0" w:color="auto"/>
        <w:left w:val="none" w:sz="0" w:space="0" w:color="auto"/>
        <w:bottom w:val="none" w:sz="0" w:space="0" w:color="auto"/>
        <w:right w:val="none" w:sz="0" w:space="0" w:color="auto"/>
      </w:divBdr>
    </w:div>
    <w:div w:id="682585013">
      <w:bodyDiv w:val="1"/>
      <w:marLeft w:val="0"/>
      <w:marRight w:val="0"/>
      <w:marTop w:val="0"/>
      <w:marBottom w:val="0"/>
      <w:divBdr>
        <w:top w:val="none" w:sz="0" w:space="0" w:color="auto"/>
        <w:left w:val="none" w:sz="0" w:space="0" w:color="auto"/>
        <w:bottom w:val="none" w:sz="0" w:space="0" w:color="auto"/>
        <w:right w:val="none" w:sz="0" w:space="0" w:color="auto"/>
      </w:divBdr>
    </w:div>
    <w:div w:id="797994740">
      <w:bodyDiv w:val="1"/>
      <w:marLeft w:val="0"/>
      <w:marRight w:val="0"/>
      <w:marTop w:val="0"/>
      <w:marBottom w:val="0"/>
      <w:divBdr>
        <w:top w:val="none" w:sz="0" w:space="0" w:color="auto"/>
        <w:left w:val="none" w:sz="0" w:space="0" w:color="auto"/>
        <w:bottom w:val="none" w:sz="0" w:space="0" w:color="auto"/>
        <w:right w:val="none" w:sz="0" w:space="0" w:color="auto"/>
      </w:divBdr>
    </w:div>
    <w:div w:id="960184708">
      <w:bodyDiv w:val="1"/>
      <w:marLeft w:val="0"/>
      <w:marRight w:val="0"/>
      <w:marTop w:val="0"/>
      <w:marBottom w:val="0"/>
      <w:divBdr>
        <w:top w:val="none" w:sz="0" w:space="0" w:color="auto"/>
        <w:left w:val="none" w:sz="0" w:space="0" w:color="auto"/>
        <w:bottom w:val="none" w:sz="0" w:space="0" w:color="auto"/>
        <w:right w:val="none" w:sz="0" w:space="0" w:color="auto"/>
      </w:divBdr>
    </w:div>
    <w:div w:id="1014574696">
      <w:bodyDiv w:val="1"/>
      <w:marLeft w:val="0"/>
      <w:marRight w:val="0"/>
      <w:marTop w:val="0"/>
      <w:marBottom w:val="0"/>
      <w:divBdr>
        <w:top w:val="none" w:sz="0" w:space="0" w:color="auto"/>
        <w:left w:val="none" w:sz="0" w:space="0" w:color="auto"/>
        <w:bottom w:val="none" w:sz="0" w:space="0" w:color="auto"/>
        <w:right w:val="none" w:sz="0" w:space="0" w:color="auto"/>
      </w:divBdr>
    </w:div>
    <w:div w:id="1060639134">
      <w:bodyDiv w:val="1"/>
      <w:marLeft w:val="0"/>
      <w:marRight w:val="0"/>
      <w:marTop w:val="0"/>
      <w:marBottom w:val="0"/>
      <w:divBdr>
        <w:top w:val="none" w:sz="0" w:space="0" w:color="auto"/>
        <w:left w:val="none" w:sz="0" w:space="0" w:color="auto"/>
        <w:bottom w:val="none" w:sz="0" w:space="0" w:color="auto"/>
        <w:right w:val="none" w:sz="0" w:space="0" w:color="auto"/>
      </w:divBdr>
      <w:divsChild>
        <w:div w:id="687104947">
          <w:marLeft w:val="0"/>
          <w:marRight w:val="0"/>
          <w:marTop w:val="0"/>
          <w:marBottom w:val="0"/>
          <w:divBdr>
            <w:top w:val="none" w:sz="0" w:space="0" w:color="auto"/>
            <w:left w:val="none" w:sz="0" w:space="0" w:color="auto"/>
            <w:bottom w:val="none" w:sz="0" w:space="0" w:color="auto"/>
            <w:right w:val="none" w:sz="0" w:space="0" w:color="auto"/>
          </w:divBdr>
        </w:div>
        <w:div w:id="1515879468">
          <w:marLeft w:val="0"/>
          <w:marRight w:val="0"/>
          <w:marTop w:val="0"/>
          <w:marBottom w:val="0"/>
          <w:divBdr>
            <w:top w:val="none" w:sz="0" w:space="0" w:color="auto"/>
            <w:left w:val="none" w:sz="0" w:space="0" w:color="auto"/>
            <w:bottom w:val="none" w:sz="0" w:space="0" w:color="auto"/>
            <w:right w:val="none" w:sz="0" w:space="0" w:color="auto"/>
          </w:divBdr>
        </w:div>
      </w:divsChild>
    </w:div>
    <w:div w:id="1097142669">
      <w:bodyDiv w:val="1"/>
      <w:marLeft w:val="0"/>
      <w:marRight w:val="0"/>
      <w:marTop w:val="0"/>
      <w:marBottom w:val="0"/>
      <w:divBdr>
        <w:top w:val="none" w:sz="0" w:space="0" w:color="auto"/>
        <w:left w:val="none" w:sz="0" w:space="0" w:color="auto"/>
        <w:bottom w:val="none" w:sz="0" w:space="0" w:color="auto"/>
        <w:right w:val="none" w:sz="0" w:space="0" w:color="auto"/>
      </w:divBdr>
    </w:div>
    <w:div w:id="1108039986">
      <w:bodyDiv w:val="1"/>
      <w:marLeft w:val="0"/>
      <w:marRight w:val="0"/>
      <w:marTop w:val="0"/>
      <w:marBottom w:val="0"/>
      <w:divBdr>
        <w:top w:val="none" w:sz="0" w:space="0" w:color="auto"/>
        <w:left w:val="none" w:sz="0" w:space="0" w:color="auto"/>
        <w:bottom w:val="none" w:sz="0" w:space="0" w:color="auto"/>
        <w:right w:val="none" w:sz="0" w:space="0" w:color="auto"/>
      </w:divBdr>
    </w:div>
    <w:div w:id="1152133761">
      <w:bodyDiv w:val="1"/>
      <w:marLeft w:val="0"/>
      <w:marRight w:val="0"/>
      <w:marTop w:val="0"/>
      <w:marBottom w:val="0"/>
      <w:divBdr>
        <w:top w:val="none" w:sz="0" w:space="0" w:color="auto"/>
        <w:left w:val="none" w:sz="0" w:space="0" w:color="auto"/>
        <w:bottom w:val="none" w:sz="0" w:space="0" w:color="auto"/>
        <w:right w:val="none" w:sz="0" w:space="0" w:color="auto"/>
      </w:divBdr>
    </w:div>
    <w:div w:id="1236627013">
      <w:bodyDiv w:val="1"/>
      <w:marLeft w:val="0"/>
      <w:marRight w:val="0"/>
      <w:marTop w:val="0"/>
      <w:marBottom w:val="0"/>
      <w:divBdr>
        <w:top w:val="none" w:sz="0" w:space="0" w:color="auto"/>
        <w:left w:val="none" w:sz="0" w:space="0" w:color="auto"/>
        <w:bottom w:val="none" w:sz="0" w:space="0" w:color="auto"/>
        <w:right w:val="none" w:sz="0" w:space="0" w:color="auto"/>
      </w:divBdr>
      <w:divsChild>
        <w:div w:id="1907492981">
          <w:marLeft w:val="0"/>
          <w:marRight w:val="0"/>
          <w:marTop w:val="0"/>
          <w:marBottom w:val="0"/>
          <w:divBdr>
            <w:top w:val="none" w:sz="0" w:space="0" w:color="auto"/>
            <w:left w:val="none" w:sz="0" w:space="0" w:color="auto"/>
            <w:bottom w:val="none" w:sz="0" w:space="0" w:color="auto"/>
            <w:right w:val="none" w:sz="0" w:space="0" w:color="auto"/>
          </w:divBdr>
        </w:div>
        <w:div w:id="1672642511">
          <w:marLeft w:val="0"/>
          <w:marRight w:val="0"/>
          <w:marTop w:val="0"/>
          <w:marBottom w:val="0"/>
          <w:divBdr>
            <w:top w:val="none" w:sz="0" w:space="0" w:color="auto"/>
            <w:left w:val="none" w:sz="0" w:space="0" w:color="auto"/>
            <w:bottom w:val="none" w:sz="0" w:space="0" w:color="auto"/>
            <w:right w:val="none" w:sz="0" w:space="0" w:color="auto"/>
          </w:divBdr>
        </w:div>
      </w:divsChild>
    </w:div>
    <w:div w:id="1284338092">
      <w:bodyDiv w:val="1"/>
      <w:marLeft w:val="0"/>
      <w:marRight w:val="0"/>
      <w:marTop w:val="0"/>
      <w:marBottom w:val="0"/>
      <w:divBdr>
        <w:top w:val="none" w:sz="0" w:space="0" w:color="auto"/>
        <w:left w:val="none" w:sz="0" w:space="0" w:color="auto"/>
        <w:bottom w:val="none" w:sz="0" w:space="0" w:color="auto"/>
        <w:right w:val="none" w:sz="0" w:space="0" w:color="auto"/>
      </w:divBdr>
    </w:div>
    <w:div w:id="1327367529">
      <w:bodyDiv w:val="1"/>
      <w:marLeft w:val="0"/>
      <w:marRight w:val="0"/>
      <w:marTop w:val="0"/>
      <w:marBottom w:val="0"/>
      <w:divBdr>
        <w:top w:val="none" w:sz="0" w:space="0" w:color="auto"/>
        <w:left w:val="none" w:sz="0" w:space="0" w:color="auto"/>
        <w:bottom w:val="none" w:sz="0" w:space="0" w:color="auto"/>
        <w:right w:val="none" w:sz="0" w:space="0" w:color="auto"/>
      </w:divBdr>
    </w:div>
    <w:div w:id="1375928876">
      <w:bodyDiv w:val="1"/>
      <w:marLeft w:val="0"/>
      <w:marRight w:val="0"/>
      <w:marTop w:val="0"/>
      <w:marBottom w:val="0"/>
      <w:divBdr>
        <w:top w:val="none" w:sz="0" w:space="0" w:color="auto"/>
        <w:left w:val="none" w:sz="0" w:space="0" w:color="auto"/>
        <w:bottom w:val="none" w:sz="0" w:space="0" w:color="auto"/>
        <w:right w:val="none" w:sz="0" w:space="0" w:color="auto"/>
      </w:divBdr>
    </w:div>
    <w:div w:id="1566530914">
      <w:bodyDiv w:val="1"/>
      <w:marLeft w:val="0"/>
      <w:marRight w:val="0"/>
      <w:marTop w:val="0"/>
      <w:marBottom w:val="0"/>
      <w:divBdr>
        <w:top w:val="none" w:sz="0" w:space="0" w:color="auto"/>
        <w:left w:val="none" w:sz="0" w:space="0" w:color="auto"/>
        <w:bottom w:val="none" w:sz="0" w:space="0" w:color="auto"/>
        <w:right w:val="none" w:sz="0" w:space="0" w:color="auto"/>
      </w:divBdr>
    </w:div>
    <w:div w:id="1766226460">
      <w:bodyDiv w:val="1"/>
      <w:marLeft w:val="0"/>
      <w:marRight w:val="0"/>
      <w:marTop w:val="0"/>
      <w:marBottom w:val="0"/>
      <w:divBdr>
        <w:top w:val="none" w:sz="0" w:space="0" w:color="auto"/>
        <w:left w:val="none" w:sz="0" w:space="0" w:color="auto"/>
        <w:bottom w:val="none" w:sz="0" w:space="0" w:color="auto"/>
        <w:right w:val="none" w:sz="0" w:space="0" w:color="auto"/>
      </w:divBdr>
    </w:div>
    <w:div w:id="2029287744">
      <w:bodyDiv w:val="1"/>
      <w:marLeft w:val="0"/>
      <w:marRight w:val="0"/>
      <w:marTop w:val="0"/>
      <w:marBottom w:val="0"/>
      <w:divBdr>
        <w:top w:val="none" w:sz="0" w:space="0" w:color="auto"/>
        <w:left w:val="none" w:sz="0" w:space="0" w:color="auto"/>
        <w:bottom w:val="none" w:sz="0" w:space="0" w:color="auto"/>
        <w:right w:val="none" w:sz="0" w:space="0" w:color="auto"/>
      </w:divBdr>
    </w:div>
    <w:div w:id="2052343191">
      <w:bodyDiv w:val="1"/>
      <w:marLeft w:val="0"/>
      <w:marRight w:val="0"/>
      <w:marTop w:val="0"/>
      <w:marBottom w:val="0"/>
      <w:divBdr>
        <w:top w:val="none" w:sz="0" w:space="0" w:color="auto"/>
        <w:left w:val="none" w:sz="0" w:space="0" w:color="auto"/>
        <w:bottom w:val="none" w:sz="0" w:space="0" w:color="auto"/>
        <w:right w:val="none" w:sz="0" w:space="0" w:color="auto"/>
      </w:divBdr>
    </w:div>
    <w:div w:id="2137524311">
      <w:bodyDiv w:val="1"/>
      <w:marLeft w:val="0"/>
      <w:marRight w:val="0"/>
      <w:marTop w:val="0"/>
      <w:marBottom w:val="0"/>
      <w:divBdr>
        <w:top w:val="none" w:sz="0" w:space="0" w:color="auto"/>
        <w:left w:val="none" w:sz="0" w:space="0" w:color="auto"/>
        <w:bottom w:val="none" w:sz="0" w:space="0" w:color="auto"/>
        <w:right w:val="none" w:sz="0" w:space="0" w:color="auto"/>
      </w:divBdr>
      <w:divsChild>
        <w:div w:id="631909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gov.au" TargetMode="External"/><Relationship Id="rId18" Type="http://schemas.openxmlformats.org/officeDocument/2006/relationships/footer" Target="footer3.xml"/><Relationship Id="rId26" Type="http://schemas.openxmlformats.org/officeDocument/2006/relationships/hyperlink" Target="mailto:bettertogether@sa.gov.au" TargetMode="External"/><Relationship Id="rId3" Type="http://schemas.openxmlformats.org/officeDocument/2006/relationships/customXml" Target="../customXml/item3.xml"/><Relationship Id="rId21" Type="http://schemas.openxmlformats.org/officeDocument/2006/relationships/hyperlink" Target="https://iap2.org.au/wp-content/uploads/2020/01/2018_IAP2_Spectrum.pdf"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5" Type="http://schemas.openxmlformats.org/officeDocument/2006/relationships/hyperlink" Target="https://yoursay.sa.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iap2.org.au/wp-content/uploads/2020/01/2018_IAP2_Spectrum.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dustryadvocate.sa.gov.au/events/" TargetMode="Externa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s://iap2.org.au/wp-content/uploads/2020/01/2018_IAP2_Spectrum.pdf"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bettertogether.sa.gov.au/planning-tools/prepar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gov.au" TargetMode="External"/><Relationship Id="rId22" Type="http://schemas.openxmlformats.org/officeDocument/2006/relationships/hyperlink" Target="https://iap2.org.au/wp-content/uploads/2020/01/2018_IAP2_Spectrum.pdf"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rocurement@s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procurement@sa.gov.a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9B3763C-0128-4CA3-8063-D227BE809F44}"/>
      </w:docPartPr>
      <w:docPartBody>
        <w:p w:rsidR="00484D8B" w:rsidRDefault="00A1031A">
          <w:r w:rsidRPr="00A949FD">
            <w:rPr>
              <w:rStyle w:val="PlaceholderText"/>
            </w:rPr>
            <w:t>Click or tap here to enter text.</w:t>
          </w:r>
        </w:p>
      </w:docPartBody>
    </w:docPart>
    <w:docPart>
      <w:docPartPr>
        <w:name w:val="F7FDAD587C414D409D878CAB8DB2FFBF"/>
        <w:category>
          <w:name w:val="General"/>
          <w:gallery w:val="placeholder"/>
        </w:category>
        <w:types>
          <w:type w:val="bbPlcHdr"/>
        </w:types>
        <w:behaviors>
          <w:behavior w:val="content"/>
        </w:behaviors>
        <w:guid w:val="{119F2AB6-BBB2-4F0E-B666-7FFA0964C8B2}"/>
      </w:docPartPr>
      <w:docPartBody>
        <w:p w:rsidR="00484D8B" w:rsidRDefault="00A1031A" w:rsidP="00A1031A">
          <w:pPr>
            <w:pStyle w:val="F7FDAD587C414D409D878CAB8DB2FFBF"/>
          </w:pPr>
          <w:r w:rsidRPr="00A949FD">
            <w:rPr>
              <w:rStyle w:val="PlaceholderText"/>
            </w:rPr>
            <w:t>Click or tap here to enter text.</w:t>
          </w:r>
        </w:p>
      </w:docPartBody>
    </w:docPart>
    <w:docPart>
      <w:docPartPr>
        <w:name w:val="250288547F9F46B8BD3B4AD2AE237E8A"/>
        <w:category>
          <w:name w:val="General"/>
          <w:gallery w:val="placeholder"/>
        </w:category>
        <w:types>
          <w:type w:val="bbPlcHdr"/>
        </w:types>
        <w:behaviors>
          <w:behavior w:val="content"/>
        </w:behaviors>
        <w:guid w:val="{54823856-3BC0-4229-9214-8800436BC3A3}"/>
      </w:docPartPr>
      <w:docPartBody>
        <w:p w:rsidR="00484D8B" w:rsidRDefault="00A1031A" w:rsidP="00A1031A">
          <w:pPr>
            <w:pStyle w:val="250288547F9F46B8BD3B4AD2AE237E8A"/>
          </w:pPr>
          <w:r w:rsidRPr="00A949FD">
            <w:rPr>
              <w:rStyle w:val="PlaceholderText"/>
            </w:rPr>
            <w:t>Click or tap here to enter text.</w:t>
          </w:r>
        </w:p>
      </w:docPartBody>
    </w:docPart>
    <w:docPart>
      <w:docPartPr>
        <w:name w:val="E442164CAD15409B809B752E4C87C3A5"/>
        <w:category>
          <w:name w:val="General"/>
          <w:gallery w:val="placeholder"/>
        </w:category>
        <w:types>
          <w:type w:val="bbPlcHdr"/>
        </w:types>
        <w:behaviors>
          <w:behavior w:val="content"/>
        </w:behaviors>
        <w:guid w:val="{58B23A64-6C95-4CBE-94B2-839C065A7356}"/>
      </w:docPartPr>
      <w:docPartBody>
        <w:p w:rsidR="00484D8B" w:rsidRDefault="00A1031A" w:rsidP="00A1031A">
          <w:pPr>
            <w:pStyle w:val="E442164CAD15409B809B752E4C87C3A5"/>
          </w:pPr>
          <w:r w:rsidRPr="00A949FD">
            <w:rPr>
              <w:rStyle w:val="PlaceholderText"/>
            </w:rPr>
            <w:t>Click or tap here to enter text.</w:t>
          </w:r>
        </w:p>
      </w:docPartBody>
    </w:docPart>
    <w:docPart>
      <w:docPartPr>
        <w:name w:val="2925DA1B02B74E8FA3EBB0705618FD16"/>
        <w:category>
          <w:name w:val="General"/>
          <w:gallery w:val="placeholder"/>
        </w:category>
        <w:types>
          <w:type w:val="bbPlcHdr"/>
        </w:types>
        <w:behaviors>
          <w:behavior w:val="content"/>
        </w:behaviors>
        <w:guid w:val="{CAB78FAE-5DD1-40C5-83D5-05D818D985F0}"/>
      </w:docPartPr>
      <w:docPartBody>
        <w:p w:rsidR="00484D8B" w:rsidRDefault="00A1031A" w:rsidP="00A1031A">
          <w:pPr>
            <w:pStyle w:val="2925DA1B02B74E8FA3EBB0705618FD16"/>
          </w:pPr>
          <w:r w:rsidRPr="00A949FD">
            <w:rPr>
              <w:rStyle w:val="PlaceholderText"/>
            </w:rPr>
            <w:t>Click or tap here to enter text.</w:t>
          </w:r>
        </w:p>
      </w:docPartBody>
    </w:docPart>
    <w:docPart>
      <w:docPartPr>
        <w:name w:val="446E52B3319B48CE9B918A08FD431489"/>
        <w:category>
          <w:name w:val="General"/>
          <w:gallery w:val="placeholder"/>
        </w:category>
        <w:types>
          <w:type w:val="bbPlcHdr"/>
        </w:types>
        <w:behaviors>
          <w:behavior w:val="content"/>
        </w:behaviors>
        <w:guid w:val="{06250710-D067-4CBC-AC3F-7438A0169A2F}"/>
      </w:docPartPr>
      <w:docPartBody>
        <w:p w:rsidR="00484D8B" w:rsidRDefault="00A1031A" w:rsidP="00A1031A">
          <w:pPr>
            <w:pStyle w:val="446E52B3319B48CE9B918A08FD431489"/>
          </w:pPr>
          <w:r w:rsidRPr="00A949F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panose1 w:val="020B0606030504020204"/>
    <w:charset w:val="00"/>
    <w:family w:val="swiss"/>
    <w:pitch w:val="variable"/>
    <w:sig w:usb0="E00002EF" w:usb1="4000205B" w:usb2="00000028" w:usb3="00000000" w:csb0="000001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31A"/>
    <w:rsid w:val="001765BB"/>
    <w:rsid w:val="00267DF7"/>
    <w:rsid w:val="002E5C98"/>
    <w:rsid w:val="00432E8B"/>
    <w:rsid w:val="00484D8B"/>
    <w:rsid w:val="0054470F"/>
    <w:rsid w:val="00571D43"/>
    <w:rsid w:val="005F5AFA"/>
    <w:rsid w:val="00890EC6"/>
    <w:rsid w:val="009C2CB8"/>
    <w:rsid w:val="009C391E"/>
    <w:rsid w:val="00A1031A"/>
    <w:rsid w:val="00AC0CDD"/>
    <w:rsid w:val="00B11366"/>
    <w:rsid w:val="00CE4877"/>
    <w:rsid w:val="00D6226E"/>
    <w:rsid w:val="00D9594F"/>
    <w:rsid w:val="00F46E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31A"/>
    <w:rPr>
      <w:color w:val="808080"/>
    </w:rPr>
  </w:style>
  <w:style w:type="paragraph" w:customStyle="1" w:styleId="F7FDAD587C414D409D878CAB8DB2FFBF">
    <w:name w:val="F7FDAD587C414D409D878CAB8DB2FFBF"/>
    <w:rsid w:val="00A1031A"/>
  </w:style>
  <w:style w:type="paragraph" w:customStyle="1" w:styleId="250288547F9F46B8BD3B4AD2AE237E8A">
    <w:name w:val="250288547F9F46B8BD3B4AD2AE237E8A"/>
    <w:rsid w:val="00A1031A"/>
  </w:style>
  <w:style w:type="paragraph" w:customStyle="1" w:styleId="E442164CAD15409B809B752E4C87C3A5">
    <w:name w:val="E442164CAD15409B809B752E4C87C3A5"/>
    <w:rsid w:val="00A1031A"/>
  </w:style>
  <w:style w:type="paragraph" w:customStyle="1" w:styleId="2925DA1B02B74E8FA3EBB0705618FD16">
    <w:name w:val="2925DA1B02B74E8FA3EBB0705618FD16"/>
    <w:rsid w:val="00A1031A"/>
  </w:style>
  <w:style w:type="paragraph" w:customStyle="1" w:styleId="446E52B3319B48CE9B918A08FD431489">
    <w:name w:val="446E52B3319B48CE9B918A08FD431489"/>
    <w:rsid w:val="00A10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TF Branding">
      <a:dk1>
        <a:srgbClr val="00598B"/>
      </a:dk1>
      <a:lt1>
        <a:sysClr val="window" lastClr="FFFFFF"/>
      </a:lt1>
      <a:dk2>
        <a:srgbClr val="000000"/>
      </a:dk2>
      <a:lt2>
        <a:srgbClr val="FFFFFF"/>
      </a:lt2>
      <a:accent1>
        <a:srgbClr val="00598B"/>
      </a:accent1>
      <a:accent2>
        <a:srgbClr val="25B34B"/>
      </a:accent2>
      <a:accent3>
        <a:srgbClr val="00A79D"/>
      </a:accent3>
      <a:accent4>
        <a:srgbClr val="2281C4"/>
      </a:accent4>
      <a:accent5>
        <a:srgbClr val="47C3D3"/>
      </a:accent5>
      <a:accent6>
        <a:srgbClr val="7EC67F"/>
      </a:accent6>
      <a:hlink>
        <a:srgbClr val="2281C4"/>
      </a:hlink>
      <a:folHlink>
        <a:srgbClr val="2281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2" ma:contentTypeDescription="Create a new document." ma:contentTypeScope="" ma:versionID="5dc582474ce083ff2639639401754ead">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549f0fe32cd5a114cee01f2f15468bf3"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etadata xmlns="http://www.objective.com/ecm/document/metadata/27F7A8C78DF04EBC86FB9400C077E1D8" version="1.0.0">
  <systemFields>
    <field name="Objective-Id">
      <value order="0">A2736603</value>
    </field>
    <field name="Objective-Title">
      <value order="0">Industry Engagement Plan Template</value>
    </field>
    <field name="Objective-Description">
      <value order="0"/>
    </field>
    <field name="Objective-CreationStamp">
      <value order="0">2023-01-12T02:01:32Z</value>
    </field>
    <field name="Objective-IsApproved">
      <value order="0">false</value>
    </field>
    <field name="Objective-IsPublished">
      <value order="0">true</value>
    </field>
    <field name="Objective-DatePublished">
      <value order="0">2023-02-21T07:36:01Z</value>
    </field>
    <field name="Objective-ModificationStamp">
      <value order="0">2023-02-21T07:36:01Z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vA3724638</value>
    </field>
    <field name="Objective-Version">
      <value order="0">2.0</value>
    </field>
    <field name="Objective-VersionNumber">
      <value order="0">2</value>
    </field>
    <field name="Objective-VersionComment">
      <value order="0">transfer DW edits and review</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Props1.xml><?xml version="1.0" encoding="utf-8"?>
<ds:datastoreItem xmlns:ds="http://schemas.openxmlformats.org/officeDocument/2006/customXml" ds:itemID="{A98ECA78-CBEF-445A-A941-57F509D6FE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D2AA35-2291-4527-B278-5A659AF23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9C8E37-F6C3-41A3-896C-823238CB8C1C}">
  <ds:schemaRefs>
    <ds:schemaRef ds:uri="http://schemas.microsoft.com/sharepoint/v3/contenttype/forms"/>
  </ds:schemaRefs>
</ds:datastoreItem>
</file>

<file path=customXml/itemProps4.xml><?xml version="1.0" encoding="utf-8"?>
<ds:datastoreItem xmlns:ds="http://schemas.openxmlformats.org/officeDocument/2006/customXml" ds:itemID="{DF8D537C-BE85-49BA-9CC6-7A990C830538}">
  <ds:schemaRefs>
    <ds:schemaRef ds:uri="http://schemas.openxmlformats.org/officeDocument/2006/bibliography"/>
  </ds:schemaRefs>
</ds:datastoreItem>
</file>

<file path=customXml/itemProps5.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Dept. Treasury &amp; Finance</Company>
  <LinksUpToDate>false</LinksUpToDate>
  <CharactersWithSpaces>26196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Sims</dc:creator>
  <cp:keywords/>
  <dc:description/>
  <cp:lastModifiedBy>Adair, Kim (DTF)</cp:lastModifiedBy>
  <cp:revision>2</cp:revision>
  <dcterms:created xsi:type="dcterms:W3CDTF">2023-02-21T23:14:00Z</dcterms:created>
  <dcterms:modified xsi:type="dcterms:W3CDTF">2023-02-21T23:14:00Z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0x010100BDE0D088EA59EF4288212EB3837B1750</vt:lpwstr>
  </property>
  <property fmtid="{D5CDD505-2E9C-101B-9397-08002B2CF9AE}" pid="3" name="Objective-Id">
    <vt:lpwstr>A2736603</vt:lpwstr>
  </property>
  <property fmtid="{D5CDD505-2E9C-101B-9397-08002B2CF9AE}" pid="4" name="Objective-Title">
    <vt:lpwstr>Industry Engagement Plan Template</vt:lpwstr>
  </property>
  <property fmtid="{D5CDD505-2E9C-101B-9397-08002B2CF9AE}" pid="5" name="Objective-Description">
    <vt:lpwstr/>
  </property>
  <property fmtid="{D5CDD505-2E9C-101B-9397-08002B2CF9AE}" pid="6" name="Objective-CreationStamp">
    <vt:filetime>2023-01-12T02:01:32Z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2023-02-21T07:36:01Z</vt:filetime>
  </property>
  <property fmtid="{D5CDD505-2E9C-101B-9397-08002B2CF9AE}" pid="10" name="Objective-ModificationStamp">
    <vt:filetime>2023-02-21T07:36:01Z</vt:filetime>
  </property>
  <property fmtid="{D5CDD505-2E9C-101B-9397-08002B2CF9AE}" pid="11" name="Objective-Owner">
    <vt:lpwstr>Adair, Kim</vt:lpwstr>
  </property>
  <property fmtid="{D5CDD505-2E9C-101B-9397-08002B2CF9AE}" pid="12"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3" name="Objective-Parent">
    <vt:lpwstr>Templates - Working Copy</vt:lpwstr>
  </property>
  <property fmtid="{D5CDD505-2E9C-101B-9397-08002B2CF9AE}" pid="14" name="Objective-State">
    <vt:lpwstr>Published</vt:lpwstr>
  </property>
  <property fmtid="{D5CDD505-2E9C-101B-9397-08002B2CF9AE}" pid="15" name="Objective-VersionId">
    <vt:lpwstr>vA3724638</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transfer DW edits and review</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Agency">
    <vt:lpwstr>Dept of Treasury and Finance</vt:lpwstr>
  </property>
  <property fmtid="{D5CDD505-2E9C-101B-9397-08002B2CF9AE}" pid="23" name="Objective-Branch/Section">
    <vt:lpwstr>Procurement Services SA</vt:lpwstr>
  </property>
  <property fmtid="{D5CDD505-2E9C-101B-9397-08002B2CF9AE}" pid="24" name="Objective-Document Type">
    <vt:lpwstr>Template</vt:lpwstr>
  </property>
  <property fmtid="{D5CDD505-2E9C-101B-9397-08002B2CF9AE}" pid="25" name="Objective-ICS Classification">
    <vt:lpwstr>Official</vt:lpwstr>
  </property>
  <property fmtid="{D5CDD505-2E9C-101B-9397-08002B2CF9AE}" pid="26" name="Objective-ICS Caveat">
    <vt:lpwstr/>
  </property>
  <property fmtid="{D5CDD505-2E9C-101B-9397-08002B2CF9AE}" pid="27" name="Objective-ICS Exclusive for">
    <vt:lpwstr/>
  </property>
  <property fmtid="{D5CDD505-2E9C-101B-9397-08002B2CF9AE}" pid="28" name="Objective-ICS Information Management Marker">
    <vt:lpwstr/>
  </property>
  <property fmtid="{D5CDD505-2E9C-101B-9397-08002B2CF9AE}" pid="29" name="Objective-Document Reference Link">
    <vt:lpwstr/>
  </property>
  <property fmtid="{D5CDD505-2E9C-101B-9397-08002B2CF9AE}" pid="30" name="Objective-Source Document Scanned Date">
    <vt:lpwstr/>
  </property>
  <property fmtid="{D5CDD505-2E9C-101B-9397-08002B2CF9AE}" pid="31" name="Objective-Source Document Disposal Status">
    <vt:lpwstr/>
  </property>
  <property fmtid="{D5CDD505-2E9C-101B-9397-08002B2CF9AE}" pid="32" name="Objective-Source Record Destruction Date">
    <vt:lpwstr/>
  </property>
  <property fmtid="{D5CDD505-2E9C-101B-9397-08002B2CF9AE}" pid="33" name="Objective-Batching Box">
    <vt:lpwstr/>
  </property>
  <property fmtid="{D5CDD505-2E9C-101B-9397-08002B2CF9AE}" pid="34" name="Objective-Connect Creator">
    <vt:lpwstr/>
  </property>
  <property fmtid="{D5CDD505-2E9C-101B-9397-08002B2CF9AE}" pid="35" name="Objective-Confidentiality">
    <vt:lpwstr/>
  </property>
  <property fmtid="{D5CDD505-2E9C-101B-9397-08002B2CF9AE}" pid="36" name="Objective-Confidentiality Clause">
    <vt:lpwstr/>
  </property>
  <property fmtid="{D5CDD505-2E9C-101B-9397-08002B2CF9AE}" pid="37" name="Objective-Integrity">
    <vt:lpwstr/>
  </property>
  <property fmtid="{D5CDD505-2E9C-101B-9397-08002B2CF9AE}" pid="38" name="Objective-Availability">
    <vt:lpwstr/>
  </property>
  <property fmtid="{D5CDD505-2E9C-101B-9397-08002B2CF9AE}" pid="39" name="Objective-CIA Caveat">
    <vt:lpwstr/>
  </property>
</Properties>
</file>