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1C0333" w:rsidRPr="003A423F" w14:paraId="45DC4874" w14:textId="77777777" w:rsidTr="001C0333">
        <w:trPr>
          <w:trHeight w:val="737"/>
        </w:trPr>
        <w:tc>
          <w:tcPr>
            <w:tcW w:w="9029" w:type="dxa"/>
            <w:shd w:val="clear" w:color="auto" w:fill="00B050"/>
            <w:vAlign w:val="center"/>
          </w:tcPr>
          <w:p w14:paraId="53F0543B" w14:textId="2458477E" w:rsidR="001C0333" w:rsidRPr="003A423F" w:rsidRDefault="00CE5202" w:rsidP="004A1E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Post Contract Review Report (</w:t>
            </w:r>
            <w:r w:rsidR="001C0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Contract </w:t>
            </w:r>
            <w:r w:rsidR="007945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Closure Report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)</w:t>
            </w:r>
            <w:r w:rsidR="007945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C0333" w:rsidRPr="003A42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Template</w:t>
            </w:r>
          </w:p>
        </w:tc>
      </w:tr>
    </w:tbl>
    <w:p w14:paraId="336A6FD8" w14:textId="1551846B" w:rsidR="00E7147F" w:rsidRDefault="00E7147F" w:rsidP="004B334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7147F" w14:paraId="58CA28E1" w14:textId="77777777" w:rsidTr="00E7147F">
        <w:tc>
          <w:tcPr>
            <w:tcW w:w="9019" w:type="dxa"/>
          </w:tcPr>
          <w:p w14:paraId="17DD9CD1" w14:textId="7ECA0947" w:rsidR="001B2481" w:rsidRDefault="001B2481" w:rsidP="001B2481">
            <w:pPr>
              <w:spacing w:before="60" w:after="120"/>
              <w:jc w:val="center"/>
              <w:rPr>
                <w:rFonts w:ascii="Arial" w:hAnsi="Arial" w:cs="Arial"/>
                <w:b/>
                <w:color w:val="002060"/>
                <w:sz w:val="24"/>
                <w:highlight w:val="yellow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D2E1BB" wp14:editId="602A7D00">
                  <wp:extent cx="1518975" cy="355936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75" cy="35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80F30" w14:textId="77777777" w:rsidR="0093323B" w:rsidRPr="0093323B" w:rsidRDefault="0093323B" w:rsidP="00B80683">
            <w:pPr>
              <w:spacing w:before="120" w:after="120" w:line="276" w:lineRule="auto"/>
              <w:rPr>
                <w:rFonts w:ascii="Arial" w:hAnsi="Arial" w:cs="Arial"/>
                <w:b/>
                <w:color w:val="00B050"/>
                <w:sz w:val="28"/>
                <w:szCs w:val="44"/>
              </w:rPr>
            </w:pPr>
            <w:r w:rsidRPr="0093323B">
              <w:rPr>
                <w:rFonts w:ascii="Arial" w:hAnsi="Arial" w:cs="Arial"/>
                <w:b/>
                <w:color w:val="00B050"/>
                <w:sz w:val="28"/>
                <w:szCs w:val="44"/>
              </w:rPr>
              <w:t>Public Authority User Guide</w:t>
            </w:r>
          </w:p>
          <w:p w14:paraId="54FB8B9D" w14:textId="77777777" w:rsidR="0093323B" w:rsidRPr="0093323B" w:rsidRDefault="0093323B" w:rsidP="00B80683">
            <w:pPr>
              <w:spacing w:before="120" w:after="120"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3323B">
              <w:rPr>
                <w:rFonts w:ascii="Arial" w:hAnsi="Arial" w:cs="Arial"/>
                <w:color w:val="00B050"/>
                <w:sz w:val="24"/>
                <w:szCs w:val="24"/>
              </w:rPr>
              <w:t>Public Authority instructions</w:t>
            </w:r>
          </w:p>
          <w:p w14:paraId="09EE6A88" w14:textId="5528E042" w:rsidR="008B4161" w:rsidRDefault="00356202" w:rsidP="009D3210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356202">
              <w:rPr>
                <w:rFonts w:ascii="Arial" w:hAnsi="Arial" w:cs="Arial"/>
                <w:bCs/>
                <w:color w:val="000000" w:themeColor="text1"/>
                <w:sz w:val="24"/>
              </w:rPr>
              <w:t>The Contract Management Policy requires public authorities to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prepare </w:t>
            </w:r>
            <w:r w:rsidR="009D3210"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 post-contract review report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(also known as </w:t>
            </w:r>
            <w:r w:rsidR="00CE5202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contract </w:t>
            </w:r>
            <w:r w:rsidR="008B4161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closure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report) </w:t>
            </w:r>
            <w:r w:rsidR="009D3210"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for the Chief Executive (or </w:t>
            </w:r>
            <w:proofErr w:type="spellStart"/>
            <w:r w:rsidR="009D3210"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authorised</w:t>
            </w:r>
            <w:proofErr w:type="spellEnd"/>
            <w:r w:rsidR="009D3210"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person) for all routine, complex or strategic contracts. </w:t>
            </w:r>
          </w:p>
          <w:p w14:paraId="4B907D72" w14:textId="5CCEAB59" w:rsidR="009D3210" w:rsidRDefault="009D3210" w:rsidP="009D3210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depth and detail of the review can be determined by the public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authority, and</w:t>
            </w:r>
            <w:proofErr w:type="gramEnd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may depend on the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contract 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length</w:t>
            </w:r>
            <w:r w:rsidR="007532E7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and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complexity as well as whether the public authority </w:t>
            </w:r>
            <w:r w:rsidR="00CE5202">
              <w:rPr>
                <w:rFonts w:ascii="Arial" w:hAnsi="Arial" w:cs="Arial"/>
                <w:bCs/>
                <w:color w:val="000000" w:themeColor="text1"/>
                <w:sz w:val="24"/>
              </w:rPr>
              <w:t>is likely to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procure similar goods or services in the future.</w:t>
            </w:r>
            <w:r w:rsidRPr="009D3210" w:rsidDel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70276311" w14:textId="6F623083" w:rsidR="009D3210" w:rsidRPr="009D3210" w:rsidRDefault="009D3210" w:rsidP="009D3210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Contract Closure Guideline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>recommends c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onducting a post-contract review 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>to enable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the public authority and the supplier to:</w:t>
            </w:r>
          </w:p>
          <w:p w14:paraId="32106F99" w14:textId="680CA115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assess effectiveness of deliverables</w:t>
            </w:r>
          </w:p>
          <w:p w14:paraId="3B961421" w14:textId="478C92CC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assess the extent to which expected performance outcomes were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achieved</w:t>
            </w:r>
            <w:proofErr w:type="gramEnd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078EFDC6" w14:textId="76E872B9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assess whether the contract </w:t>
            </w:r>
            <w:r w:rsidR="00F71E0F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or purchase 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achieved value for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money</w:t>
            </w:r>
            <w:proofErr w:type="gramEnd"/>
          </w:p>
          <w:p w14:paraId="13AA48DC" w14:textId="4E862282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consider whether any unexpected benefits were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achieved</w:t>
            </w:r>
            <w:proofErr w:type="gramEnd"/>
          </w:p>
          <w:p w14:paraId="213AA9E0" w14:textId="0AE6C672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review issues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>/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risks identified during the contract, and how the</w:t>
            </w:r>
            <w:r w:rsidR="00893361">
              <w:rPr>
                <w:rFonts w:ascii="Arial" w:hAnsi="Arial" w:cs="Arial"/>
                <w:bCs/>
                <w:color w:val="000000" w:themeColor="text1"/>
                <w:sz w:val="24"/>
              </w:rPr>
              <w:t>y</w:t>
            </w: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can be avoided or mitigated in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future</w:t>
            </w:r>
            <w:proofErr w:type="gramEnd"/>
          </w:p>
          <w:p w14:paraId="65D6A8FE" w14:textId="5257C87F" w:rsidR="00CE5202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ind w:left="641" w:hanging="357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provide </w:t>
            </w:r>
            <w:proofErr w:type="gramStart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feedback</w:t>
            </w:r>
            <w:proofErr w:type="gramEnd"/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2C285065" w14:textId="474CBC0A" w:rsidR="009D3210" w:rsidRPr="009D3210" w:rsidRDefault="009D3210" w:rsidP="002F67D8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ind w:left="641" w:hanging="357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9D3210">
              <w:rPr>
                <w:rFonts w:ascii="Arial" w:hAnsi="Arial" w:cs="Arial"/>
                <w:bCs/>
                <w:color w:val="000000" w:themeColor="text1"/>
                <w:sz w:val="24"/>
              </w:rPr>
              <w:t>and review contract management effectiveness.</w:t>
            </w:r>
          </w:p>
          <w:p w14:paraId="063834FA" w14:textId="49FE90BC" w:rsidR="008B4161" w:rsidRDefault="008B4161" w:rsidP="008B4161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review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process 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also enables public authorities to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: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188E6841" w14:textId="0CB39C1D" w:rsidR="008B4161" w:rsidRDefault="008B4161" w:rsidP="008B4161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assess whether each party’s </w:t>
            </w:r>
            <w:r w:rsidR="00E07C89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contractual 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obligations and project deliverables 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were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  <w:proofErr w:type="gramStart"/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achieved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49DFB5AA" w14:textId="6178AE32" w:rsidR="008B4161" w:rsidRDefault="008B4161" w:rsidP="008B4161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evaluate 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their contract management </w:t>
            </w:r>
            <w:proofErr w:type="gramStart"/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practices</w:t>
            </w:r>
            <w:proofErr w:type="gramEnd"/>
          </w:p>
          <w:p w14:paraId="289D71D2" w14:textId="2A423B0A" w:rsidR="008B4161" w:rsidRDefault="008B4161" w:rsidP="008B4161">
            <w:pPr>
              <w:pStyle w:val="BodyTextIndent2"/>
              <w:numPr>
                <w:ilvl w:val="0"/>
                <w:numId w:val="40"/>
              </w:num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consider ways to improve contract outcomes.</w:t>
            </w:r>
          </w:p>
          <w:p w14:paraId="6CD83F51" w14:textId="6D2B0748" w:rsidR="00487551" w:rsidRPr="00B80683" w:rsidRDefault="00487551" w:rsidP="00B80683">
            <w:pPr>
              <w:spacing w:before="120" w:after="120"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80683">
              <w:rPr>
                <w:rFonts w:ascii="Arial" w:hAnsi="Arial" w:cs="Arial"/>
                <w:color w:val="00B050"/>
                <w:sz w:val="24"/>
                <w:szCs w:val="24"/>
              </w:rPr>
              <w:t>User specific instructions</w:t>
            </w:r>
          </w:p>
          <w:p w14:paraId="621E8897" w14:textId="7F9061D3" w:rsidR="00F318FC" w:rsidRDefault="00E7147F" w:rsidP="00B80683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4"/>
              </w:rPr>
            </w:pP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This template is provided as a </w:t>
            </w:r>
            <w:r w:rsidRPr="002F67D8">
              <w:rPr>
                <w:rFonts w:ascii="Arial" w:hAnsi="Arial" w:cs="Arial"/>
                <w:bCs/>
                <w:i/>
                <w:iCs/>
                <w:sz w:val="24"/>
                <w:u w:val="single"/>
              </w:rPr>
              <w:t>guide only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and </w:t>
            </w:r>
            <w:r w:rsidR="00F318FC">
              <w:rPr>
                <w:rFonts w:ascii="Arial" w:hAnsi="Arial" w:cs="Arial"/>
                <w:bCs/>
                <w:i/>
                <w:iCs/>
                <w:sz w:val="24"/>
              </w:rPr>
              <w:t>can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be </w:t>
            </w:r>
            <w:proofErr w:type="spellStart"/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>customised</w:t>
            </w:r>
            <w:proofErr w:type="spellEnd"/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</w:t>
            </w:r>
            <w:r w:rsidR="00F318FC">
              <w:rPr>
                <w:rFonts w:ascii="Arial" w:hAnsi="Arial" w:cs="Arial"/>
                <w:bCs/>
                <w:i/>
                <w:iCs/>
                <w:sz w:val="24"/>
              </w:rPr>
              <w:t xml:space="preserve">by public authorities 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>for individual contract</w:t>
            </w:r>
            <w:r w:rsidR="00555EC2">
              <w:rPr>
                <w:rFonts w:ascii="Arial" w:hAnsi="Arial" w:cs="Arial"/>
                <w:bCs/>
                <w:i/>
                <w:iCs/>
                <w:sz w:val="24"/>
              </w:rPr>
              <w:t xml:space="preserve"> closures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. </w:t>
            </w:r>
          </w:p>
          <w:p w14:paraId="14388EC7" w14:textId="4F83E3D1" w:rsidR="00F318FC" w:rsidRDefault="00E7147F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</w:t>
            </w:r>
            <w:r w:rsidRPr="002F67D8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>(</w:t>
            </w:r>
            <w:proofErr w:type="gramStart"/>
            <w:r w:rsidRPr="002F67D8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>delete</w:t>
            </w:r>
            <w:proofErr w:type="gramEnd"/>
            <w:r w:rsidRPr="002F67D8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 xml:space="preserve"> th</w:t>
            </w:r>
            <w:r w:rsidR="00C73C5E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 xml:space="preserve">ese </w:t>
            </w:r>
            <w:r w:rsidR="00AA0AEE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 xml:space="preserve">user </w:t>
            </w:r>
            <w:r w:rsidR="00C73C5E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 xml:space="preserve">instructions </w:t>
            </w:r>
            <w:r w:rsidR="00E07C89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>and any green text</w:t>
            </w:r>
            <w:r w:rsidRPr="002F67D8"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  <w:t xml:space="preserve">). </w:t>
            </w:r>
          </w:p>
        </w:tc>
      </w:tr>
    </w:tbl>
    <w:p w14:paraId="6489ACF9" w14:textId="77777777" w:rsidR="00A00629" w:rsidRDefault="00A00629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31A82D" w14:textId="0FAF37F0" w:rsidR="00EF6599" w:rsidRDefault="00EF6599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01B459" w14:textId="730D9C1E" w:rsidR="00102AAE" w:rsidRDefault="00102AAE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2B0DBA" w14:textId="4ABA88E3" w:rsidR="00E07C89" w:rsidRDefault="00E07C89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225117" w14:textId="39CA84E6" w:rsidR="00E07C89" w:rsidRDefault="00E07C89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594D6A" w14:textId="6105DC74" w:rsidR="00D4710D" w:rsidRDefault="00D4710D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E73146" w14:textId="185A09D2" w:rsidR="007532E7" w:rsidRDefault="007532E7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378A64" w14:textId="5AC4F4A5" w:rsidR="007532E7" w:rsidRDefault="007532E7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EA415F" w14:textId="77777777" w:rsidR="007532E7" w:rsidRDefault="007532E7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F0DC7B" w14:textId="77777777" w:rsidR="00D4710D" w:rsidRDefault="00D4710D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7E066C" w14:textId="7A20C4FA" w:rsidR="001C30CE" w:rsidRDefault="001C30CE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Contract </w:t>
      </w:r>
      <w:r w:rsidR="00893361">
        <w:rPr>
          <w:rFonts w:ascii="Arial" w:hAnsi="Arial" w:cs="Arial"/>
          <w:b/>
          <w:color w:val="000000" w:themeColor="text1"/>
          <w:sz w:val="24"/>
          <w:szCs w:val="24"/>
        </w:rPr>
        <w:t xml:space="preserve">Closure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893361">
        <w:rPr>
          <w:rFonts w:ascii="Arial" w:hAnsi="Arial" w:cs="Arial"/>
          <w:b/>
          <w:color w:val="000000" w:themeColor="text1"/>
          <w:sz w:val="24"/>
          <w:szCs w:val="24"/>
        </w:rPr>
        <w:t xml:space="preserve">eport </w:t>
      </w:r>
    </w:p>
    <w:p w14:paraId="5B364E84" w14:textId="77777777" w:rsidR="00A00629" w:rsidRDefault="00A00629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3A94F9" w14:textId="10BDC4DF" w:rsidR="00E978D0" w:rsidRDefault="00C27D22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>To:</w:t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318FC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061FC5" w:rsidRPr="00890EB6">
        <w:rPr>
          <w:rFonts w:ascii="Arial" w:hAnsi="Arial" w:cs="Arial"/>
          <w:b/>
          <w:color w:val="000000" w:themeColor="text1"/>
          <w:sz w:val="24"/>
          <w:szCs w:val="24"/>
        </w:rPr>
        <w:t>elegate</w:t>
      </w:r>
      <w:r w:rsidR="001C30CE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1C30CE" w:rsidRPr="002F67D8">
        <w:rPr>
          <w:rFonts w:ascii="Arial" w:hAnsi="Arial" w:cs="Arial"/>
          <w:i/>
          <w:iCs/>
          <w:color w:val="00B050"/>
          <w:sz w:val="24"/>
          <w:szCs w:val="24"/>
        </w:rPr>
        <w:t>name</w:t>
      </w:r>
    </w:p>
    <w:p w14:paraId="1CD6076C" w14:textId="357DEF25" w:rsidR="00B80683" w:rsidRPr="00890EB6" w:rsidRDefault="00B80683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9E4E0A" w14:textId="1E4017FA" w:rsidR="00383F7A" w:rsidRDefault="00C27D22" w:rsidP="00B80683">
      <w:pPr>
        <w:rPr>
          <w:rFonts w:ascii="Arial" w:hAnsi="Arial" w:cs="Arial"/>
          <w:bCs/>
          <w:i/>
          <w:iCs/>
          <w:color w:val="00B050"/>
          <w:sz w:val="24"/>
        </w:rPr>
      </w:pP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 xml:space="preserve">Re: </w:t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1481A" w:rsidRPr="00890EB6">
        <w:rPr>
          <w:rFonts w:ascii="Arial" w:hAnsi="Arial" w:cs="Arial"/>
          <w:b/>
          <w:color w:val="000000" w:themeColor="text1"/>
          <w:sz w:val="24"/>
          <w:szCs w:val="24"/>
        </w:rPr>
        <w:t xml:space="preserve">Contract </w:t>
      </w:r>
      <w:r w:rsidR="007E7D8D">
        <w:rPr>
          <w:rFonts w:ascii="Arial" w:hAnsi="Arial" w:cs="Arial"/>
          <w:b/>
          <w:color w:val="000000" w:themeColor="text1"/>
          <w:sz w:val="24"/>
          <w:szCs w:val="24"/>
        </w:rPr>
        <w:t>Closure Report</w:t>
      </w:r>
      <w:r w:rsidR="004B33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30CE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4B33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30CE" w:rsidRPr="002F67D8">
        <w:rPr>
          <w:rFonts w:ascii="Arial" w:hAnsi="Arial" w:cs="Arial"/>
          <w:bCs/>
          <w:i/>
          <w:iCs/>
          <w:color w:val="00B050"/>
          <w:sz w:val="24"/>
        </w:rPr>
        <w:t>c</w:t>
      </w:r>
      <w:r w:rsidR="004B334D" w:rsidRPr="002F67D8">
        <w:rPr>
          <w:rFonts w:ascii="Arial" w:hAnsi="Arial" w:cs="Arial"/>
          <w:bCs/>
          <w:i/>
          <w:iCs/>
          <w:color w:val="00B050"/>
          <w:sz w:val="24"/>
        </w:rPr>
        <w:t xml:space="preserve">ontract </w:t>
      </w:r>
      <w:r w:rsidR="001C30CE">
        <w:rPr>
          <w:rFonts w:ascii="Arial" w:hAnsi="Arial" w:cs="Arial"/>
          <w:bCs/>
          <w:i/>
          <w:iCs/>
          <w:color w:val="00B050"/>
          <w:sz w:val="24"/>
        </w:rPr>
        <w:t>n</w:t>
      </w:r>
      <w:r w:rsidR="001C30CE" w:rsidRPr="002F67D8">
        <w:rPr>
          <w:rFonts w:ascii="Arial" w:hAnsi="Arial" w:cs="Arial"/>
          <w:bCs/>
          <w:i/>
          <w:iCs/>
          <w:color w:val="00B050"/>
          <w:sz w:val="24"/>
        </w:rPr>
        <w:t>ame</w:t>
      </w:r>
    </w:p>
    <w:p w14:paraId="1BE4A66B" w14:textId="6806B102" w:rsidR="006027F6" w:rsidRDefault="006027F6" w:rsidP="00B80683">
      <w:pPr>
        <w:rPr>
          <w:rFonts w:ascii="Arial" w:hAnsi="Arial" w:cs="Arial"/>
          <w:bCs/>
          <w:i/>
          <w:iCs/>
          <w:color w:val="00B050"/>
          <w:sz w:val="24"/>
        </w:rPr>
      </w:pPr>
    </w:p>
    <w:p w14:paraId="63C190F0" w14:textId="517C71E3" w:rsidR="006027F6" w:rsidRPr="00B31360" w:rsidRDefault="006027F6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7F6">
        <w:rPr>
          <w:rFonts w:ascii="Arial" w:hAnsi="Arial" w:cs="Arial"/>
          <w:b/>
          <w:color w:val="000000" w:themeColor="text1"/>
          <w:sz w:val="24"/>
          <w:szCs w:val="24"/>
        </w:rPr>
        <w:t>Date: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i/>
          <w:iCs/>
          <w:color w:val="00B050"/>
          <w:sz w:val="24"/>
        </w:rPr>
        <w:t>date of this report</w:t>
      </w:r>
    </w:p>
    <w:p w14:paraId="5729412C" w14:textId="3323CDD6" w:rsidR="009101FC" w:rsidRPr="00BF7490" w:rsidRDefault="009101FC" w:rsidP="731E0233">
      <w:pPr>
        <w:pStyle w:val="BodyTextIndent2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BF7490" w:rsidRPr="00BF7490" w14:paraId="1D032107" w14:textId="77777777" w:rsidTr="00F318FC">
        <w:tc>
          <w:tcPr>
            <w:tcW w:w="8926" w:type="dxa"/>
            <w:gridSpan w:val="2"/>
            <w:shd w:val="clear" w:color="auto" w:fill="B8CCE4" w:themeFill="accent1" w:themeFillTint="66"/>
          </w:tcPr>
          <w:p w14:paraId="792E5DD9" w14:textId="25191D95" w:rsidR="009A62D0" w:rsidRPr="00890EB6" w:rsidRDefault="00CF0325" w:rsidP="00224220">
            <w:pPr>
              <w:pStyle w:val="TableText"/>
              <w:spacing w:before="60" w:after="6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CONTRACT </w:t>
            </w:r>
            <w:r w:rsidR="009A62D0"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OVERVIEW</w:t>
            </w:r>
          </w:p>
        </w:tc>
      </w:tr>
      <w:tr w:rsidR="007F39B1" w:rsidRPr="00BF7490" w14:paraId="7F0D2EF4" w14:textId="77777777" w:rsidTr="00F318FC">
        <w:tc>
          <w:tcPr>
            <w:tcW w:w="3681" w:type="dxa"/>
          </w:tcPr>
          <w:p w14:paraId="761AE18E" w14:textId="34BE93BA" w:rsidR="007F39B1" w:rsidRPr="00890EB6" w:rsidRDefault="00471A77" w:rsidP="0022422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Public Authority</w:t>
            </w:r>
            <w:r w:rsidR="00CE520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CE520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Business Unit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004C029F" w14:textId="73F80BB7" w:rsidR="007F39B1" w:rsidRPr="00F71E0F" w:rsidRDefault="007F39B1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color w:val="00B050"/>
                <w:szCs w:val="22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Business unit</w:t>
            </w:r>
            <w:r w:rsidR="00CE5202">
              <w:rPr>
                <w:rFonts w:ascii="Arial" w:hAnsi="Arial" w:cs="Arial"/>
                <w:i/>
                <w:iCs/>
                <w:color w:val="00B050"/>
              </w:rPr>
              <w:t xml:space="preserve"> of the public authority that is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responsible for managing the contract</w:t>
            </w:r>
          </w:p>
        </w:tc>
      </w:tr>
      <w:tr w:rsidR="007F39B1" w:rsidRPr="00BF7490" w14:paraId="0A7403EC" w14:textId="77777777" w:rsidTr="00F318FC">
        <w:tc>
          <w:tcPr>
            <w:tcW w:w="3681" w:type="dxa"/>
          </w:tcPr>
          <w:p w14:paraId="25E7ED7D" w14:textId="658E7CEE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</w:rPr>
              <w:t>Procurement title / contract name</w:t>
            </w:r>
          </w:p>
        </w:tc>
        <w:tc>
          <w:tcPr>
            <w:tcW w:w="5245" w:type="dxa"/>
          </w:tcPr>
          <w:p w14:paraId="44EAFD9C" w14:textId="0E361732" w:rsidR="007F39B1" w:rsidRPr="00F71E0F" w:rsidRDefault="00F2665E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color w:val="00B050"/>
                <w:szCs w:val="22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As per the approved Purchase Recommendation</w:t>
            </w:r>
            <w:r w:rsidR="00F1795F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CE5202">
              <w:rPr>
                <w:rFonts w:ascii="Arial" w:hAnsi="Arial" w:cs="Arial"/>
                <w:i/>
                <w:iCs/>
                <w:color w:val="00B050"/>
              </w:rPr>
              <w:t>/</w:t>
            </w:r>
            <w:r w:rsidR="00F1795F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executed contract</w:t>
            </w:r>
            <w:r w:rsidR="00F1795F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</w:tc>
      </w:tr>
      <w:tr w:rsidR="007F39B1" w:rsidRPr="00BF7490" w14:paraId="44C08853" w14:textId="77777777" w:rsidTr="00F318FC">
        <w:tc>
          <w:tcPr>
            <w:tcW w:w="3681" w:type="dxa"/>
          </w:tcPr>
          <w:p w14:paraId="04A0B2A8" w14:textId="265BB4B8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Supplier entity name</w:t>
            </w:r>
          </w:p>
        </w:tc>
        <w:tc>
          <w:tcPr>
            <w:tcW w:w="5245" w:type="dxa"/>
          </w:tcPr>
          <w:p w14:paraId="4B94D5A5" w14:textId="0E28A6CF" w:rsidR="007F39B1" w:rsidRPr="00F71E0F" w:rsidRDefault="00FC5D87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As per the executed contract</w:t>
            </w:r>
          </w:p>
        </w:tc>
      </w:tr>
      <w:tr w:rsidR="007F39B1" w:rsidRPr="00BF7490" w14:paraId="75369EA7" w14:textId="77777777" w:rsidTr="00F318FC">
        <w:tc>
          <w:tcPr>
            <w:tcW w:w="3681" w:type="dxa"/>
          </w:tcPr>
          <w:p w14:paraId="551C524C" w14:textId="30CC040D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File / Reference number</w:t>
            </w:r>
          </w:p>
        </w:tc>
        <w:tc>
          <w:tcPr>
            <w:tcW w:w="5245" w:type="dxa"/>
          </w:tcPr>
          <w:p w14:paraId="3A8E03DA" w14:textId="235B7C58" w:rsidR="007F39B1" w:rsidRPr="00F71E0F" w:rsidRDefault="007F39B1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Public authority’s internal file / reference number</w:t>
            </w:r>
          </w:p>
        </w:tc>
      </w:tr>
      <w:tr w:rsidR="001F6D10" w:rsidRPr="00BF7490" w14:paraId="558245DE" w14:textId="77777777" w:rsidTr="00F318FC">
        <w:tc>
          <w:tcPr>
            <w:tcW w:w="3681" w:type="dxa"/>
          </w:tcPr>
          <w:p w14:paraId="5600009A" w14:textId="1BE90A1C" w:rsidR="001F6D10" w:rsidRPr="00890EB6" w:rsidRDefault="001F6D10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Contract Complexity</w:t>
            </w:r>
          </w:p>
        </w:tc>
        <w:tc>
          <w:tcPr>
            <w:tcW w:w="5245" w:type="dxa"/>
          </w:tcPr>
          <w:p w14:paraId="5924028A" w14:textId="1B84E55A" w:rsidR="001F6D10" w:rsidRPr="00F71E0F" w:rsidRDefault="001F6D10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Transactional, Routine, Complex, Strategic</w:t>
            </w:r>
          </w:p>
        </w:tc>
      </w:tr>
      <w:tr w:rsidR="00CE5202" w:rsidRPr="00BF7490" w14:paraId="16C466CA" w14:textId="77777777" w:rsidTr="00F318FC">
        <w:tc>
          <w:tcPr>
            <w:tcW w:w="3681" w:type="dxa"/>
          </w:tcPr>
          <w:p w14:paraId="70CE365F" w14:textId="1CEE37F3" w:rsidR="00CE5202" w:rsidRPr="00890EB6" w:rsidRDefault="00CE5202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Contract Management Plan </w:t>
            </w:r>
          </w:p>
        </w:tc>
        <w:tc>
          <w:tcPr>
            <w:tcW w:w="5245" w:type="dxa"/>
          </w:tcPr>
          <w:p w14:paraId="3208CD9A" w14:textId="2C9C6D26" w:rsidR="00CE5202" w:rsidRPr="00F71E0F" w:rsidRDefault="00CE5202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Was a contract management plan prepared</w:t>
            </w:r>
            <w:r>
              <w:rPr>
                <w:rFonts w:ascii="Arial" w:hAnsi="Arial" w:cs="Arial"/>
                <w:i/>
                <w:iCs/>
                <w:color w:val="00B050"/>
              </w:rPr>
              <w:t>?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</w:tc>
      </w:tr>
      <w:tr w:rsidR="00CE5202" w:rsidRPr="00BF7490" w14:paraId="78B8684B" w14:textId="77777777" w:rsidTr="00CE5202">
        <w:tc>
          <w:tcPr>
            <w:tcW w:w="3681" w:type="dxa"/>
          </w:tcPr>
          <w:p w14:paraId="5439B9EE" w14:textId="610521CA" w:rsidR="00CE5202" w:rsidRPr="00890EB6" w:rsidRDefault="00CE5202" w:rsidP="00CE520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Risk Management Plan </w:t>
            </w:r>
          </w:p>
        </w:tc>
        <w:tc>
          <w:tcPr>
            <w:tcW w:w="5245" w:type="dxa"/>
            <w:vAlign w:val="center"/>
          </w:tcPr>
          <w:p w14:paraId="459ED0AD" w14:textId="0814082D" w:rsidR="00CE5202" w:rsidRPr="00F71E0F" w:rsidRDefault="00CE5202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Was a risk management plan prepared?</w:t>
            </w:r>
          </w:p>
        </w:tc>
      </w:tr>
      <w:tr w:rsidR="00A85410" w:rsidRPr="00BF7490" w14:paraId="09641A33" w14:textId="77777777" w:rsidTr="00F318FC">
        <w:tc>
          <w:tcPr>
            <w:tcW w:w="3681" w:type="dxa"/>
          </w:tcPr>
          <w:p w14:paraId="66ADF6B6" w14:textId="736E5CB5" w:rsidR="00A85410" w:rsidRPr="00890EB6" w:rsidRDefault="00CE5202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Contract Register</w:t>
            </w:r>
          </w:p>
        </w:tc>
        <w:tc>
          <w:tcPr>
            <w:tcW w:w="5245" w:type="dxa"/>
          </w:tcPr>
          <w:p w14:paraId="3ADE9E1A" w14:textId="6BE78908" w:rsidR="00A85410" w:rsidRPr="00F71E0F" w:rsidRDefault="006D5FFD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Was </w:t>
            </w:r>
            <w:r w:rsidR="00636147" w:rsidRPr="00F71E0F">
              <w:rPr>
                <w:rFonts w:ascii="Arial" w:hAnsi="Arial" w:cs="Arial"/>
                <w:i/>
                <w:iCs/>
                <w:color w:val="00B050"/>
              </w:rPr>
              <w:t>the contract recorded</w:t>
            </w:r>
            <w:r w:rsidR="00BF22A3" w:rsidRPr="00F71E0F">
              <w:rPr>
                <w:rFonts w:ascii="Arial" w:hAnsi="Arial" w:cs="Arial"/>
                <w:i/>
                <w:iCs/>
                <w:color w:val="00B050"/>
              </w:rPr>
              <w:t xml:space="preserve"> in the </w:t>
            </w:r>
            <w:r w:rsidR="00A85410" w:rsidRPr="00F71E0F">
              <w:rPr>
                <w:rFonts w:ascii="Arial" w:hAnsi="Arial" w:cs="Arial"/>
                <w:i/>
                <w:iCs/>
                <w:color w:val="00B050"/>
              </w:rPr>
              <w:t xml:space="preserve">public authority’s </w:t>
            </w:r>
            <w:r w:rsidR="00CE5202">
              <w:rPr>
                <w:rFonts w:ascii="Arial" w:hAnsi="Arial" w:cs="Arial"/>
                <w:i/>
                <w:iCs/>
                <w:color w:val="00B050"/>
              </w:rPr>
              <w:t>contract register</w:t>
            </w:r>
            <w:r w:rsidR="007E7D8D" w:rsidRPr="00F71E0F">
              <w:rPr>
                <w:rFonts w:ascii="Arial" w:hAnsi="Arial" w:cs="Arial"/>
                <w:i/>
                <w:iCs/>
                <w:color w:val="00B050"/>
              </w:rPr>
              <w:t>?</w:t>
            </w:r>
          </w:p>
        </w:tc>
      </w:tr>
      <w:tr w:rsidR="00A85410" w:rsidRPr="00BF7490" w14:paraId="0B14F291" w14:textId="77777777" w:rsidTr="00F318FC">
        <w:tc>
          <w:tcPr>
            <w:tcW w:w="3681" w:type="dxa"/>
          </w:tcPr>
          <w:p w14:paraId="75528FF0" w14:textId="2C80ECB9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Contract start date</w:t>
            </w:r>
          </w:p>
        </w:tc>
        <w:tc>
          <w:tcPr>
            <w:tcW w:w="5245" w:type="dxa"/>
          </w:tcPr>
          <w:p w14:paraId="3DEEC669" w14:textId="4C10CED5" w:rsidR="00A85410" w:rsidRPr="00F71E0F" w:rsidRDefault="00FC5D8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As per the executed contract</w:t>
            </w:r>
          </w:p>
        </w:tc>
      </w:tr>
      <w:tr w:rsidR="002536DB" w:rsidRPr="00BF7490" w14:paraId="20799FB3" w14:textId="77777777" w:rsidTr="002536DB">
        <w:tc>
          <w:tcPr>
            <w:tcW w:w="3681" w:type="dxa"/>
          </w:tcPr>
          <w:p w14:paraId="680800BA" w14:textId="142ADD0F" w:rsidR="002536DB" w:rsidRPr="00890EB6" w:rsidRDefault="002536DB" w:rsidP="002536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Summary</w:t>
            </w:r>
            <w:r w:rsidRPr="007430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extensions and </w:t>
            </w:r>
            <w:r w:rsidRPr="007430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variations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during the contract period (both planned and unplanned)</w:t>
            </w:r>
          </w:p>
        </w:tc>
        <w:tc>
          <w:tcPr>
            <w:tcW w:w="5245" w:type="dxa"/>
            <w:vAlign w:val="center"/>
          </w:tcPr>
          <w:p w14:paraId="1610E04D" w14:textId="5A8574A3" w:rsidR="002536DB" w:rsidRPr="00F71E0F" w:rsidRDefault="002536DB" w:rsidP="002536DB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proofErr w:type="spellStart"/>
            <w:r w:rsidRPr="00F71E0F">
              <w:rPr>
                <w:rFonts w:ascii="Arial" w:hAnsi="Arial" w:cs="Arial"/>
                <w:i/>
                <w:iCs/>
                <w:color w:val="00B050"/>
              </w:rPr>
              <w:t>Summarise</w:t>
            </w:r>
            <w:proofErr w:type="spell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# </w:t>
            </w:r>
            <w:r>
              <w:rPr>
                <w:rFonts w:ascii="Arial" w:hAnsi="Arial" w:cs="Arial"/>
                <w:i/>
                <w:iCs/>
                <w:color w:val="00B050"/>
              </w:rPr>
              <w:t xml:space="preserve">(both planned and unplanned)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of all approved variation(s) to scope/quantity, pricing schedule, and/or timelines to date. </w:t>
            </w:r>
          </w:p>
        </w:tc>
      </w:tr>
      <w:tr w:rsidR="002536DB" w:rsidRPr="00BF7490" w14:paraId="72C5DD47" w14:textId="77777777" w:rsidTr="00F318FC">
        <w:tc>
          <w:tcPr>
            <w:tcW w:w="3681" w:type="dxa"/>
            <w:shd w:val="clear" w:color="auto" w:fill="auto"/>
          </w:tcPr>
          <w:p w14:paraId="3FA23EB7" w14:textId="69062F93" w:rsidR="002536DB" w:rsidRPr="00890EB6" w:rsidRDefault="002536DB" w:rsidP="002536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Contract expiry date</w:t>
            </w:r>
          </w:p>
        </w:tc>
        <w:tc>
          <w:tcPr>
            <w:tcW w:w="5245" w:type="dxa"/>
            <w:shd w:val="clear" w:color="auto" w:fill="auto"/>
          </w:tcPr>
          <w:p w14:paraId="4E4CC8F2" w14:textId="11D4A8B0" w:rsidR="002536DB" w:rsidRPr="00F71E0F" w:rsidRDefault="002536DB" w:rsidP="002536DB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As per the executed contract</w:t>
            </w:r>
            <w:r>
              <w:rPr>
                <w:rFonts w:ascii="Arial" w:hAnsi="Arial" w:cs="Arial"/>
                <w:i/>
                <w:iCs/>
                <w:color w:val="00B050"/>
              </w:rPr>
              <w:t xml:space="preserve"> and if applicable, any extensions </w:t>
            </w:r>
          </w:p>
        </w:tc>
      </w:tr>
      <w:tr w:rsidR="002536DB" w:rsidRPr="00BF7490" w14:paraId="4040E693" w14:textId="77777777" w:rsidTr="00F318FC">
        <w:tc>
          <w:tcPr>
            <w:tcW w:w="3681" w:type="dxa"/>
          </w:tcPr>
          <w:p w14:paraId="5223CF5B" w14:textId="15F6F23A" w:rsidR="002536DB" w:rsidRPr="00890EB6" w:rsidRDefault="002536DB" w:rsidP="002536D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Contract Management Meetings</w:t>
            </w:r>
          </w:p>
        </w:tc>
        <w:tc>
          <w:tcPr>
            <w:tcW w:w="5245" w:type="dxa"/>
          </w:tcPr>
          <w:p w14:paraId="42D6A9E7" w14:textId="2D5C0759" w:rsidR="002536DB" w:rsidRPr="00F71E0F" w:rsidRDefault="002536DB" w:rsidP="002536DB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i/>
                <w:color w:val="00B050"/>
                <w:szCs w:val="22"/>
              </w:rPr>
            </w:pPr>
            <w:proofErr w:type="gramStart"/>
            <w:r w:rsidRPr="00F71E0F">
              <w:rPr>
                <w:rFonts w:ascii="Arial" w:hAnsi="Arial" w:cs="Arial"/>
                <w:bCs/>
                <w:i/>
                <w:color w:val="00B050"/>
                <w:szCs w:val="22"/>
              </w:rPr>
              <w:t>e.g.</w:t>
            </w:r>
            <w:proofErr w:type="gramEnd"/>
            <w:r w:rsidRPr="00F71E0F">
              <w:rPr>
                <w:rFonts w:ascii="Arial" w:hAnsi="Arial" w:cs="Arial"/>
                <w:bCs/>
                <w:i/>
                <w:color w:val="00B050"/>
                <w:szCs w:val="22"/>
              </w:rPr>
              <w:t xml:space="preserve"> Detail of meetings</w:t>
            </w:r>
            <w:r>
              <w:rPr>
                <w:rFonts w:ascii="Arial" w:hAnsi="Arial" w:cs="Arial"/>
                <w:bCs/>
                <w:i/>
                <w:color w:val="00B050"/>
                <w:szCs w:val="22"/>
              </w:rPr>
              <w:t>:</w:t>
            </w:r>
            <w:r w:rsidRPr="00F71E0F">
              <w:rPr>
                <w:rFonts w:ascii="Arial" w:hAnsi="Arial" w:cs="Arial"/>
                <w:b/>
                <w:color w:val="00B050"/>
                <w:szCs w:val="22"/>
              </w:rPr>
              <w:t xml:space="preserve"> </w:t>
            </w:r>
            <w:r w:rsidRPr="00F71E0F">
              <w:rPr>
                <w:rFonts w:ascii="Arial" w:hAnsi="Arial" w:cs="Arial"/>
                <w:bCs/>
                <w:i/>
                <w:color w:val="00B050"/>
                <w:szCs w:val="22"/>
              </w:rPr>
              <w:t>dates, attendees, overview of agenda items and actions during the contract period</w:t>
            </w:r>
            <w:r>
              <w:rPr>
                <w:rFonts w:ascii="Arial" w:hAnsi="Arial" w:cs="Arial"/>
                <w:bCs/>
                <w:i/>
                <w:color w:val="00B050"/>
                <w:szCs w:val="22"/>
              </w:rPr>
              <w:t xml:space="preserve"> (could be provided as a separate attachment)</w:t>
            </w:r>
          </w:p>
        </w:tc>
      </w:tr>
    </w:tbl>
    <w:p w14:paraId="0801D6AE" w14:textId="01A9C089" w:rsidR="00E00603" w:rsidRDefault="00E00603" w:rsidP="00AB694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0F3B5A" w:rsidRPr="00BF7490" w14:paraId="785240FF" w14:textId="77777777" w:rsidTr="00F318FC">
        <w:trPr>
          <w:trHeight w:val="38"/>
        </w:trPr>
        <w:tc>
          <w:tcPr>
            <w:tcW w:w="8931" w:type="dxa"/>
            <w:gridSpan w:val="2"/>
            <w:shd w:val="clear" w:color="auto" w:fill="B8CCE4" w:themeFill="accent1" w:themeFillTint="66"/>
            <w:hideMark/>
          </w:tcPr>
          <w:p w14:paraId="21F96988" w14:textId="77777777" w:rsidR="000F3B5A" w:rsidRPr="00BF7490" w:rsidRDefault="000F3B5A" w:rsidP="004A1E08">
            <w:pPr>
              <w:spacing w:before="60" w:after="60"/>
              <w:ind w:left="426" w:hanging="284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 w:eastAsia="en-AU"/>
              </w:rPr>
            </w:pPr>
            <w:r w:rsidRPr="00BF74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ALLOCATED RESOURCES</w:t>
            </w:r>
            <w:r w:rsidRPr="00BF7490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en-AU"/>
              </w:rPr>
              <w:t> </w:t>
            </w:r>
          </w:p>
        </w:tc>
      </w:tr>
      <w:tr w:rsidR="000F3B5A" w:rsidRPr="00831F4E" w14:paraId="739B9025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0694787E" w14:textId="3E92BF38" w:rsidR="000F3B5A" w:rsidRPr="00BF7490" w:rsidRDefault="000F3B5A" w:rsidP="004A1E08">
            <w:pPr>
              <w:spacing w:before="60" w:after="60"/>
              <w:ind w:left="426" w:hanging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</w:rPr>
              <w:t xml:space="preserve">Contract Owner </w:t>
            </w:r>
          </w:p>
        </w:tc>
        <w:tc>
          <w:tcPr>
            <w:tcW w:w="5245" w:type="dxa"/>
            <w:shd w:val="clear" w:color="auto" w:fill="auto"/>
          </w:tcPr>
          <w:p w14:paraId="08DF2503" w14:textId="0FE75485" w:rsidR="000F3B5A" w:rsidRPr="00F71E0F" w:rsidRDefault="000F3B5A" w:rsidP="004A1E08">
            <w:pPr>
              <w:spacing w:before="60" w:after="60"/>
              <w:ind w:left="139" w:hanging="4"/>
              <w:textAlignment w:val="baseline"/>
              <w:rPr>
                <w:rFonts w:ascii="Arial" w:hAnsi="Arial" w:cs="Arial"/>
                <w:i/>
                <w:color w:val="00B050"/>
                <w:szCs w:val="22"/>
                <w:lang w:val="en-AU" w:eastAsia="en-AU"/>
              </w:rPr>
            </w:pPr>
            <w:r w:rsidRPr="00F71E0F">
              <w:rPr>
                <w:rFonts w:ascii="Arial" w:hAnsi="Arial" w:cs="Arial"/>
                <w:bCs/>
                <w:i/>
                <w:color w:val="00B050"/>
                <w:szCs w:val="22"/>
              </w:rPr>
              <w:t>Name and position title</w:t>
            </w:r>
          </w:p>
        </w:tc>
      </w:tr>
      <w:tr w:rsidR="006027F6" w:rsidRPr="00831F4E" w14:paraId="768671E3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34555FA2" w14:textId="543A256D" w:rsidR="006027F6" w:rsidRPr="00890EB6" w:rsidRDefault="006027F6" w:rsidP="006027F6">
            <w:pPr>
              <w:spacing w:before="60" w:after="60"/>
              <w:ind w:left="426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</w:rPr>
              <w:t>Contract Owner</w:t>
            </w:r>
          </w:p>
        </w:tc>
        <w:tc>
          <w:tcPr>
            <w:tcW w:w="5245" w:type="dxa"/>
            <w:shd w:val="clear" w:color="auto" w:fill="auto"/>
          </w:tcPr>
          <w:p w14:paraId="4A428F76" w14:textId="686984A1" w:rsidR="006027F6" w:rsidRPr="00F71E0F" w:rsidRDefault="006027F6" w:rsidP="006027F6">
            <w:pPr>
              <w:spacing w:before="60" w:after="60"/>
              <w:ind w:left="139" w:hanging="4"/>
              <w:textAlignment w:val="baseline"/>
              <w:rPr>
                <w:rFonts w:ascii="Arial" w:hAnsi="Arial" w:cs="Arial"/>
                <w:bCs/>
                <w:i/>
                <w:color w:val="00B050"/>
                <w:szCs w:val="22"/>
              </w:rPr>
            </w:pPr>
            <w:r w:rsidRPr="00F71E0F">
              <w:rPr>
                <w:rFonts w:ascii="Arial" w:hAnsi="Arial" w:cs="Arial"/>
                <w:bCs/>
                <w:i/>
                <w:color w:val="00B050"/>
                <w:szCs w:val="22"/>
              </w:rPr>
              <w:t>Name and position title</w:t>
            </w:r>
          </w:p>
        </w:tc>
      </w:tr>
      <w:tr w:rsidR="006027F6" w:rsidRPr="00831F4E" w14:paraId="18A3553B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31F5D427" w14:textId="77777777" w:rsidR="006027F6" w:rsidRPr="00BF7490" w:rsidRDefault="006027F6" w:rsidP="006027F6">
            <w:pPr>
              <w:spacing w:before="60" w:after="60"/>
              <w:ind w:left="426" w:hanging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F7490">
              <w:rPr>
                <w:rFonts w:ascii="Arial" w:hAnsi="Arial" w:cs="Arial"/>
                <w:b/>
                <w:color w:val="000000" w:themeColor="text1"/>
                <w:szCs w:val="22"/>
              </w:rPr>
              <w:t>Staff allocation (FTE)</w:t>
            </w:r>
          </w:p>
        </w:tc>
        <w:tc>
          <w:tcPr>
            <w:tcW w:w="5245" w:type="dxa"/>
            <w:shd w:val="clear" w:color="auto" w:fill="auto"/>
          </w:tcPr>
          <w:p w14:paraId="3ED8A79F" w14:textId="76466571" w:rsidR="006027F6" w:rsidRPr="00F71E0F" w:rsidRDefault="006027F6" w:rsidP="006027F6">
            <w:pPr>
              <w:spacing w:before="60" w:after="60"/>
              <w:ind w:left="139" w:hanging="4"/>
              <w:textAlignment w:val="baseline"/>
              <w:rPr>
                <w:rFonts w:ascii="Arial" w:hAnsi="Arial" w:cs="Arial"/>
                <w:i/>
                <w:color w:val="00B050"/>
                <w:szCs w:val="22"/>
                <w:lang w:val="en-AU" w:eastAsia="en-AU"/>
              </w:rPr>
            </w:pPr>
            <w:r w:rsidRPr="00F71E0F">
              <w:rPr>
                <w:rFonts w:ascii="Arial" w:hAnsi="Arial" w:cs="Arial"/>
                <w:i/>
                <w:color w:val="00B050"/>
                <w:szCs w:val="22"/>
                <w:lang w:val="en-AU" w:eastAsia="en-AU"/>
              </w:rPr>
              <w:t>Number of FTEs that managed the contract</w:t>
            </w:r>
          </w:p>
        </w:tc>
      </w:tr>
      <w:tr w:rsidR="006027F6" w:rsidRPr="00BF7490" w14:paraId="191A2D7C" w14:textId="77777777" w:rsidTr="00F318FC">
        <w:tc>
          <w:tcPr>
            <w:tcW w:w="3686" w:type="dxa"/>
            <w:shd w:val="clear" w:color="auto" w:fill="auto"/>
          </w:tcPr>
          <w:p w14:paraId="4D098370" w14:textId="38A22E69" w:rsidR="006027F6" w:rsidRPr="00BF7490" w:rsidRDefault="006027F6" w:rsidP="006027F6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Staff Turnover (Contract Owner and Contract Manager) </w:t>
            </w:r>
          </w:p>
        </w:tc>
        <w:tc>
          <w:tcPr>
            <w:tcW w:w="5245" w:type="dxa"/>
            <w:shd w:val="clear" w:color="auto" w:fill="auto"/>
            <w:hideMark/>
          </w:tcPr>
          <w:p w14:paraId="010432B6" w14:textId="40DB3F8C" w:rsidR="006027F6" w:rsidRPr="00F71E0F" w:rsidRDefault="006027F6" w:rsidP="006027F6">
            <w:pPr>
              <w:pStyle w:val="BodyTextIndent2"/>
              <w:spacing w:before="60" w:after="60" w:line="240" w:lineRule="auto"/>
              <w:ind w:left="139" w:hanging="4"/>
              <w:rPr>
                <w:rFonts w:ascii="Arial" w:hAnsi="Arial" w:cs="Arial"/>
                <w:color w:val="00B050"/>
                <w:szCs w:val="22"/>
                <w:lang w:val="en-AU" w:eastAsia="en-AU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Detail any staff changes during the contract period</w:t>
            </w:r>
          </w:p>
        </w:tc>
      </w:tr>
    </w:tbl>
    <w:p w14:paraId="00BAD71E" w14:textId="77777777" w:rsidR="000F3B5A" w:rsidRPr="002E12E6" w:rsidRDefault="000F3B5A" w:rsidP="00AB694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sz w:val="20"/>
          <w:szCs w:val="16"/>
          <w:lang w:val="en-US"/>
        </w:rPr>
      </w:pPr>
    </w:p>
    <w:tbl>
      <w:tblPr>
        <w:tblW w:w="89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245"/>
      </w:tblGrid>
      <w:tr w:rsidR="00BF7490" w:rsidRPr="00BF7490" w14:paraId="7D2BBD6C" w14:textId="77777777" w:rsidTr="00D4710D">
        <w:trPr>
          <w:trHeight w:val="300"/>
        </w:trPr>
        <w:tc>
          <w:tcPr>
            <w:tcW w:w="8934" w:type="dxa"/>
            <w:gridSpan w:val="2"/>
            <w:shd w:val="clear" w:color="auto" w:fill="B8CCE4" w:themeFill="accent1" w:themeFillTint="66"/>
            <w:hideMark/>
          </w:tcPr>
          <w:p w14:paraId="272979A0" w14:textId="3FE2E211" w:rsidR="00864893" w:rsidRPr="00890EB6" w:rsidRDefault="00864893" w:rsidP="00224220">
            <w:pPr>
              <w:pStyle w:val="TableText"/>
              <w:spacing w:before="60" w:after="60" w:line="240" w:lineRule="auto"/>
              <w:ind w:left="142"/>
              <w:rPr>
                <w:rFonts w:ascii="Segoe UI" w:hAnsi="Segoe UI"/>
                <w:color w:val="000000" w:themeColor="text1"/>
                <w:lang w:val="en-AU"/>
              </w:rPr>
            </w:pPr>
            <w:bookmarkStart w:id="0" w:name="_Hlk64461916"/>
            <w:r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CONTRACT EXPENDITURE</w:t>
            </w:r>
            <w:r w:rsidRPr="00890EB6">
              <w:rPr>
                <w:rFonts w:cs="Arial"/>
                <w:color w:val="000000" w:themeColor="text1"/>
                <w:sz w:val="22"/>
                <w:szCs w:val="22"/>
                <w:lang w:val="en-AU" w:eastAsia="en-AU"/>
              </w:rPr>
              <w:t> </w:t>
            </w:r>
            <w:r w:rsidR="008B02A2" w:rsidRPr="00890EB6">
              <w:rPr>
                <w:rFonts w:cs="Arial"/>
                <w:color w:val="000000" w:themeColor="text1"/>
                <w:sz w:val="22"/>
                <w:szCs w:val="22"/>
                <w:lang w:val="en-AU" w:eastAsia="en-AU"/>
              </w:rPr>
              <w:t>(GST inclusive)</w:t>
            </w:r>
          </w:p>
        </w:tc>
      </w:tr>
      <w:tr w:rsidR="00BF7490" w:rsidRPr="00BF7490" w14:paraId="348D3287" w14:textId="77777777" w:rsidTr="00D4710D">
        <w:trPr>
          <w:trHeight w:val="300"/>
        </w:trPr>
        <w:tc>
          <w:tcPr>
            <w:tcW w:w="3689" w:type="dxa"/>
            <w:shd w:val="clear" w:color="auto" w:fill="auto"/>
          </w:tcPr>
          <w:p w14:paraId="120ED152" w14:textId="42D5661F" w:rsidR="00864893" w:rsidRPr="00890EB6" w:rsidRDefault="004154B0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Base contract value</w:t>
            </w:r>
          </w:p>
        </w:tc>
        <w:tc>
          <w:tcPr>
            <w:tcW w:w="5245" w:type="dxa"/>
            <w:shd w:val="clear" w:color="auto" w:fill="auto"/>
          </w:tcPr>
          <w:p w14:paraId="38B5E133" w14:textId="3621A9B0" w:rsidR="00864893" w:rsidRPr="00F71E0F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As 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>recorded in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the Purchase Recommendation / Report</w:t>
            </w:r>
          </w:p>
        </w:tc>
      </w:tr>
      <w:tr w:rsidR="00BF7490" w:rsidRPr="00BF7490" w14:paraId="699E1042" w14:textId="77777777" w:rsidTr="00D4710D">
        <w:trPr>
          <w:trHeight w:val="300"/>
        </w:trPr>
        <w:tc>
          <w:tcPr>
            <w:tcW w:w="3689" w:type="dxa"/>
            <w:shd w:val="clear" w:color="auto" w:fill="auto"/>
          </w:tcPr>
          <w:p w14:paraId="410914C3" w14:textId="3A26F394" w:rsidR="004154B0" w:rsidRPr="00BF22A3" w:rsidRDefault="00A56957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Value of </w:t>
            </w:r>
            <w:r w:rsidR="007A240C" w:rsidRPr="00890EB6">
              <w:rPr>
                <w:rFonts w:ascii="Arial" w:hAnsi="Arial" w:cs="Arial"/>
                <w:b/>
                <w:color w:val="000000" w:themeColor="text1"/>
              </w:rPr>
              <w:t xml:space="preserve">any </w:t>
            </w:r>
            <w:r w:rsidR="00F43FFF">
              <w:rPr>
                <w:rFonts w:ascii="Arial" w:hAnsi="Arial" w:cs="Arial"/>
                <w:b/>
                <w:color w:val="000000" w:themeColor="text1"/>
              </w:rPr>
              <w:t xml:space="preserve">planned </w:t>
            </w:r>
            <w:r w:rsidR="00F6559B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F6559B" w:rsidRPr="00890EB6">
              <w:rPr>
                <w:rFonts w:ascii="Arial" w:hAnsi="Arial" w:cs="Arial"/>
                <w:b/>
                <w:color w:val="000000" w:themeColor="text1"/>
              </w:rPr>
              <w:t xml:space="preserve">ontract </w:t>
            </w:r>
            <w:r w:rsidR="00F6559B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F6559B" w:rsidRPr="00890EB6">
              <w:rPr>
                <w:rFonts w:ascii="Arial" w:hAnsi="Arial" w:cs="Arial"/>
                <w:b/>
                <w:color w:val="000000" w:themeColor="text1"/>
              </w:rPr>
              <w:t>xtension</w:t>
            </w:r>
            <w:r w:rsidR="00F6559B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F6559B" w:rsidRPr="00890E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46E6179" w14:textId="447797E2" w:rsidR="004154B0" w:rsidRPr="00F71E0F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As 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>recorded in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the Purchase Recommendation / Report</w:t>
            </w:r>
          </w:p>
        </w:tc>
      </w:tr>
      <w:tr w:rsidR="00BF7490" w:rsidRPr="00BF7490" w14:paraId="0269D8EB" w14:textId="77777777" w:rsidTr="00D4710D">
        <w:trPr>
          <w:trHeight w:val="300"/>
        </w:trPr>
        <w:tc>
          <w:tcPr>
            <w:tcW w:w="3689" w:type="dxa"/>
            <w:shd w:val="clear" w:color="auto" w:fill="auto"/>
          </w:tcPr>
          <w:p w14:paraId="64200E40" w14:textId="67BBA204" w:rsidR="00F651CF" w:rsidRPr="00890EB6" w:rsidRDefault="00820314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Total </w:t>
            </w:r>
            <w:r w:rsidR="00F6559B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F6559B" w:rsidRPr="00890EB6">
              <w:rPr>
                <w:rFonts w:ascii="Arial" w:hAnsi="Arial" w:cs="Arial"/>
                <w:b/>
                <w:color w:val="000000" w:themeColor="text1"/>
              </w:rPr>
              <w:t xml:space="preserve">ontract </w:t>
            </w:r>
            <w:r w:rsidR="00F6559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F6559B" w:rsidRPr="00890EB6">
              <w:rPr>
                <w:rFonts w:ascii="Arial" w:hAnsi="Arial" w:cs="Arial"/>
                <w:b/>
                <w:color w:val="000000" w:themeColor="text1"/>
              </w:rPr>
              <w:t>alue</w:t>
            </w:r>
          </w:p>
        </w:tc>
        <w:tc>
          <w:tcPr>
            <w:tcW w:w="5245" w:type="dxa"/>
            <w:shd w:val="clear" w:color="auto" w:fill="auto"/>
          </w:tcPr>
          <w:p w14:paraId="3CCF93E7" w14:textId="3B0A95DD" w:rsidR="00F651CF" w:rsidRPr="00F71E0F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As 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>recorded in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the Purchase Recommendation / Report</w:t>
            </w:r>
          </w:p>
        </w:tc>
      </w:tr>
      <w:tr w:rsidR="00BF7490" w:rsidRPr="00BF7490" w14:paraId="40DC8548" w14:textId="77777777" w:rsidTr="00D4710D">
        <w:trPr>
          <w:trHeight w:val="300"/>
        </w:trPr>
        <w:tc>
          <w:tcPr>
            <w:tcW w:w="3689" w:type="dxa"/>
            <w:shd w:val="clear" w:color="auto" w:fill="auto"/>
          </w:tcPr>
          <w:p w14:paraId="481A6009" w14:textId="29719A37" w:rsidR="00820314" w:rsidRPr="00890EB6" w:rsidRDefault="004F292B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Actual </w:t>
            </w:r>
            <w:r w:rsidR="00100E54">
              <w:rPr>
                <w:rFonts w:ascii="Arial" w:hAnsi="Arial" w:cs="Arial"/>
                <w:b/>
                <w:color w:val="000000" w:themeColor="text1"/>
              </w:rPr>
              <w:t>contract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expenditure</w:t>
            </w:r>
            <w:r w:rsidR="004B794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57F062A" w14:textId="15BA1785" w:rsidR="00820314" w:rsidRPr="00F71E0F" w:rsidRDefault="00645AE4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Value (</w:t>
            </w:r>
            <w:r w:rsidR="00B44F70" w:rsidRPr="00F71E0F">
              <w:rPr>
                <w:rFonts w:ascii="Arial" w:hAnsi="Arial" w:cs="Arial"/>
                <w:i/>
                <w:iCs/>
                <w:color w:val="00B050"/>
              </w:rPr>
              <w:t xml:space="preserve">% </w:t>
            </w:r>
            <w:r w:rsidR="007A240C" w:rsidRPr="00F71E0F">
              <w:rPr>
                <w:rFonts w:ascii="Arial" w:hAnsi="Arial" w:cs="Arial"/>
                <w:i/>
                <w:iCs/>
                <w:color w:val="00B050"/>
              </w:rPr>
              <w:t>&amp;</w:t>
            </w:r>
            <w:r w:rsidR="009F2096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B44F70" w:rsidRPr="00F71E0F">
              <w:rPr>
                <w:rFonts w:ascii="Arial" w:hAnsi="Arial" w:cs="Arial"/>
                <w:i/>
                <w:iCs/>
                <w:color w:val="00B050"/>
              </w:rPr>
              <w:t>$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) of approved value vs actual expenditure </w:t>
            </w:r>
          </w:p>
          <w:p w14:paraId="36E31655" w14:textId="39F1EB44" w:rsidR="0000144A" w:rsidRPr="00F71E0F" w:rsidRDefault="0000144A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Value (</w:t>
            </w:r>
            <w:r w:rsidR="00B44F70" w:rsidRPr="00F71E0F">
              <w:rPr>
                <w:rFonts w:ascii="Arial" w:hAnsi="Arial" w:cs="Arial"/>
                <w:i/>
                <w:iCs/>
                <w:color w:val="00B050"/>
              </w:rPr>
              <w:t>%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&amp; </w:t>
            </w:r>
            <w:r w:rsidR="00B44F70" w:rsidRPr="00F71E0F">
              <w:rPr>
                <w:rFonts w:ascii="Arial" w:hAnsi="Arial" w:cs="Arial"/>
                <w:i/>
                <w:iCs/>
                <w:color w:val="00B050"/>
              </w:rPr>
              <w:t>$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) of savings achieved or increase</w:t>
            </w:r>
          </w:p>
        </w:tc>
      </w:tr>
      <w:tr w:rsidR="00BF7490" w:rsidRPr="00BF7490" w14:paraId="372152E6" w14:textId="77777777" w:rsidTr="00D4710D">
        <w:tc>
          <w:tcPr>
            <w:tcW w:w="3689" w:type="dxa"/>
            <w:shd w:val="clear" w:color="auto" w:fill="auto"/>
          </w:tcPr>
          <w:p w14:paraId="27D82615" w14:textId="7799C094" w:rsidR="00864893" w:rsidRPr="00890EB6" w:rsidRDefault="00864893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lastRenderedPageBreak/>
              <w:t>Budget</w:t>
            </w:r>
          </w:p>
        </w:tc>
        <w:tc>
          <w:tcPr>
            <w:tcW w:w="5245" w:type="dxa"/>
            <w:shd w:val="clear" w:color="auto" w:fill="auto"/>
            <w:hideMark/>
          </w:tcPr>
          <w:p w14:paraId="13F802B8" w14:textId="12EDB2FF" w:rsidR="0063534A" w:rsidRPr="00F71E0F" w:rsidRDefault="0063534A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 w:eastAsia="en-AU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Did </w:t>
            </w:r>
            <w:r w:rsidR="002F5E01" w:rsidRPr="00F71E0F">
              <w:rPr>
                <w:rFonts w:ascii="Arial" w:hAnsi="Arial" w:cs="Arial"/>
                <w:i/>
                <w:iCs/>
                <w:color w:val="00B050"/>
              </w:rPr>
              <w:t xml:space="preserve">the contract </w:t>
            </w:r>
            <w:r w:rsidR="002A59E9" w:rsidRPr="00F71E0F">
              <w:rPr>
                <w:rFonts w:ascii="Arial" w:hAnsi="Arial" w:cs="Arial"/>
                <w:i/>
                <w:iCs/>
                <w:color w:val="00B050"/>
              </w:rPr>
              <w:t xml:space="preserve">meet 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 xml:space="preserve">or exceed </w:t>
            </w:r>
            <w:r w:rsidR="000C5232" w:rsidRPr="00F71E0F">
              <w:rPr>
                <w:rFonts w:ascii="Arial" w:hAnsi="Arial" w:cs="Arial"/>
                <w:i/>
                <w:iCs/>
                <w:color w:val="00B050"/>
              </w:rPr>
              <w:t>the estimated</w:t>
            </w:r>
            <w:r w:rsidR="00EF6599" w:rsidRPr="00F71E0F">
              <w:rPr>
                <w:rFonts w:ascii="Arial" w:hAnsi="Arial" w:cs="Arial"/>
                <w:i/>
                <w:iCs/>
                <w:color w:val="00B050"/>
              </w:rPr>
              <w:t>/contracted</w:t>
            </w:r>
            <w:r w:rsidR="000C5232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2F5E01" w:rsidRPr="00F71E0F">
              <w:rPr>
                <w:rFonts w:ascii="Arial" w:hAnsi="Arial" w:cs="Arial"/>
                <w:i/>
                <w:iCs/>
                <w:color w:val="00B050"/>
              </w:rPr>
              <w:t>budget</w:t>
            </w:r>
            <w:r w:rsidR="002A59E9" w:rsidRPr="00F71E0F">
              <w:rPr>
                <w:rFonts w:ascii="Arial" w:hAnsi="Arial" w:cs="Arial"/>
                <w:i/>
                <w:iCs/>
                <w:color w:val="00B050"/>
              </w:rPr>
              <w:t>?</w:t>
            </w:r>
            <w:r w:rsidR="00864893" w:rsidRPr="00F71E0F">
              <w:rPr>
                <w:rFonts w:ascii="Arial" w:hAnsi="Arial" w:cs="Arial"/>
                <w:color w:val="00B050"/>
                <w:lang w:val="en-AU" w:eastAsia="en-AU"/>
              </w:rPr>
              <w:t>  </w:t>
            </w:r>
          </w:p>
          <w:p w14:paraId="049DDC83" w14:textId="24CC1E11" w:rsidR="00864893" w:rsidRPr="00F71E0F" w:rsidRDefault="0086489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/>
              </w:rPr>
            </w:pPr>
          </w:p>
        </w:tc>
      </w:tr>
      <w:tr w:rsidR="00D4710D" w:rsidRPr="00BF7490" w14:paraId="3FDACD67" w14:textId="77777777" w:rsidTr="00D4710D">
        <w:tc>
          <w:tcPr>
            <w:tcW w:w="3689" w:type="dxa"/>
            <w:shd w:val="clear" w:color="auto" w:fill="auto"/>
          </w:tcPr>
          <w:p w14:paraId="79B45C5B" w14:textId="7436F9EE" w:rsidR="00D4710D" w:rsidRPr="00890EB6" w:rsidRDefault="00D4710D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Savings</w:t>
            </w:r>
          </w:p>
        </w:tc>
        <w:tc>
          <w:tcPr>
            <w:tcW w:w="5245" w:type="dxa"/>
            <w:shd w:val="clear" w:color="auto" w:fill="auto"/>
          </w:tcPr>
          <w:p w14:paraId="1747FDA8" w14:textId="52DD62A0" w:rsidR="00D4710D" w:rsidRPr="002536DB" w:rsidRDefault="00D4710D" w:rsidP="00D4710D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2536DB">
              <w:rPr>
                <w:rFonts w:ascii="Arial" w:hAnsi="Arial" w:cs="Arial"/>
                <w:i/>
                <w:iCs/>
                <w:color w:val="00B050"/>
              </w:rPr>
              <w:t>Were any direct financial savings achieved?</w:t>
            </w:r>
          </w:p>
        </w:tc>
      </w:tr>
      <w:tr w:rsidR="00D4710D" w:rsidRPr="00BF7490" w14:paraId="5405917D" w14:textId="77777777" w:rsidTr="00D4710D">
        <w:tc>
          <w:tcPr>
            <w:tcW w:w="3689" w:type="dxa"/>
            <w:shd w:val="clear" w:color="auto" w:fill="auto"/>
          </w:tcPr>
          <w:p w14:paraId="5C8705AE" w14:textId="63DB6B73" w:rsidR="00D4710D" w:rsidRPr="00890EB6" w:rsidRDefault="00D4710D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Additional Value</w:t>
            </w:r>
          </w:p>
        </w:tc>
        <w:tc>
          <w:tcPr>
            <w:tcW w:w="5245" w:type="dxa"/>
            <w:shd w:val="clear" w:color="auto" w:fill="auto"/>
          </w:tcPr>
          <w:p w14:paraId="42F1DF05" w14:textId="40BC279B" w:rsidR="00D4710D" w:rsidRPr="002536DB" w:rsidRDefault="00D4710D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2536DB">
              <w:rPr>
                <w:rFonts w:ascii="Arial" w:hAnsi="Arial" w:cs="Arial"/>
                <w:i/>
                <w:iCs/>
                <w:color w:val="00B050"/>
              </w:rPr>
              <w:t>Savings may be non-financial (</w:t>
            </w:r>
            <w:proofErr w:type="gramStart"/>
            <w:r w:rsidRPr="002536DB">
              <w:rPr>
                <w:rFonts w:ascii="Arial" w:hAnsi="Arial" w:cs="Arial"/>
                <w:i/>
                <w:iCs/>
                <w:color w:val="00B050"/>
              </w:rPr>
              <w:t>i.e.</w:t>
            </w:r>
            <w:proofErr w:type="gramEnd"/>
            <w:r w:rsidRPr="002536DB">
              <w:rPr>
                <w:rFonts w:ascii="Arial" w:hAnsi="Arial" w:cs="Arial"/>
                <w:i/>
                <w:iCs/>
                <w:color w:val="00B050"/>
              </w:rPr>
              <w:t xml:space="preserve"> do not affect cash flow) but contribute other value e.g. other economic and/or social benefits</w:t>
            </w:r>
          </w:p>
        </w:tc>
      </w:tr>
      <w:tr w:rsidR="002C4922" w:rsidRPr="00BF7490" w14:paraId="681C0E4F" w14:textId="77777777" w:rsidTr="00D4710D">
        <w:trPr>
          <w:trHeight w:val="300"/>
        </w:trPr>
        <w:tc>
          <w:tcPr>
            <w:tcW w:w="8934" w:type="dxa"/>
            <w:gridSpan w:val="2"/>
            <w:shd w:val="clear" w:color="auto" w:fill="B8CCE4" w:themeFill="accent1" w:themeFillTint="66"/>
            <w:hideMark/>
          </w:tcPr>
          <w:p w14:paraId="023C8DE4" w14:textId="6EF32AEB" w:rsidR="002C4922" w:rsidRPr="00890EB6" w:rsidRDefault="002C4922" w:rsidP="00224220">
            <w:pPr>
              <w:spacing w:before="60" w:after="60"/>
              <w:ind w:left="142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  <w:lang w:val="en-AU" w:eastAsia="en-AU"/>
              </w:rPr>
            </w:pPr>
            <w:bookmarkStart w:id="1" w:name="_Hlk64462017"/>
            <w:bookmarkEnd w:id="0"/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 xml:space="preserve">CONTRACT OUTCOMES </w:t>
            </w:r>
          </w:p>
        </w:tc>
      </w:tr>
      <w:tr w:rsidR="002C4922" w:rsidRPr="00BF7490" w14:paraId="0353D431" w14:textId="77777777" w:rsidTr="00D4710D">
        <w:tc>
          <w:tcPr>
            <w:tcW w:w="3689" w:type="dxa"/>
            <w:shd w:val="clear" w:color="auto" w:fill="auto"/>
          </w:tcPr>
          <w:p w14:paraId="0873DCC4" w14:textId="7609F22C" w:rsidR="002C4922" w:rsidRPr="00AF0137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Contract outcomes</w:t>
            </w:r>
          </w:p>
        </w:tc>
        <w:tc>
          <w:tcPr>
            <w:tcW w:w="5245" w:type="dxa"/>
            <w:shd w:val="clear" w:color="auto" w:fill="auto"/>
          </w:tcPr>
          <w:p w14:paraId="11DC3403" w14:textId="77777777" w:rsidR="002C4922" w:rsidRDefault="000E4B71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H</w:t>
            </w:r>
            <w:r w:rsidRPr="002E06D2">
              <w:rPr>
                <w:rFonts w:ascii="Arial" w:hAnsi="Arial" w:cs="Arial"/>
                <w:i/>
                <w:iCs/>
                <w:color w:val="00B050"/>
              </w:rPr>
              <w:t xml:space="preserve">ave the anticipated </w:t>
            </w:r>
            <w:r>
              <w:rPr>
                <w:rFonts w:ascii="Arial" w:hAnsi="Arial" w:cs="Arial"/>
                <w:i/>
                <w:iCs/>
                <w:color w:val="00B050"/>
              </w:rPr>
              <w:t>outcomes</w:t>
            </w:r>
            <w:r w:rsidRPr="002E06D2">
              <w:rPr>
                <w:rFonts w:ascii="Arial" w:hAnsi="Arial" w:cs="Arial"/>
                <w:i/>
                <w:iCs/>
                <w:color w:val="00B050"/>
              </w:rPr>
              <w:t xml:space="preserve"> been </w:t>
            </w:r>
            <w:r>
              <w:rPr>
                <w:rFonts w:ascii="Arial" w:hAnsi="Arial" w:cs="Arial"/>
                <w:i/>
                <w:iCs/>
                <w:color w:val="00B050"/>
              </w:rPr>
              <w:t xml:space="preserve">achieved? </w:t>
            </w:r>
            <w:proofErr w:type="gramStart"/>
            <w:r w:rsidR="00EF6599"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="00EF6599" w:rsidRPr="00F71E0F">
              <w:rPr>
                <w:rFonts w:ascii="Arial" w:hAnsi="Arial" w:cs="Arial"/>
                <w:i/>
                <w:iCs/>
                <w:color w:val="00B050"/>
              </w:rPr>
              <w:t xml:space="preserve"> l</w:t>
            </w:r>
            <w:r w:rsidR="002C4922" w:rsidRPr="00F71E0F">
              <w:rPr>
                <w:rFonts w:ascii="Arial" w:hAnsi="Arial" w:cs="Arial"/>
                <w:i/>
                <w:iCs/>
                <w:color w:val="00B050"/>
              </w:rPr>
              <w:t>ist</w:t>
            </w:r>
            <w:r w:rsidR="001C30CE" w:rsidRPr="00F71E0F">
              <w:rPr>
                <w:rFonts w:ascii="Arial" w:hAnsi="Arial" w:cs="Arial"/>
                <w:i/>
                <w:iCs/>
                <w:color w:val="00B050"/>
              </w:rPr>
              <w:t xml:space="preserve"> relevant outcomes</w:t>
            </w:r>
            <w:r w:rsidR="00BD73C5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B747F1" w:rsidRPr="00F71E0F">
              <w:rPr>
                <w:rFonts w:ascii="Arial" w:hAnsi="Arial" w:cs="Arial"/>
                <w:i/>
                <w:iCs/>
                <w:color w:val="00B050"/>
              </w:rPr>
              <w:t xml:space="preserve">achieved </w:t>
            </w:r>
            <w:r w:rsidR="00BD73C5" w:rsidRPr="00F71E0F">
              <w:rPr>
                <w:rFonts w:ascii="Arial" w:hAnsi="Arial" w:cs="Arial"/>
                <w:i/>
                <w:iCs/>
                <w:color w:val="00B050"/>
              </w:rPr>
              <w:t>and their effectiveness</w:t>
            </w:r>
            <w:r w:rsidR="00EF6599" w:rsidRPr="00F71E0F">
              <w:rPr>
                <w:rFonts w:ascii="Arial" w:hAnsi="Arial" w:cs="Arial"/>
                <w:i/>
                <w:iCs/>
                <w:color w:val="00B050"/>
              </w:rPr>
              <w:t>, success or otherwise</w:t>
            </w:r>
          </w:p>
          <w:p w14:paraId="514F6B32" w14:textId="77777777" w:rsidR="00D4710D" w:rsidRDefault="00D4710D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Overall # &amp; % outcomes achieved within contract </w:t>
            </w: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period</w:t>
            </w:r>
            <w:proofErr w:type="gramEnd"/>
          </w:p>
          <w:p w14:paraId="0B81883A" w14:textId="6ED0417E" w:rsidR="00D4710D" w:rsidRPr="00AF0137" w:rsidRDefault="00D4710D" w:rsidP="00B80683">
            <w:pPr>
              <w:spacing w:before="60" w:after="60"/>
              <w:ind w:left="142"/>
              <w:textAlignment w:val="baseline"/>
              <w:rPr>
                <w:rFonts w:ascii="Segoe UI" w:hAnsi="Segoe UI" w:cs="Segoe UI"/>
                <w:color w:val="000000" w:themeColor="text1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W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ere any unexpected benefits achieved?</w:t>
            </w:r>
          </w:p>
        </w:tc>
      </w:tr>
      <w:tr w:rsidR="002C4922" w:rsidRPr="00BF7490" w14:paraId="35DBC8A0" w14:textId="77777777" w:rsidTr="00D4710D">
        <w:tc>
          <w:tcPr>
            <w:tcW w:w="3689" w:type="dxa"/>
            <w:shd w:val="clear" w:color="auto" w:fill="auto"/>
          </w:tcPr>
          <w:p w14:paraId="3C1E5604" w14:textId="1EDEC9E2" w:rsidR="002C4922" w:rsidRPr="00AF0137" w:rsidRDefault="000E4B71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Achievement/Completion of </w:t>
            </w:r>
            <w:r w:rsidR="006B3E64">
              <w:rPr>
                <w:rFonts w:ascii="Arial" w:hAnsi="Arial" w:cs="Arial"/>
                <w:b/>
                <w:color w:val="000000" w:themeColor="text1"/>
              </w:rPr>
              <w:t xml:space="preserve">targets, </w:t>
            </w:r>
            <w:r w:rsidR="002C4922" w:rsidRPr="00AF0137">
              <w:rPr>
                <w:rFonts w:ascii="Arial" w:hAnsi="Arial" w:cs="Arial"/>
                <w:b/>
                <w:color w:val="000000" w:themeColor="text1"/>
              </w:rPr>
              <w:t xml:space="preserve">KPIs, deliverables, milestones </w:t>
            </w:r>
            <w:proofErr w:type="spellStart"/>
            <w:r w:rsidR="002C4922" w:rsidRPr="00AF0137">
              <w:rPr>
                <w:rFonts w:ascii="Arial" w:hAnsi="Arial" w:cs="Arial"/>
                <w:b/>
                <w:color w:val="000000" w:themeColor="text1"/>
              </w:rPr>
              <w:t>etc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E9C1B9B" w14:textId="0DE58D74" w:rsidR="00E92573" w:rsidRPr="000E4B71" w:rsidRDefault="002C4922" w:rsidP="00D4710D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Commentary against each</w:t>
            </w:r>
            <w:r w:rsidR="0066111A" w:rsidRPr="00F71E0F">
              <w:rPr>
                <w:rFonts w:ascii="Arial" w:hAnsi="Arial" w:cs="Arial"/>
                <w:i/>
                <w:iCs/>
                <w:color w:val="00B050"/>
              </w:rPr>
              <w:t xml:space="preserve"> (</w:t>
            </w:r>
            <w:proofErr w:type="gramStart"/>
            <w:r w:rsidR="0066111A"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="0066111A" w:rsidRPr="00F71E0F">
              <w:rPr>
                <w:rFonts w:ascii="Arial" w:hAnsi="Arial" w:cs="Arial"/>
                <w:i/>
                <w:iCs/>
                <w:color w:val="00B050"/>
              </w:rPr>
              <w:t xml:space="preserve"> were they achieved, </w:t>
            </w:r>
            <w:r w:rsidR="00555EC2" w:rsidRPr="00F71E0F">
              <w:rPr>
                <w:rFonts w:ascii="Arial" w:hAnsi="Arial" w:cs="Arial"/>
                <w:i/>
                <w:iCs/>
                <w:color w:val="00B050"/>
              </w:rPr>
              <w:t>and w</w:t>
            </w:r>
            <w:r w:rsidR="0066111A" w:rsidRPr="00F71E0F">
              <w:rPr>
                <w:rFonts w:ascii="Arial" w:hAnsi="Arial" w:cs="Arial"/>
                <w:i/>
                <w:iCs/>
                <w:color w:val="00B050"/>
              </w:rPr>
              <w:t>ere they achieved on time</w:t>
            </w:r>
            <w:r w:rsidR="007375CB" w:rsidRPr="00F71E0F">
              <w:rPr>
                <w:rFonts w:ascii="Arial" w:hAnsi="Arial" w:cs="Arial"/>
                <w:i/>
                <w:iCs/>
                <w:color w:val="00B050"/>
              </w:rPr>
              <w:t xml:space="preserve"> and within budget</w:t>
            </w:r>
            <w:r w:rsidR="0066111A" w:rsidRPr="00F71E0F">
              <w:rPr>
                <w:rFonts w:ascii="Arial" w:hAnsi="Arial" w:cs="Arial"/>
                <w:i/>
                <w:iCs/>
                <w:color w:val="00B050"/>
              </w:rPr>
              <w:t>)</w:t>
            </w:r>
          </w:p>
        </w:tc>
      </w:tr>
      <w:tr w:rsidR="002C4922" w:rsidRPr="00BF7490" w14:paraId="300012AF" w14:textId="77777777" w:rsidTr="00D4710D">
        <w:tc>
          <w:tcPr>
            <w:tcW w:w="3689" w:type="dxa"/>
            <w:shd w:val="clear" w:color="auto" w:fill="auto"/>
          </w:tcPr>
          <w:p w14:paraId="17C90102" w14:textId="3384C725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Quality</w:t>
            </w:r>
          </w:p>
        </w:tc>
        <w:tc>
          <w:tcPr>
            <w:tcW w:w="5245" w:type="dxa"/>
            <w:shd w:val="clear" w:color="auto" w:fill="auto"/>
          </w:tcPr>
          <w:p w14:paraId="0861201D" w14:textId="77777777" w:rsidR="00CC6EFF" w:rsidRDefault="00A75FC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64021A" w:rsidRPr="00F71E0F">
              <w:rPr>
                <w:rFonts w:ascii="Arial" w:hAnsi="Arial" w:cs="Arial"/>
                <w:i/>
                <w:iCs/>
                <w:color w:val="00B050"/>
              </w:rPr>
              <w:t>d</w:t>
            </w:r>
            <w:r w:rsidR="002C4922" w:rsidRPr="00F71E0F">
              <w:rPr>
                <w:rFonts w:ascii="Arial" w:hAnsi="Arial" w:cs="Arial"/>
                <w:i/>
                <w:iCs/>
                <w:color w:val="00B050"/>
              </w:rPr>
              <w:t>id the goods/service meet/exceed contract outcomes/service expectations?</w:t>
            </w:r>
            <w:r w:rsidR="00986BAD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  <w:p w14:paraId="15386825" w14:textId="162CC720" w:rsidR="002C4922" w:rsidRPr="00F71E0F" w:rsidRDefault="00CC6EFF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Was there sign-off and acceptance of products/ goods?</w:t>
            </w:r>
          </w:p>
        </w:tc>
      </w:tr>
      <w:tr w:rsidR="00044DEF" w:rsidRPr="00BF7490" w14:paraId="2B9DD8D9" w14:textId="77777777" w:rsidTr="00D4710D">
        <w:tc>
          <w:tcPr>
            <w:tcW w:w="3689" w:type="dxa"/>
            <w:shd w:val="clear" w:color="auto" w:fill="auto"/>
          </w:tcPr>
          <w:p w14:paraId="0215395A" w14:textId="6DCDEDC3" w:rsidR="00044DEF" w:rsidRPr="00890EB6" w:rsidRDefault="00044DEF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 IPP outcomes</w:t>
            </w:r>
          </w:p>
        </w:tc>
        <w:tc>
          <w:tcPr>
            <w:tcW w:w="5245" w:type="dxa"/>
            <w:shd w:val="clear" w:color="auto" w:fill="auto"/>
          </w:tcPr>
          <w:p w14:paraId="15CA5109" w14:textId="51ABC0E8" w:rsidR="001A0602" w:rsidRPr="00F71E0F" w:rsidRDefault="00EF6599" w:rsidP="00B80683">
            <w:pPr>
              <w:spacing w:before="60" w:after="60"/>
              <w:ind w:left="142"/>
              <w:textAlignment w:val="baseline"/>
              <w:rPr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w</w:t>
            </w:r>
            <w:r w:rsidR="007D6744" w:rsidRPr="00F71E0F">
              <w:rPr>
                <w:rFonts w:ascii="Arial" w:hAnsi="Arial" w:cs="Arial"/>
                <w:i/>
                <w:iCs/>
                <w:color w:val="00B050"/>
              </w:rPr>
              <w:t>ere SA IPP outcomes achieved?</w:t>
            </w:r>
            <w:r w:rsidR="001A0602" w:rsidRPr="00F71E0F">
              <w:rPr>
                <w:color w:val="00B050"/>
              </w:rPr>
              <w:t xml:space="preserve"> </w:t>
            </w:r>
            <w:r w:rsidR="00CC6EFF" w:rsidRPr="00CC6EFF">
              <w:rPr>
                <w:rFonts w:ascii="Arial" w:hAnsi="Arial" w:cs="Arial"/>
                <w:i/>
                <w:iCs/>
                <w:color w:val="00B050"/>
              </w:rPr>
              <w:t>What were they?</w:t>
            </w:r>
          </w:p>
          <w:p w14:paraId="0345E639" w14:textId="54F6A950" w:rsidR="00044DEF" w:rsidRPr="00F71E0F" w:rsidRDefault="001A0602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Detail any variations to the IPP and if OIA was notified</w:t>
            </w:r>
          </w:p>
        </w:tc>
      </w:tr>
      <w:tr w:rsidR="002C4922" w:rsidRPr="00BF7490" w14:paraId="30A8F2DA" w14:textId="5CBCDE06" w:rsidTr="00D4710D">
        <w:tc>
          <w:tcPr>
            <w:tcW w:w="3689" w:type="dxa"/>
            <w:shd w:val="clear" w:color="auto" w:fill="auto"/>
          </w:tcPr>
          <w:p w14:paraId="49CA746B" w14:textId="5D073E40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Other - please specify</w:t>
            </w:r>
          </w:p>
        </w:tc>
        <w:tc>
          <w:tcPr>
            <w:tcW w:w="5245" w:type="dxa"/>
            <w:shd w:val="clear" w:color="auto" w:fill="auto"/>
          </w:tcPr>
          <w:p w14:paraId="76E0FF24" w14:textId="0D7BC7E1" w:rsidR="002C4922" w:rsidRPr="00F71E0F" w:rsidRDefault="0064021A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 w:eastAsia="en-AU"/>
              </w:rPr>
            </w:pPr>
            <w:proofErr w:type="gramStart"/>
            <w:r w:rsidRPr="00F71E0F">
              <w:rPr>
                <w:rFonts w:ascii="Arial" w:hAnsi="Arial" w:cs="Arial"/>
                <w:i/>
                <w:color w:val="00B050"/>
              </w:rPr>
              <w:t>e</w:t>
            </w:r>
            <w:r w:rsidR="002C4922" w:rsidRPr="00F71E0F">
              <w:rPr>
                <w:rFonts w:ascii="Arial" w:hAnsi="Arial" w:cs="Arial"/>
                <w:i/>
                <w:color w:val="00B050"/>
              </w:rPr>
              <w:t>.g.</w:t>
            </w:r>
            <w:proofErr w:type="gramEnd"/>
            <w:r w:rsidR="002C4922" w:rsidRPr="00F71E0F">
              <w:rPr>
                <w:rFonts w:ascii="Arial" w:hAnsi="Arial" w:cs="Arial"/>
                <w:i/>
                <w:color w:val="00B050"/>
              </w:rPr>
              <w:t xml:space="preserve"> green procurement outcomes, social and economic procurement outcomes</w:t>
            </w:r>
          </w:p>
        </w:tc>
      </w:tr>
      <w:tr w:rsidR="002C4922" w:rsidRPr="00BF7490" w14:paraId="69C76C30" w14:textId="77777777" w:rsidTr="00D4710D">
        <w:tc>
          <w:tcPr>
            <w:tcW w:w="3689" w:type="dxa"/>
            <w:shd w:val="clear" w:color="auto" w:fill="auto"/>
          </w:tcPr>
          <w:p w14:paraId="308E9665" w14:textId="2A4AE795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Value for money</w:t>
            </w:r>
          </w:p>
        </w:tc>
        <w:tc>
          <w:tcPr>
            <w:tcW w:w="5245" w:type="dxa"/>
            <w:shd w:val="clear" w:color="auto" w:fill="auto"/>
          </w:tcPr>
          <w:p w14:paraId="54BEE845" w14:textId="11DCE147" w:rsidR="002C4922" w:rsidRPr="00F71E0F" w:rsidRDefault="009C085B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B050"/>
              </w:rPr>
              <w:t xml:space="preserve"> o</w:t>
            </w:r>
            <w:r w:rsidR="002C4922" w:rsidRPr="00F71E0F">
              <w:rPr>
                <w:rFonts w:ascii="Arial" w:hAnsi="Arial" w:cs="Arial"/>
                <w:i/>
                <w:iCs/>
                <w:color w:val="00B050"/>
              </w:rPr>
              <w:t xml:space="preserve">verall, </w:t>
            </w:r>
            <w:r w:rsidR="0063534A" w:rsidRPr="00F71E0F">
              <w:rPr>
                <w:rFonts w:ascii="Arial" w:hAnsi="Arial" w:cs="Arial"/>
                <w:i/>
                <w:iCs/>
                <w:color w:val="00B050"/>
              </w:rPr>
              <w:t>did</w:t>
            </w:r>
            <w:r w:rsidR="00A11591" w:rsidRPr="00F71E0F">
              <w:rPr>
                <w:rFonts w:ascii="Arial" w:hAnsi="Arial" w:cs="Arial"/>
                <w:i/>
                <w:iCs/>
                <w:color w:val="00B050"/>
              </w:rPr>
              <w:t xml:space="preserve"> the</w:t>
            </w:r>
            <w:r w:rsidR="002C4922" w:rsidRPr="00F71E0F">
              <w:rPr>
                <w:rFonts w:ascii="Arial" w:hAnsi="Arial" w:cs="Arial"/>
                <w:i/>
                <w:iCs/>
                <w:color w:val="00B050"/>
              </w:rPr>
              <w:t xml:space="preserve"> contract achiev</w:t>
            </w:r>
            <w:r w:rsidR="0063534A" w:rsidRPr="00F71E0F">
              <w:rPr>
                <w:rFonts w:ascii="Arial" w:hAnsi="Arial" w:cs="Arial"/>
                <w:i/>
                <w:iCs/>
                <w:color w:val="00B050"/>
              </w:rPr>
              <w:t>e</w:t>
            </w:r>
            <w:r w:rsidR="002C4922" w:rsidRPr="00F71E0F">
              <w:rPr>
                <w:rFonts w:ascii="Arial" w:hAnsi="Arial" w:cs="Arial"/>
                <w:i/>
                <w:iCs/>
                <w:color w:val="00B050"/>
              </w:rPr>
              <w:t xml:space="preserve"> value for money</w:t>
            </w:r>
            <w:r w:rsidR="00BD76BD" w:rsidRPr="00F71E0F">
              <w:rPr>
                <w:rFonts w:ascii="Arial" w:hAnsi="Arial" w:cs="Arial"/>
                <w:i/>
                <w:iCs/>
                <w:color w:val="00B050"/>
              </w:rPr>
              <w:t xml:space="preserve"> and </w:t>
            </w:r>
            <w:r w:rsidR="001A0602" w:rsidRPr="00F71E0F">
              <w:rPr>
                <w:rFonts w:ascii="Arial" w:hAnsi="Arial" w:cs="Arial"/>
                <w:i/>
                <w:iCs/>
                <w:color w:val="00B050"/>
              </w:rPr>
              <w:t>achieve</w:t>
            </w:r>
            <w:r w:rsidR="00B9082F" w:rsidRPr="00F71E0F">
              <w:rPr>
                <w:rFonts w:ascii="Arial" w:hAnsi="Arial" w:cs="Arial"/>
                <w:i/>
                <w:iCs/>
                <w:color w:val="00B050"/>
              </w:rPr>
              <w:t xml:space="preserve"> the public authority’s requirements</w:t>
            </w:r>
            <w:r w:rsidR="00111F8D" w:rsidRPr="00F71E0F">
              <w:rPr>
                <w:rFonts w:ascii="Arial" w:hAnsi="Arial" w:cs="Arial"/>
                <w:i/>
                <w:iCs/>
                <w:color w:val="00B050"/>
              </w:rPr>
              <w:t>?</w:t>
            </w:r>
          </w:p>
          <w:p w14:paraId="692C7668" w14:textId="7FF23660" w:rsidR="00111F8D" w:rsidRPr="00F71E0F" w:rsidRDefault="009C085B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B050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W</w:t>
            </w:r>
            <w:r w:rsidR="00111F8D" w:rsidRPr="00F71E0F">
              <w:rPr>
                <w:rFonts w:ascii="Arial" w:hAnsi="Arial" w:cs="Arial"/>
                <w:i/>
                <w:iCs/>
                <w:color w:val="00B050"/>
              </w:rPr>
              <w:t xml:space="preserve">hat </w:t>
            </w:r>
            <w:r w:rsidR="006552BF" w:rsidRPr="00F71E0F">
              <w:rPr>
                <w:rFonts w:ascii="Arial" w:hAnsi="Arial" w:cs="Arial"/>
                <w:i/>
                <w:iCs/>
                <w:color w:val="00B050"/>
              </w:rPr>
              <w:t xml:space="preserve">savings or improvements </w:t>
            </w:r>
            <w:r w:rsidR="00111F8D" w:rsidRPr="00F71E0F">
              <w:rPr>
                <w:rFonts w:ascii="Arial" w:hAnsi="Arial" w:cs="Arial"/>
                <w:i/>
                <w:iCs/>
                <w:color w:val="00B050"/>
              </w:rPr>
              <w:t>were achieved?</w:t>
            </w:r>
          </w:p>
        </w:tc>
      </w:tr>
      <w:bookmarkEnd w:id="1"/>
    </w:tbl>
    <w:p w14:paraId="492D8C23" w14:textId="77777777" w:rsidR="008B4161" w:rsidRPr="002E12E6" w:rsidRDefault="008B4161" w:rsidP="0015089D">
      <w:pPr>
        <w:tabs>
          <w:tab w:val="left" w:pos="4469"/>
          <w:tab w:val="left" w:pos="6170"/>
        </w:tabs>
        <w:ind w:left="108"/>
        <w:rPr>
          <w:rFonts w:ascii="Arial" w:hAnsi="Arial" w:cs="Arial"/>
          <w:color w:val="000000" w:themeColor="text1"/>
          <w:sz w:val="22"/>
          <w:szCs w:val="1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9C085B" w:rsidRPr="00BF7490" w14:paraId="79BA554E" w14:textId="77777777" w:rsidTr="00A6164E">
        <w:trPr>
          <w:tblHeader/>
        </w:trPr>
        <w:tc>
          <w:tcPr>
            <w:tcW w:w="8931" w:type="dxa"/>
            <w:gridSpan w:val="2"/>
            <w:shd w:val="clear" w:color="auto" w:fill="B8CCE4" w:themeFill="accent1" w:themeFillTint="66"/>
          </w:tcPr>
          <w:p w14:paraId="2F3A307F" w14:textId="642BB7AF" w:rsidR="009C085B" w:rsidRPr="00D361B1" w:rsidRDefault="009C085B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AF013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SUPPLIER PERFORMANCE </w:t>
            </w:r>
          </w:p>
        </w:tc>
      </w:tr>
      <w:tr w:rsidR="00F16016" w:rsidRPr="00BF7490" w14:paraId="4ACDF757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036" w14:textId="3C57D872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Compliance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AA21874" w:rsidR="00F16016" w:rsidRPr="00F71E0F" w:rsidRDefault="00F16016" w:rsidP="0078633C">
            <w:pPr>
              <w:spacing w:before="60" w:after="60"/>
              <w:rPr>
                <w:rFonts w:ascii="Arial" w:hAnsi="Arial" w:cs="Arial"/>
                <w:i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color w:val="00B050"/>
              </w:rPr>
              <w:t xml:space="preserve"> </w:t>
            </w:r>
            <w:r w:rsidR="00E07C89" w:rsidRPr="00F71E0F">
              <w:rPr>
                <w:rFonts w:ascii="Arial" w:hAnsi="Arial" w:cs="Arial"/>
                <w:i/>
                <w:color w:val="00B050"/>
              </w:rPr>
              <w:t xml:space="preserve">were </w:t>
            </w:r>
            <w:r w:rsidRPr="00F71E0F">
              <w:rPr>
                <w:rFonts w:ascii="Arial" w:hAnsi="Arial" w:cs="Arial"/>
                <w:i/>
                <w:color w:val="00B050"/>
              </w:rPr>
              <w:t xml:space="preserve">all insurances, </w:t>
            </w:r>
            <w:r w:rsidR="00E07C89" w:rsidRPr="00F71E0F">
              <w:rPr>
                <w:rFonts w:ascii="Arial" w:hAnsi="Arial" w:cs="Arial"/>
                <w:i/>
                <w:color w:val="00B050"/>
              </w:rPr>
              <w:t xml:space="preserve">employee/contractor </w:t>
            </w:r>
            <w:r w:rsidRPr="00F71E0F">
              <w:rPr>
                <w:rFonts w:ascii="Arial" w:hAnsi="Arial" w:cs="Arial"/>
                <w:i/>
                <w:color w:val="00B050"/>
              </w:rPr>
              <w:t xml:space="preserve">screening checks, accreditations </w:t>
            </w:r>
            <w:proofErr w:type="spellStart"/>
            <w:r w:rsidRPr="00F71E0F">
              <w:rPr>
                <w:rFonts w:ascii="Arial" w:hAnsi="Arial" w:cs="Arial"/>
                <w:i/>
                <w:color w:val="00B050"/>
              </w:rPr>
              <w:t>etc</w:t>
            </w:r>
            <w:proofErr w:type="spellEnd"/>
            <w:r w:rsidRPr="00F71E0F">
              <w:rPr>
                <w:rFonts w:ascii="Arial" w:hAnsi="Arial" w:cs="Arial"/>
                <w:i/>
                <w:color w:val="00B050"/>
              </w:rPr>
              <w:t xml:space="preserve"> maintained and up-to-date?</w:t>
            </w:r>
          </w:p>
        </w:tc>
      </w:tr>
      <w:tr w:rsidR="00F16016" w:rsidRPr="00BF7490" w14:paraId="30FADF21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4EE" w14:textId="39FAF7E5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Reports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7FD" w14:textId="2F079807" w:rsidR="00F16016" w:rsidRPr="00F71E0F" w:rsidRDefault="00F16016" w:rsidP="0078633C">
            <w:pPr>
              <w:spacing w:before="60" w:after="60"/>
              <w:rPr>
                <w:rFonts w:ascii="Arial" w:hAnsi="Arial" w:cs="Arial"/>
                <w:i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color w:val="00B050"/>
              </w:rPr>
              <w:t xml:space="preserve"> were all </w:t>
            </w:r>
            <w:r w:rsidR="00413EA2">
              <w:rPr>
                <w:rFonts w:ascii="Arial" w:hAnsi="Arial" w:cs="Arial"/>
                <w:i/>
                <w:color w:val="00B050"/>
              </w:rPr>
              <w:t xml:space="preserve">supplier </w:t>
            </w:r>
            <w:r w:rsidRPr="00F71E0F">
              <w:rPr>
                <w:rFonts w:ascii="Arial" w:hAnsi="Arial" w:cs="Arial"/>
                <w:i/>
                <w:color w:val="00B050"/>
              </w:rPr>
              <w:t>reports satisfactory and submitted on time?</w:t>
            </w:r>
            <w:r w:rsidR="00413EA2">
              <w:rPr>
                <w:rFonts w:ascii="Arial" w:hAnsi="Arial" w:cs="Arial"/>
                <w:i/>
                <w:color w:val="00B050"/>
              </w:rPr>
              <w:t xml:space="preserve"> Were risk and issues registers maintained?</w:t>
            </w:r>
          </w:p>
        </w:tc>
      </w:tr>
      <w:tr w:rsidR="00F16016" w:rsidRPr="00BF7490" w14:paraId="1312CCFD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3C9" w14:textId="68E545A9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Management of contract by supplier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9FD" w14:textId="13381770" w:rsidR="00F16016" w:rsidRPr="00F71E0F" w:rsidRDefault="00F16016" w:rsidP="0078633C">
            <w:pPr>
              <w:spacing w:before="60" w:after="60"/>
              <w:rPr>
                <w:rFonts w:ascii="Arial" w:hAnsi="Arial" w:cs="Arial"/>
                <w:b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413EA2">
              <w:rPr>
                <w:rFonts w:ascii="Arial" w:hAnsi="Arial" w:cs="Arial"/>
                <w:i/>
                <w:iCs/>
                <w:color w:val="00B050"/>
              </w:rPr>
              <w:t xml:space="preserve">detail 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 xml:space="preserve">supplier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key staff or management personnel turn-over, disputes</w:t>
            </w:r>
            <w:r w:rsidR="00EF6599" w:rsidRPr="00F71E0F">
              <w:rPr>
                <w:rFonts w:ascii="Arial" w:hAnsi="Arial" w:cs="Arial"/>
                <w:i/>
                <w:iCs/>
                <w:color w:val="00B050"/>
              </w:rPr>
              <w:t>/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complaints, maintenance of records and data, impact of using subcontractors (if applicable)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>, frequency and quality of supplier communication, receptive to feedback</w:t>
            </w:r>
            <w:r w:rsidR="000E4B71">
              <w:rPr>
                <w:rFonts w:ascii="Arial" w:hAnsi="Arial" w:cs="Arial"/>
                <w:i/>
                <w:iCs/>
                <w:color w:val="00B050"/>
              </w:rPr>
              <w:t>.</w:t>
            </w:r>
            <w:r w:rsidR="00F43FF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</w:tc>
      </w:tr>
      <w:tr w:rsidR="00471A77" w:rsidRPr="00BF7490" w14:paraId="28EE4380" w14:textId="77777777" w:rsidTr="00471A77">
        <w:tc>
          <w:tcPr>
            <w:tcW w:w="3686" w:type="dxa"/>
            <w:shd w:val="clear" w:color="auto" w:fill="auto"/>
          </w:tcPr>
          <w:p w14:paraId="06DF0694" w14:textId="779B6971" w:rsidR="00471A77" w:rsidRPr="00890EB6" w:rsidRDefault="00C73C5E" w:rsidP="00471A77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471A77">
              <w:rPr>
                <w:rFonts w:ascii="Arial" w:hAnsi="Arial" w:cs="Arial"/>
                <w:b/>
                <w:color w:val="000000" w:themeColor="text1"/>
              </w:rPr>
              <w:t>erformance issues that required remedy during the contract period</w:t>
            </w:r>
          </w:p>
        </w:tc>
        <w:tc>
          <w:tcPr>
            <w:tcW w:w="5245" w:type="dxa"/>
            <w:shd w:val="clear" w:color="auto" w:fill="auto"/>
          </w:tcPr>
          <w:p w14:paraId="350C037B" w14:textId="765E1547" w:rsidR="00471A77" w:rsidRPr="00F71E0F" w:rsidRDefault="00F43FFF" w:rsidP="00413EA2">
            <w:pPr>
              <w:spacing w:before="60" w:after="60"/>
              <w:rPr>
                <w:rFonts w:ascii="Arial" w:hAnsi="Arial" w:cs="Arial"/>
                <w:i/>
                <w:color w:val="00B050"/>
              </w:rPr>
            </w:pPr>
            <w:proofErr w:type="gramStart"/>
            <w:r>
              <w:rPr>
                <w:rFonts w:ascii="Arial" w:hAnsi="Arial" w:cs="Arial"/>
                <w:i/>
                <w:color w:val="00B050"/>
                <w:lang w:val="en-AU" w:eastAsia="en-AU"/>
              </w:rPr>
              <w:t>e.g.</w:t>
            </w:r>
            <w:proofErr w:type="gramEnd"/>
            <w:r w:rsidR="00471A77" w:rsidRPr="00F71E0F">
              <w:rPr>
                <w:rFonts w:ascii="Arial" w:hAnsi="Arial" w:cs="Arial"/>
                <w:i/>
                <w:color w:val="00B050"/>
                <w:lang w:val="en-AU" w:eastAsia="en-AU"/>
              </w:rPr>
              <w:t xml:space="preserve"> detail the </w:t>
            </w:r>
            <w:r w:rsidR="006552BF" w:rsidRPr="00F71E0F">
              <w:rPr>
                <w:rFonts w:ascii="Arial" w:hAnsi="Arial" w:cs="Arial"/>
                <w:i/>
                <w:color w:val="00B050"/>
                <w:lang w:val="en-AU" w:eastAsia="en-AU"/>
              </w:rPr>
              <w:t xml:space="preserve">issues and the </w:t>
            </w:r>
            <w:r w:rsidR="00471A77" w:rsidRPr="00F71E0F">
              <w:rPr>
                <w:rFonts w:ascii="Arial" w:hAnsi="Arial" w:cs="Arial"/>
                <w:i/>
                <w:color w:val="00B050"/>
                <w:lang w:val="en-AU" w:eastAsia="en-AU"/>
              </w:rPr>
              <w:t>remedy/s and how this was managed</w:t>
            </w:r>
            <w:r>
              <w:rPr>
                <w:rFonts w:ascii="Arial" w:hAnsi="Arial" w:cs="Arial"/>
                <w:i/>
                <w:color w:val="00B050"/>
                <w:lang w:val="en-AU" w:eastAsia="en-AU"/>
              </w:rPr>
              <w:t>.</w:t>
            </w:r>
            <w:r w:rsidR="00413EA2">
              <w:t xml:space="preserve"> </w:t>
            </w:r>
            <w:r w:rsidRPr="00F43FFF">
              <w:rPr>
                <w:rFonts w:ascii="Arial" w:hAnsi="Arial" w:cs="Arial"/>
                <w:i/>
                <w:color w:val="00B050"/>
                <w:lang w:val="en-AU" w:eastAsia="en-AU"/>
              </w:rPr>
              <w:t>Do any remain unresolved?</w:t>
            </w:r>
            <w:r>
              <w:rPr>
                <w:rFonts w:ascii="Arial" w:hAnsi="Arial" w:cs="Arial"/>
                <w:i/>
                <w:color w:val="00B050"/>
                <w:lang w:val="en-AU" w:eastAsia="en-AU"/>
              </w:rPr>
              <w:t xml:space="preserve"> If yes, what is the planned course of action?</w:t>
            </w:r>
          </w:p>
        </w:tc>
      </w:tr>
      <w:tr w:rsidR="002E06D2" w:rsidRPr="00BF7490" w14:paraId="30E4C719" w14:textId="77777777" w:rsidTr="00471A77">
        <w:tc>
          <w:tcPr>
            <w:tcW w:w="3686" w:type="dxa"/>
            <w:shd w:val="clear" w:color="auto" w:fill="auto"/>
          </w:tcPr>
          <w:p w14:paraId="6D13E776" w14:textId="7B056E9B" w:rsidR="002E06D2" w:rsidRDefault="002E06D2" w:rsidP="00471A77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Supplier liabilities</w:t>
            </w:r>
          </w:p>
        </w:tc>
        <w:tc>
          <w:tcPr>
            <w:tcW w:w="5245" w:type="dxa"/>
            <w:shd w:val="clear" w:color="auto" w:fill="auto"/>
          </w:tcPr>
          <w:p w14:paraId="729D10E9" w14:textId="45CD36EA" w:rsidR="002E06D2" w:rsidRDefault="002E06D2" w:rsidP="002E06D2">
            <w:pPr>
              <w:spacing w:before="60" w:after="60"/>
              <w:rPr>
                <w:rFonts w:ascii="Arial" w:hAnsi="Arial" w:cs="Arial"/>
                <w:i/>
                <w:iCs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Does the supplier have any outstanding</w:t>
            </w:r>
            <w:r w:rsidRPr="002E06D2">
              <w:rPr>
                <w:rFonts w:ascii="Arial" w:hAnsi="Arial" w:cs="Arial"/>
                <w:i/>
                <w:iCs/>
                <w:color w:val="00B050"/>
              </w:rPr>
              <w:t xml:space="preserve"> liabilities</w:t>
            </w:r>
            <w:r>
              <w:rPr>
                <w:rFonts w:ascii="Arial" w:hAnsi="Arial" w:cs="Arial"/>
                <w:i/>
                <w:iCs/>
                <w:color w:val="00B050"/>
              </w:rPr>
              <w:t>?</w:t>
            </w:r>
          </w:p>
          <w:p w14:paraId="2FA39055" w14:textId="264E0CDE" w:rsidR="002E06D2" w:rsidRPr="00F71E0F" w:rsidRDefault="002E06D2" w:rsidP="00625F97">
            <w:pPr>
              <w:spacing w:before="60" w:after="60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Pr="002E06D2">
              <w:rPr>
                <w:rFonts w:ascii="Arial" w:hAnsi="Arial" w:cs="Arial"/>
                <w:i/>
                <w:iCs/>
                <w:color w:val="00B050"/>
              </w:rPr>
              <w:t>relating to work carried out</w:t>
            </w:r>
            <w:r w:rsidR="00625F97">
              <w:rPr>
                <w:rFonts w:ascii="Arial" w:hAnsi="Arial" w:cs="Arial"/>
                <w:i/>
                <w:iCs/>
                <w:color w:val="00B050"/>
              </w:rPr>
              <w:t xml:space="preserve"> that may require </w:t>
            </w:r>
            <w:r w:rsidRPr="002E06D2">
              <w:rPr>
                <w:rFonts w:ascii="Arial" w:hAnsi="Arial" w:cs="Arial"/>
                <w:i/>
                <w:iCs/>
                <w:color w:val="00B050"/>
              </w:rPr>
              <w:t>contract administration until the supplier’s liability end</w:t>
            </w:r>
            <w:r w:rsidR="00625F97">
              <w:rPr>
                <w:rFonts w:ascii="Arial" w:hAnsi="Arial" w:cs="Arial"/>
                <w:i/>
                <w:iCs/>
                <w:color w:val="00B050"/>
              </w:rPr>
              <w:t>s</w:t>
            </w:r>
          </w:p>
        </w:tc>
      </w:tr>
      <w:tr w:rsidR="001A0602" w:rsidRPr="00BF7490" w14:paraId="342BA289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A09" w14:textId="45D1A7B5" w:rsidR="001A0602" w:rsidRPr="00890EB6" w:rsidRDefault="00E07C89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1A0602">
              <w:rPr>
                <w:rFonts w:ascii="Arial" w:hAnsi="Arial" w:cs="Arial"/>
                <w:b/>
                <w:color w:val="000000" w:themeColor="text1"/>
              </w:rPr>
              <w:t xml:space="preserve">ontract </w:t>
            </w:r>
            <w:r w:rsidR="002E12E6">
              <w:rPr>
                <w:rFonts w:ascii="Arial" w:hAnsi="Arial" w:cs="Arial"/>
                <w:b/>
                <w:color w:val="000000" w:themeColor="text1"/>
              </w:rPr>
              <w:t>renewal</w:t>
            </w:r>
            <w:r w:rsidR="001A060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E12E6">
              <w:rPr>
                <w:rFonts w:ascii="Arial" w:hAnsi="Arial" w:cs="Arial"/>
                <w:b/>
                <w:color w:val="000000" w:themeColor="text1"/>
              </w:rPr>
              <w:t>/ handover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14C" w14:textId="77777777" w:rsidR="009C085B" w:rsidRDefault="00A00629" w:rsidP="0078633C">
            <w:pPr>
              <w:spacing w:before="60" w:after="60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is the service or product still needed?</w:t>
            </w:r>
            <w:r w:rsidR="00291858" w:rsidRPr="00F71E0F">
              <w:rPr>
                <w:rFonts w:ascii="Arial" w:hAnsi="Arial" w:cs="Arial"/>
                <w:i/>
                <w:iCs/>
                <w:color w:val="00B050"/>
              </w:rPr>
              <w:t xml:space="preserve"> W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ould you use supplier again?</w:t>
            </w:r>
            <w:r w:rsidR="008B4161" w:rsidRPr="00F71E0F">
              <w:rPr>
                <w:rFonts w:ascii="Arial" w:hAnsi="Arial" w:cs="Arial"/>
                <w:i/>
                <w:iCs/>
                <w:color w:val="00B050"/>
              </w:rPr>
              <w:t xml:space="preserve"> If not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>,</w:t>
            </w:r>
            <w:r w:rsidR="008B4161" w:rsidRPr="00F71E0F">
              <w:rPr>
                <w:rFonts w:ascii="Arial" w:hAnsi="Arial" w:cs="Arial"/>
                <w:i/>
                <w:iCs/>
                <w:color w:val="00B050"/>
              </w:rPr>
              <w:t xml:space="preserve"> why not?</w:t>
            </w:r>
            <w:r w:rsidR="002E12E6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  <w:p w14:paraId="6F4E915D" w14:textId="462A3662" w:rsidR="001A0602" w:rsidRPr="00F71E0F" w:rsidRDefault="002E12E6" w:rsidP="0078633C">
            <w:pPr>
              <w:spacing w:before="60" w:after="6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 xml:space="preserve">Were </w:t>
            </w:r>
            <w:r w:rsidRPr="002E12E6">
              <w:rPr>
                <w:rFonts w:ascii="Arial" w:hAnsi="Arial" w:cs="Arial"/>
                <w:i/>
                <w:iCs/>
                <w:color w:val="00B050"/>
              </w:rPr>
              <w:t xml:space="preserve">client records handed over to </w:t>
            </w:r>
            <w:r>
              <w:rPr>
                <w:rFonts w:ascii="Arial" w:hAnsi="Arial" w:cs="Arial"/>
                <w:i/>
                <w:iCs/>
                <w:color w:val="00B050"/>
              </w:rPr>
              <w:t>the</w:t>
            </w:r>
            <w:r w:rsidRPr="002E12E6">
              <w:rPr>
                <w:rFonts w:ascii="Arial" w:hAnsi="Arial" w:cs="Arial"/>
                <w:i/>
                <w:iCs/>
                <w:color w:val="00B050"/>
              </w:rPr>
              <w:t xml:space="preserve"> new supplier?</w:t>
            </w:r>
          </w:p>
        </w:tc>
      </w:tr>
      <w:tr w:rsidR="00F16016" w:rsidRPr="00BF7490" w14:paraId="0DA85967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F07" w14:textId="1A7B54BF" w:rsidR="00F16016" w:rsidRPr="00890EB6" w:rsidRDefault="00EF6599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F6559B" w:rsidRPr="00F6559B">
              <w:rPr>
                <w:rFonts w:ascii="Arial" w:hAnsi="Arial" w:cs="Arial"/>
                <w:b/>
                <w:color w:val="000000" w:themeColor="text1"/>
              </w:rPr>
              <w:t>upplier’s overall performance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4FD4B329" w:rsidR="00F16016" w:rsidRPr="00F71E0F" w:rsidRDefault="00EF6599" w:rsidP="0078633C">
            <w:pPr>
              <w:spacing w:before="60" w:after="60"/>
              <w:rPr>
                <w:rFonts w:ascii="Arial" w:hAnsi="Arial" w:cs="Arial"/>
                <w:i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detail any problems with 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 xml:space="preserve">product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delivery,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 xml:space="preserve"> service standards,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budget, 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 xml:space="preserve">product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quality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 xml:space="preserve">, reporting </w:t>
            </w:r>
            <w:r w:rsidR="002E06D2" w:rsidRPr="00F71E0F">
              <w:rPr>
                <w:rFonts w:ascii="Arial" w:hAnsi="Arial" w:cs="Arial"/>
                <w:i/>
                <w:iCs/>
                <w:color w:val="00B050"/>
              </w:rPr>
              <w:t>etc.</w:t>
            </w:r>
            <w:r w:rsidR="00E07C89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</w:p>
        </w:tc>
      </w:tr>
      <w:tr w:rsidR="009D4D78" w:rsidRPr="002838FC" w14:paraId="299DE62A" w14:textId="77777777" w:rsidTr="007C4B7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686" w:type="dxa"/>
            <w:shd w:val="clear" w:color="auto" w:fill="auto"/>
            <w:vAlign w:val="center"/>
          </w:tcPr>
          <w:p w14:paraId="1BF40D8E" w14:textId="37E9885C" w:rsidR="009D4D78" w:rsidRPr="00890EB6" w:rsidRDefault="002E12E6" w:rsidP="007C4B7B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9D4D78" w:rsidRPr="00890EB6">
              <w:rPr>
                <w:rFonts w:ascii="Arial" w:hAnsi="Arial" w:cs="Arial"/>
                <w:b/>
                <w:color w:val="000000" w:themeColor="text1"/>
              </w:rPr>
              <w:t xml:space="preserve">isk </w:t>
            </w:r>
            <w:r w:rsidR="002536DB">
              <w:rPr>
                <w:rFonts w:ascii="Arial" w:hAnsi="Arial" w:cs="Arial"/>
                <w:b/>
                <w:color w:val="000000" w:themeColor="text1"/>
              </w:rPr>
              <w:t>Management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B58250" w14:textId="77777777" w:rsidR="000E4B71" w:rsidRPr="00F71E0F" w:rsidRDefault="000E4B71" w:rsidP="000E4B71">
            <w:pPr>
              <w:spacing w:before="60" w:after="60"/>
              <w:ind w:left="139"/>
              <w:rPr>
                <w:rFonts w:ascii="Arial" w:hAnsi="Arial" w:cs="Arial"/>
                <w:b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Detail how risks relating to the goods/</w:t>
            </w: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services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or the supplier were managed</w:t>
            </w:r>
            <w:r>
              <w:rPr>
                <w:rFonts w:ascii="Arial" w:hAnsi="Arial" w:cs="Arial"/>
                <w:i/>
                <w:iCs/>
                <w:color w:val="00B050"/>
              </w:rPr>
              <w:t>.</w:t>
            </w:r>
          </w:p>
          <w:p w14:paraId="7CB8CAE9" w14:textId="77777777" w:rsidR="009D4D78" w:rsidRPr="00F71E0F" w:rsidRDefault="009D4D78" w:rsidP="007C4B7B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lastRenderedPageBreak/>
              <w:t xml:space="preserve">Detail if any risk reviews were conducted and </w:t>
            </w: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outcome</w:t>
            </w:r>
            <w:proofErr w:type="gramEnd"/>
          </w:p>
          <w:p w14:paraId="4B28AC51" w14:textId="77777777" w:rsidR="009D4D78" w:rsidRDefault="009D4D78" w:rsidP="007C4B7B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# &amp; % of risks controlled/ treated during the contract period compared to risks originally identified</w:t>
            </w:r>
          </w:p>
          <w:p w14:paraId="584D540A" w14:textId="72677657" w:rsidR="000E4B71" w:rsidRPr="00F71E0F" w:rsidRDefault="000E4B71" w:rsidP="007C4B7B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was the contract terminated early? If </w:t>
            </w: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so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why?</w:t>
            </w:r>
            <w:r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How was this managed? What was the outcome?</w:t>
            </w:r>
          </w:p>
        </w:tc>
      </w:tr>
    </w:tbl>
    <w:p w14:paraId="57A4DDA6" w14:textId="77777777" w:rsidR="008B4161" w:rsidRDefault="008B4161" w:rsidP="00B80683">
      <w:pPr>
        <w:pStyle w:val="BodyTextIndent2"/>
        <w:spacing w:after="0" w:line="276" w:lineRule="auto"/>
        <w:ind w:left="0"/>
        <w:rPr>
          <w:rFonts w:ascii="Arial" w:hAnsi="Arial"/>
          <w:color w:val="000000" w:themeColor="text1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BF7490" w:rsidRPr="00BF7490" w14:paraId="26C51E2E" w14:textId="77777777" w:rsidTr="00F318FC">
        <w:trPr>
          <w:trHeight w:val="300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  <w:hideMark/>
          </w:tcPr>
          <w:p w14:paraId="0A34CDBA" w14:textId="48759EAF" w:rsidR="00690A14" w:rsidRPr="00890EB6" w:rsidRDefault="00690A14" w:rsidP="002776A5">
            <w:pPr>
              <w:spacing w:before="60" w:after="60"/>
              <w:ind w:left="142"/>
              <w:textAlignment w:val="baseline"/>
              <w:rPr>
                <w:rFonts w:ascii="Segoe UI" w:hAnsi="Segoe UI"/>
                <w:color w:val="000000" w:themeColor="text1"/>
                <w:sz w:val="18"/>
                <w:lang w:val="en-AU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NEXT STEPS</w:t>
            </w:r>
            <w:r w:rsidR="000425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 xml:space="preserve"> / FUTURE RECOMMENDATIONS</w:t>
            </w:r>
          </w:p>
        </w:tc>
      </w:tr>
      <w:tr w:rsidR="00BF7490" w:rsidRPr="00BF7490" w14:paraId="1CB54695" w14:textId="77777777" w:rsidTr="00F318FC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928B1F1" w14:textId="29FB4A57" w:rsidR="00690A14" w:rsidRPr="00890EB6" w:rsidRDefault="001C54BC" w:rsidP="002776A5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Learnings </w:t>
            </w:r>
            <w:r w:rsidR="00100E54">
              <w:rPr>
                <w:rFonts w:ascii="Arial" w:hAnsi="Arial" w:cs="Arial"/>
                <w:b/>
                <w:color w:val="000000" w:themeColor="text1"/>
              </w:rPr>
              <w:t>at contract end</w:t>
            </w:r>
            <w:r w:rsidRPr="00890EB6" w:rsidDel="0088303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DFC4F" w14:textId="1410AC32" w:rsidR="00690A14" w:rsidRPr="00F71E0F" w:rsidRDefault="00090C31" w:rsidP="002776A5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="008902B8" w:rsidRPr="00F71E0F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d</w:t>
            </w:r>
            <w:r w:rsidR="001F4603" w:rsidRPr="00F71E0F">
              <w:rPr>
                <w:rFonts w:ascii="Arial" w:hAnsi="Arial" w:cs="Arial"/>
                <w:i/>
                <w:iCs/>
                <w:color w:val="00B050"/>
              </w:rPr>
              <w:t xml:space="preserve">escribe learnings </w:t>
            </w:r>
            <w:r w:rsidR="00900280" w:rsidRPr="00F71E0F">
              <w:rPr>
                <w:rFonts w:ascii="Arial" w:hAnsi="Arial" w:cs="Arial"/>
                <w:i/>
                <w:iCs/>
                <w:color w:val="00B050"/>
              </w:rPr>
              <w:t>and opportunities to improve contract management practices</w:t>
            </w:r>
            <w:r w:rsidR="001F6D10" w:rsidRPr="00F71E0F">
              <w:rPr>
                <w:rFonts w:ascii="Arial" w:hAnsi="Arial" w:cs="Arial"/>
                <w:i/>
                <w:iCs/>
                <w:color w:val="00B050"/>
              </w:rPr>
              <w:t xml:space="preserve"> and </w:t>
            </w:r>
            <w:r w:rsidR="002536DB">
              <w:rPr>
                <w:rFonts w:ascii="Arial" w:hAnsi="Arial" w:cs="Arial"/>
                <w:i/>
                <w:iCs/>
                <w:color w:val="00B050"/>
              </w:rPr>
              <w:t xml:space="preserve">contract </w:t>
            </w:r>
            <w:r w:rsidR="001F6D10" w:rsidRPr="00F71E0F">
              <w:rPr>
                <w:rFonts w:ascii="Arial" w:hAnsi="Arial" w:cs="Arial"/>
                <w:i/>
                <w:iCs/>
                <w:color w:val="00B050"/>
              </w:rPr>
              <w:t>outcomes</w:t>
            </w:r>
          </w:p>
        </w:tc>
      </w:tr>
      <w:tr w:rsidR="00203AFE" w:rsidRPr="00BF7490" w14:paraId="3D7E5E37" w14:textId="77777777" w:rsidTr="00291858">
        <w:trPr>
          <w:trHeight w:val="300"/>
        </w:trPr>
        <w:tc>
          <w:tcPr>
            <w:tcW w:w="3686" w:type="dxa"/>
            <w:shd w:val="clear" w:color="auto" w:fill="auto"/>
          </w:tcPr>
          <w:p w14:paraId="7DB3501B" w14:textId="572A7D92" w:rsidR="00203AFE" w:rsidRDefault="00203AFE" w:rsidP="00291858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Public,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client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or customer response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5F84BCC" w14:textId="77777777" w:rsidR="002536DB" w:rsidRDefault="00203AFE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2536DB">
              <w:rPr>
                <w:rFonts w:ascii="Arial" w:hAnsi="Arial" w:cs="Arial"/>
                <w:i/>
                <w:iCs/>
                <w:color w:val="00B050"/>
              </w:rPr>
              <w:t xml:space="preserve">what was the end-user experience (i.e. customer satisfaction)? </w:t>
            </w:r>
          </w:p>
          <w:p w14:paraId="6151BBA9" w14:textId="77777777" w:rsidR="002536DB" w:rsidRDefault="002536DB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Were there any complaints? How were these managed.</w:t>
            </w:r>
          </w:p>
          <w:p w14:paraId="631526CC" w14:textId="1520F383" w:rsidR="00203AFE" w:rsidRPr="00F71E0F" w:rsidRDefault="002536DB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t>H</w:t>
            </w:r>
            <w:r w:rsidR="00203AFE">
              <w:rPr>
                <w:rFonts w:ascii="Arial" w:hAnsi="Arial" w:cs="Arial"/>
                <w:i/>
                <w:iCs/>
                <w:color w:val="00B050"/>
              </w:rPr>
              <w:t xml:space="preserve">as there been any </w:t>
            </w:r>
            <w:r w:rsidR="00203AFE" w:rsidRPr="00203AFE">
              <w:rPr>
                <w:rFonts w:ascii="Arial" w:hAnsi="Arial" w:cs="Arial"/>
                <w:i/>
                <w:iCs/>
                <w:color w:val="00B050"/>
              </w:rPr>
              <w:t>public</w:t>
            </w:r>
            <w:r w:rsidR="009C085B">
              <w:rPr>
                <w:rFonts w:ascii="Arial" w:hAnsi="Arial" w:cs="Arial"/>
                <w:i/>
                <w:iCs/>
                <w:color w:val="00B050"/>
              </w:rPr>
              <w:t xml:space="preserve">, </w:t>
            </w:r>
            <w:proofErr w:type="gramStart"/>
            <w:r w:rsidR="009C085B">
              <w:rPr>
                <w:rFonts w:ascii="Arial" w:hAnsi="Arial" w:cs="Arial"/>
                <w:i/>
                <w:iCs/>
                <w:color w:val="00B050"/>
              </w:rPr>
              <w:t>media</w:t>
            </w:r>
            <w:proofErr w:type="gramEnd"/>
            <w:r w:rsidR="00203AFE" w:rsidRPr="00203AFE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203AFE">
              <w:rPr>
                <w:rFonts w:ascii="Arial" w:hAnsi="Arial" w:cs="Arial"/>
                <w:i/>
                <w:iCs/>
                <w:color w:val="00B050"/>
              </w:rPr>
              <w:t xml:space="preserve">or client </w:t>
            </w:r>
            <w:r w:rsidR="00203AFE" w:rsidRPr="00203AFE">
              <w:rPr>
                <w:rFonts w:ascii="Arial" w:hAnsi="Arial" w:cs="Arial"/>
                <w:i/>
                <w:iCs/>
                <w:color w:val="00B050"/>
              </w:rPr>
              <w:t>concern about contract end</w:t>
            </w:r>
            <w:r w:rsidR="00203AFE">
              <w:rPr>
                <w:rFonts w:ascii="Arial" w:hAnsi="Arial" w:cs="Arial"/>
                <w:i/>
                <w:iCs/>
                <w:color w:val="00B050"/>
              </w:rPr>
              <w:t xml:space="preserve">? How was this / will this be managed? </w:t>
            </w:r>
          </w:p>
        </w:tc>
      </w:tr>
      <w:tr w:rsidR="00291858" w:rsidRPr="00BF7490" w14:paraId="1D2714B8" w14:textId="77777777" w:rsidTr="00F318FC">
        <w:tc>
          <w:tcPr>
            <w:tcW w:w="3686" w:type="dxa"/>
            <w:shd w:val="clear" w:color="auto" w:fill="auto"/>
            <w:vAlign w:val="center"/>
          </w:tcPr>
          <w:p w14:paraId="3F757AE7" w14:textId="29227550" w:rsidR="00291858" w:rsidRPr="00890EB6" w:rsidRDefault="00291858" w:rsidP="00291858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Formal evaluations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0F5360" w14:textId="77777777" w:rsidR="009C085B" w:rsidRDefault="00291858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was a contract evaluation undertaken? Yes/No. </w:t>
            </w:r>
          </w:p>
          <w:p w14:paraId="18F8D599" w14:textId="3894F93C" w:rsidR="00291858" w:rsidRPr="00F71E0F" w:rsidRDefault="00291858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Was the evaluation conducted internally or </w:t>
            </w:r>
            <w:r w:rsidR="009C085B">
              <w:rPr>
                <w:rFonts w:ascii="Arial" w:hAnsi="Arial" w:cs="Arial"/>
                <w:i/>
                <w:iCs/>
                <w:color w:val="00B050"/>
              </w:rPr>
              <w:t xml:space="preserve">through an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>independent evaluator? What was the outcome?</w:t>
            </w:r>
          </w:p>
        </w:tc>
      </w:tr>
      <w:tr w:rsidR="00291858" w:rsidRPr="00BF7490" w14:paraId="14B3358B" w14:textId="77777777" w:rsidTr="00F318FC">
        <w:tc>
          <w:tcPr>
            <w:tcW w:w="3686" w:type="dxa"/>
            <w:shd w:val="clear" w:color="auto" w:fill="auto"/>
            <w:vAlign w:val="center"/>
          </w:tcPr>
          <w:p w14:paraId="71617A79" w14:textId="621FC5F8" w:rsidR="00291858" w:rsidRPr="00642C8B" w:rsidRDefault="00291858" w:rsidP="00291858">
            <w:pPr>
              <w:spacing w:before="60" w:after="60"/>
              <w:ind w:left="14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ontinuous improvement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69CA1CA" w14:textId="06509E53" w:rsidR="00291858" w:rsidRPr="00F71E0F" w:rsidRDefault="00291858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identify opportunities for continuous improvement</w:t>
            </w:r>
          </w:p>
          <w:p w14:paraId="43A46493" w14:textId="56F9C144" w:rsidR="00291858" w:rsidRPr="00F71E0F" w:rsidRDefault="006552BF" w:rsidP="00291858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B050"/>
              </w:rPr>
            </w:pPr>
            <w:r w:rsidRPr="00F71E0F">
              <w:rPr>
                <w:rFonts w:ascii="Arial" w:hAnsi="Arial" w:cs="Arial"/>
                <w:i/>
                <w:iCs/>
                <w:color w:val="00B050"/>
              </w:rPr>
              <w:t>W</w:t>
            </w:r>
            <w:r w:rsidR="002931F2" w:rsidRPr="00F71E0F">
              <w:rPr>
                <w:rFonts w:ascii="Arial" w:hAnsi="Arial" w:cs="Arial"/>
                <w:i/>
                <w:iCs/>
                <w:color w:val="00B050"/>
              </w:rPr>
              <w:t xml:space="preserve">ould </w:t>
            </w:r>
            <w:r w:rsidR="00291858" w:rsidRPr="00F71E0F">
              <w:rPr>
                <w:rFonts w:ascii="Arial" w:hAnsi="Arial" w:cs="Arial"/>
                <w:i/>
                <w:iCs/>
                <w:color w:val="00B050"/>
              </w:rPr>
              <w:t>you manage this contract differently in the future? </w:t>
            </w:r>
          </w:p>
        </w:tc>
      </w:tr>
      <w:tr w:rsidR="00291858" w:rsidRPr="00BF7490" w14:paraId="4C8BF402" w14:textId="77777777" w:rsidTr="00F318FC">
        <w:tc>
          <w:tcPr>
            <w:tcW w:w="3686" w:type="dxa"/>
            <w:shd w:val="clear" w:color="auto" w:fill="auto"/>
            <w:vAlign w:val="center"/>
          </w:tcPr>
          <w:p w14:paraId="43EF35B1" w14:textId="0984A599" w:rsidR="00291858" w:rsidRPr="00642C8B" w:rsidRDefault="00291858" w:rsidP="00291858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ssues </w:t>
            </w:r>
            <w:r w:rsidR="006552BF">
              <w:rPr>
                <w:rFonts w:ascii="Arial" w:hAnsi="Arial" w:cs="Arial"/>
                <w:b/>
                <w:color w:val="000000" w:themeColor="text1"/>
              </w:rPr>
              <w:t xml:space="preserve">and recommendations 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>for future procurements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BA0FD" w14:textId="67587BA1" w:rsidR="00F71E0F" w:rsidRPr="00F71E0F" w:rsidRDefault="00291858">
            <w:pPr>
              <w:spacing w:before="60" w:after="60"/>
              <w:ind w:left="139"/>
              <w:rPr>
                <w:rFonts w:ascii="Arial" w:hAnsi="Arial" w:cs="Arial"/>
                <w:b/>
                <w:color w:val="00B050"/>
              </w:rPr>
            </w:pPr>
            <w:proofErr w:type="gramStart"/>
            <w:r w:rsidRPr="00F71E0F">
              <w:rPr>
                <w:rFonts w:ascii="Arial" w:hAnsi="Arial" w:cs="Arial"/>
                <w:i/>
                <w:iCs/>
                <w:color w:val="00B050"/>
              </w:rPr>
              <w:t>e.g.</w:t>
            </w:r>
            <w:proofErr w:type="gramEnd"/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are there any </w:t>
            </w:r>
            <w:r w:rsidR="006552BF" w:rsidRPr="00F71E0F">
              <w:rPr>
                <w:rFonts w:ascii="Arial" w:hAnsi="Arial" w:cs="Arial"/>
                <w:i/>
                <w:iCs/>
                <w:color w:val="00B050"/>
              </w:rPr>
              <w:t xml:space="preserve">recommendations or 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other relevant issues </w:t>
            </w:r>
            <w:r w:rsidR="006552BF" w:rsidRPr="00F71E0F">
              <w:rPr>
                <w:rFonts w:ascii="Arial" w:hAnsi="Arial" w:cs="Arial"/>
                <w:i/>
                <w:iCs/>
                <w:color w:val="00B050"/>
              </w:rPr>
              <w:t>to consider</w:t>
            </w:r>
            <w:r w:rsidRPr="00F71E0F">
              <w:rPr>
                <w:rFonts w:ascii="Arial" w:hAnsi="Arial" w:cs="Arial"/>
                <w:i/>
                <w:iCs/>
                <w:color w:val="00B050"/>
              </w:rPr>
              <w:t xml:space="preserve"> for future procurement processes?</w:t>
            </w:r>
          </w:p>
        </w:tc>
      </w:tr>
    </w:tbl>
    <w:p w14:paraId="0CA2C6CD" w14:textId="7D45286E" w:rsidR="00690A14" w:rsidRDefault="00690A14" w:rsidP="00686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lang w:val="en-US"/>
        </w:rPr>
      </w:pPr>
    </w:p>
    <w:tbl>
      <w:tblPr>
        <w:tblW w:w="893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CE06DB" w:rsidRPr="008F0C45" w14:paraId="0E69C0EB" w14:textId="77777777" w:rsidTr="00F318FC">
        <w:trPr>
          <w:cantSplit/>
          <w:trHeight w:val="95"/>
        </w:trPr>
        <w:tc>
          <w:tcPr>
            <w:tcW w:w="8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14:paraId="100AE318" w14:textId="71C3A026" w:rsidR="00CE06DB" w:rsidRPr="002776A5" w:rsidRDefault="0045520E" w:rsidP="00B80683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="009F5C8B" w:rsidRPr="002776A5">
              <w:rPr>
                <w:rFonts w:cs="Arial"/>
                <w:b/>
                <w:sz w:val="24"/>
                <w:shd w:val="clear" w:color="auto" w:fill="D9D9D9" w:themeFill="background1" w:themeFillShade="D9"/>
              </w:rPr>
              <w:t>SIGN OFF</w:t>
            </w:r>
            <w:r w:rsidR="000B045F" w:rsidRPr="002776A5">
              <w:rPr>
                <w:rFonts w:cs="Arial"/>
                <w:b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14:paraId="5023141B" w14:textId="77777777" w:rsidR="0079037A" w:rsidRDefault="0079037A" w:rsidP="00B80683">
      <w:pPr>
        <w:rPr>
          <w:rFonts w:ascii="Arial" w:hAnsi="Arial" w:cs="Arial"/>
          <w:sz w:val="22"/>
          <w:szCs w:val="22"/>
        </w:rPr>
      </w:pPr>
    </w:p>
    <w:p w14:paraId="4B573105" w14:textId="77777777" w:rsidR="00C27D22" w:rsidRPr="008F2522" w:rsidRDefault="00C27D22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Signed: _</w:t>
      </w:r>
      <w:r w:rsidR="00003B7E"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 w:rsidR="005463BD"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1F3B1409" w14:textId="77777777" w:rsidR="00C27D22" w:rsidRPr="008F2522" w:rsidRDefault="00C27D22" w:rsidP="00B80683">
      <w:pPr>
        <w:ind w:left="142"/>
        <w:rPr>
          <w:rFonts w:ascii="Arial" w:hAnsi="Arial" w:cs="Arial"/>
          <w:sz w:val="22"/>
          <w:szCs w:val="22"/>
        </w:rPr>
      </w:pPr>
    </w:p>
    <w:p w14:paraId="3441ED73" w14:textId="5F63B2B4" w:rsidR="00C27D22" w:rsidRDefault="00C27D22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 w:rsidR="003B7EF7">
        <w:rPr>
          <w:rFonts w:ascii="Arial" w:hAnsi="Arial" w:cs="Arial"/>
          <w:sz w:val="22"/>
          <w:szCs w:val="22"/>
        </w:rPr>
        <w:t>Contract Manager</w:t>
      </w:r>
    </w:p>
    <w:p w14:paraId="0ECB7B23" w14:textId="77777777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54F060FE" w14:textId="24C5CCD0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19E18AB6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Signed: _</w:t>
      </w:r>
      <w:r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7C931D76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32DE44A9" w14:textId="2189D213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>
        <w:rPr>
          <w:rFonts w:ascii="Arial" w:hAnsi="Arial" w:cs="Arial"/>
          <w:sz w:val="22"/>
          <w:szCs w:val="22"/>
        </w:rPr>
        <w:t>Contract Owner</w:t>
      </w:r>
    </w:p>
    <w:p w14:paraId="355FDA43" w14:textId="77777777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635A3A82" w14:textId="17836FE9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5E3BD551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Signed: _</w:t>
      </w:r>
      <w:r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38737EDC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41D6901E" w14:textId="25D0FECF" w:rsidR="003B7EF7" w:rsidRPr="008F2522" w:rsidRDefault="003B7EF7" w:rsidP="00B80683">
      <w:pPr>
        <w:ind w:left="142"/>
        <w:jc w:val="right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>
        <w:rPr>
          <w:rFonts w:ascii="Arial" w:hAnsi="Arial" w:cs="Arial"/>
          <w:sz w:val="22"/>
          <w:szCs w:val="22"/>
        </w:rPr>
        <w:t xml:space="preserve">Chief Executive (or </w:t>
      </w:r>
      <w:proofErr w:type="spellStart"/>
      <w:r w:rsidR="001D2D93">
        <w:rPr>
          <w:rFonts w:ascii="Arial" w:hAnsi="Arial" w:cs="Arial"/>
          <w:sz w:val="22"/>
          <w:szCs w:val="22"/>
        </w:rPr>
        <w:t>authorised</w:t>
      </w:r>
      <w:proofErr w:type="spellEnd"/>
      <w:r w:rsidR="001D2D93">
        <w:rPr>
          <w:rFonts w:ascii="Arial" w:hAnsi="Arial" w:cs="Arial"/>
          <w:sz w:val="22"/>
          <w:szCs w:val="22"/>
        </w:rPr>
        <w:t xml:space="preserve"> person) if applicable</w:t>
      </w:r>
    </w:p>
    <w:p w14:paraId="2868F997" w14:textId="77777777" w:rsidR="003B7EF7" w:rsidRPr="008F2522" w:rsidRDefault="003B7EF7" w:rsidP="003B7EF7">
      <w:pPr>
        <w:ind w:left="142"/>
        <w:rPr>
          <w:rFonts w:ascii="Arial" w:hAnsi="Arial" w:cs="Arial"/>
          <w:sz w:val="22"/>
          <w:szCs w:val="22"/>
        </w:rPr>
      </w:pPr>
    </w:p>
    <w:p w14:paraId="534F078D" w14:textId="77777777" w:rsidR="003B7EF7" w:rsidRPr="008F2522" w:rsidRDefault="003B7EF7" w:rsidP="001628E9">
      <w:pPr>
        <w:ind w:left="142"/>
        <w:rPr>
          <w:rFonts w:ascii="Arial" w:hAnsi="Arial" w:cs="Arial"/>
          <w:sz w:val="22"/>
          <w:szCs w:val="22"/>
        </w:rPr>
      </w:pPr>
    </w:p>
    <w:sectPr w:rsidR="003B7EF7" w:rsidRPr="008F2522" w:rsidSect="00F318FC">
      <w:footerReference w:type="even" r:id="rId13"/>
      <w:footerReference w:type="default" r:id="rId14"/>
      <w:type w:val="continuous"/>
      <w:pgSz w:w="11909" w:h="16834" w:code="9"/>
      <w:pgMar w:top="1134" w:right="1418" w:bottom="1134" w:left="141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8F18" w14:textId="77777777" w:rsidR="00604C56" w:rsidRDefault="00604C56">
      <w:r>
        <w:separator/>
      </w:r>
    </w:p>
  </w:endnote>
  <w:endnote w:type="continuationSeparator" w:id="0">
    <w:p w14:paraId="12C4E224" w14:textId="77777777" w:rsidR="00604C56" w:rsidRDefault="00604C56">
      <w:r>
        <w:continuationSeparator/>
      </w:r>
    </w:p>
  </w:endnote>
  <w:endnote w:type="continuationNotice" w:id="1">
    <w:p w14:paraId="5575061A" w14:textId="77777777" w:rsidR="00604C56" w:rsidRDefault="00604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3E2EBDD2" w:rsidR="00880AF4" w:rsidRDefault="00880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2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C75D1" w14:textId="77777777" w:rsidR="00880AF4" w:rsidRDefault="0088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633A1B9D" w:rsidR="00880AF4" w:rsidRPr="00D658E8" w:rsidRDefault="00880AF4" w:rsidP="00A800D7">
    <w:pPr>
      <w:pStyle w:val="Footer"/>
      <w:tabs>
        <w:tab w:val="clear" w:pos="8306"/>
        <w:tab w:val="right" w:pos="9350"/>
      </w:tabs>
      <w:jc w:val="both"/>
      <w:rPr>
        <w:rFonts w:ascii="Arial" w:hAnsi="Arial" w:cs="Arial"/>
        <w:snapToGrid w:val="0"/>
        <w:sz w:val="16"/>
      </w:rPr>
    </w:pPr>
  </w:p>
  <w:p w14:paraId="60A9CE55" w14:textId="46FEB93B" w:rsidR="00880AF4" w:rsidRDefault="00742FA0" w:rsidP="00F6559B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>Procurement Services SA</w:t>
    </w:r>
    <w:proofErr w:type="gramStart"/>
    <w:r w:rsidR="00491658">
      <w:rPr>
        <w:rFonts w:ascii="Arial" w:hAnsi="Arial" w:cs="Arial"/>
        <w:snapToGrid w:val="0"/>
        <w:color w:val="000080"/>
        <w:sz w:val="16"/>
      </w:rPr>
      <w:tab/>
    </w:r>
    <w:r w:rsidR="00880AF4">
      <w:rPr>
        <w:rFonts w:ascii="Arial" w:hAnsi="Arial" w:cs="Arial"/>
        <w:snapToGrid w:val="0"/>
        <w:color w:val="000080"/>
        <w:sz w:val="16"/>
      </w:rPr>
      <w:t xml:space="preserve">  </w:t>
    </w:r>
    <w:r w:rsidR="00880AF4" w:rsidRPr="00D658E8">
      <w:rPr>
        <w:rFonts w:ascii="Arial" w:hAnsi="Arial" w:cs="Arial"/>
        <w:snapToGrid w:val="0"/>
        <w:color w:val="000080"/>
        <w:sz w:val="16"/>
      </w:rPr>
      <w:t>Page</w:t>
    </w:r>
    <w:proofErr w:type="gramEnd"/>
    <w:r w:rsidR="00880AF4" w:rsidRPr="00D658E8">
      <w:rPr>
        <w:rFonts w:ascii="Arial" w:hAnsi="Arial" w:cs="Arial"/>
        <w:snapToGrid w:val="0"/>
        <w:color w:val="000080"/>
        <w:sz w:val="16"/>
      </w:rPr>
      <w:t xml:space="preserve"> </w: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begin"/>
    </w:r>
    <w:r w:rsidR="00880AF4" w:rsidRPr="00B31360">
      <w:rPr>
        <w:rFonts w:ascii="Arial" w:hAnsi="Arial" w:cs="Arial"/>
        <w:snapToGrid w:val="0"/>
        <w:color w:val="000080"/>
        <w:sz w:val="16"/>
      </w:rPr>
      <w:instrText xml:space="preserve"> PAGE </w:instrTex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separate"/>
    </w:r>
    <w:r w:rsidR="00491658" w:rsidRPr="00B31360">
      <w:rPr>
        <w:rFonts w:ascii="Arial" w:hAnsi="Arial" w:cs="Arial"/>
        <w:noProof/>
        <w:snapToGrid w:val="0"/>
        <w:color w:val="000080"/>
        <w:sz w:val="16"/>
      </w:rPr>
      <w:t>1</w: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end"/>
    </w:r>
    <w:r w:rsidR="002F67D8">
      <w:rPr>
        <w:rFonts w:ascii="Arial" w:hAnsi="Arial" w:cs="Arial"/>
        <w:snapToGrid w:val="0"/>
        <w:color w:val="000080"/>
        <w:sz w:val="16"/>
      </w:rPr>
      <w:tab/>
    </w:r>
    <w:r w:rsidR="00880AF4" w:rsidRPr="00B31360">
      <w:rPr>
        <w:rFonts w:ascii="Arial" w:hAnsi="Arial" w:cs="Arial"/>
        <w:snapToGrid w:val="0"/>
        <w:color w:val="000080"/>
        <w:sz w:val="16"/>
      </w:rPr>
      <w:t xml:space="preserve"> </w:t>
    </w:r>
    <w:r w:rsidR="00491658" w:rsidRPr="00B31360">
      <w:rPr>
        <w:rFonts w:ascii="Arial" w:hAnsi="Arial" w:cs="Arial"/>
        <w:snapToGrid w:val="0"/>
        <w:color w:val="000080"/>
        <w:sz w:val="16"/>
      </w:rPr>
      <w:t xml:space="preserve">                                                </w:t>
    </w:r>
  </w:p>
  <w:p w14:paraId="407A966C" w14:textId="4D4368D8" w:rsidR="007532E7" w:rsidRDefault="00742FA0" w:rsidP="00F6559B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>Contract Closure Report Template</w:t>
    </w:r>
  </w:p>
  <w:p w14:paraId="2E1A0016" w14:textId="6F0A84A0" w:rsidR="007532E7" w:rsidRDefault="007532E7" w:rsidP="00F6559B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 xml:space="preserve">Contact: </w:t>
    </w:r>
    <w:hyperlink r:id="rId1" w:history="1">
      <w:r w:rsidRPr="008F58F7">
        <w:rPr>
          <w:rStyle w:val="Hyperlink"/>
          <w:rFonts w:ascii="Arial" w:hAnsi="Arial" w:cs="Arial"/>
          <w:snapToGrid w:val="0"/>
          <w:sz w:val="16"/>
        </w:rPr>
        <w:t>procurement@sa.gov.au</w:t>
      </w:r>
    </w:hyperlink>
    <w:r>
      <w:rPr>
        <w:rFonts w:ascii="Arial" w:hAnsi="Arial" w:cs="Arial"/>
        <w:snapToGrid w:val="0"/>
        <w:color w:val="000080"/>
        <w:sz w:val="16"/>
      </w:rPr>
      <w:t xml:space="preserve"> </w:t>
    </w:r>
    <w:r>
      <w:rPr>
        <w:rFonts w:ascii="Arial" w:hAnsi="Arial" w:cs="Arial"/>
        <w:snapToGrid w:val="0"/>
        <w:color w:val="000080"/>
        <w:sz w:val="16"/>
      </w:rPr>
      <w:tab/>
    </w:r>
    <w:r>
      <w:rPr>
        <w:rFonts w:ascii="Arial" w:hAnsi="Arial" w:cs="Arial"/>
        <w:snapToGrid w:val="0"/>
        <w:color w:val="000080"/>
        <w:sz w:val="16"/>
      </w:rPr>
      <w:tab/>
    </w:r>
    <w:r>
      <w:rPr>
        <w:rFonts w:ascii="Arial" w:hAnsi="Arial" w:cs="Arial"/>
        <w:snapToGrid w:val="0"/>
        <w:color w:val="000080"/>
        <w:sz w:val="16"/>
      </w:rPr>
      <w:tab/>
    </w:r>
    <w:r>
      <w:rPr>
        <w:rFonts w:ascii="Arial" w:hAnsi="Arial" w:cs="Arial"/>
        <w:snapToGrid w:val="0"/>
        <w:color w:val="000080"/>
        <w:sz w:val="16"/>
      </w:rPr>
      <w:tab/>
    </w:r>
    <w:r>
      <w:rPr>
        <w:rFonts w:ascii="Arial" w:hAnsi="Arial" w:cs="Arial"/>
        <w:snapToGrid w:val="0"/>
        <w:color w:val="000080"/>
        <w:sz w:val="16"/>
      </w:rPr>
      <w:tab/>
      <w:t>Effective Date: 20.02.2023</w:t>
    </w:r>
  </w:p>
  <w:p w14:paraId="5941349E" w14:textId="79722FB0" w:rsidR="00742FA0" w:rsidRPr="00A800D7" w:rsidRDefault="007532E7" w:rsidP="00F6559B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 w:rsidRPr="00B31360">
      <w:rPr>
        <w:rFonts w:ascii="Arial" w:hAnsi="Arial"/>
        <w:color w:val="000080"/>
        <w:sz w:val="16"/>
      </w:rPr>
      <w:t>Version 1.</w:t>
    </w:r>
    <w:r>
      <w:rPr>
        <w:rFonts w:ascii="Arial" w:hAnsi="Arial" w:cs="Arial"/>
        <w:snapToGrid w:val="0"/>
        <w:color w:val="000080"/>
        <w:sz w:val="16"/>
      </w:rPr>
      <w:t>1</w:t>
    </w:r>
    <w:r w:rsidR="00742FA0">
      <w:rPr>
        <w:rFonts w:ascii="Arial" w:hAnsi="Arial" w:cs="Arial"/>
        <w:snapToGrid w:val="0"/>
        <w:color w:val="000080"/>
        <w:sz w:val="16"/>
      </w:rPr>
      <w:tab/>
    </w:r>
    <w:r w:rsidR="00742FA0">
      <w:rPr>
        <w:rFonts w:ascii="Arial" w:hAnsi="Arial" w:cs="Arial"/>
        <w:snapToGrid w:val="0"/>
        <w:color w:val="000080"/>
        <w:sz w:val="16"/>
      </w:rPr>
      <w:tab/>
    </w:r>
    <w:r w:rsidR="00742FA0">
      <w:rPr>
        <w:rFonts w:ascii="Arial" w:hAnsi="Arial" w:cs="Arial"/>
        <w:snapToGrid w:val="0"/>
        <w:color w:val="000080"/>
        <w:sz w:val="16"/>
      </w:rPr>
      <w:tab/>
    </w:r>
    <w:r w:rsidR="00742FA0">
      <w:rPr>
        <w:rFonts w:ascii="Arial" w:hAnsi="Arial" w:cs="Arial"/>
        <w:snapToGrid w:val="0"/>
        <w:color w:val="000080"/>
        <w:sz w:val="16"/>
      </w:rPr>
      <w:tab/>
    </w:r>
    <w:r w:rsidR="00742FA0">
      <w:rPr>
        <w:rFonts w:ascii="Arial" w:hAnsi="Arial" w:cs="Arial"/>
        <w:snapToGrid w:val="0"/>
        <w:color w:val="000080"/>
        <w:sz w:val="16"/>
      </w:rPr>
      <w:tab/>
      <w:t>Next Review</w:t>
    </w:r>
    <w:r>
      <w:rPr>
        <w:rFonts w:ascii="Arial" w:hAnsi="Arial" w:cs="Arial"/>
        <w:snapToGrid w:val="0"/>
        <w:color w:val="000080"/>
        <w:sz w:val="16"/>
      </w:rPr>
      <w:t xml:space="preserve">:  </w:t>
    </w:r>
    <w:r w:rsidR="00742FA0">
      <w:rPr>
        <w:rFonts w:ascii="Arial" w:hAnsi="Arial" w:cs="Arial"/>
        <w:snapToGrid w:val="0"/>
        <w:color w:val="000080"/>
        <w:sz w:val="16"/>
      </w:rPr>
      <w:t xml:space="preserve"> 01.07.202</w:t>
    </w:r>
    <w:r>
      <w:rPr>
        <w:rFonts w:ascii="Arial" w:hAnsi="Arial" w:cs="Arial"/>
        <w:snapToGrid w:val="0"/>
        <w:color w:val="00008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4DA" w14:textId="77777777" w:rsidR="00604C56" w:rsidRDefault="00604C56">
      <w:r>
        <w:separator/>
      </w:r>
    </w:p>
  </w:footnote>
  <w:footnote w:type="continuationSeparator" w:id="0">
    <w:p w14:paraId="67D5B4ED" w14:textId="77777777" w:rsidR="00604C56" w:rsidRDefault="00604C56">
      <w:r>
        <w:continuationSeparator/>
      </w:r>
    </w:p>
  </w:footnote>
  <w:footnote w:type="continuationNotice" w:id="1">
    <w:p w14:paraId="465536C9" w14:textId="77777777" w:rsidR="00604C56" w:rsidRDefault="00604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0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2037A"/>
    <w:multiLevelType w:val="hybridMultilevel"/>
    <w:tmpl w:val="F36280E4"/>
    <w:lvl w:ilvl="0" w:tplc="DED8BA3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95BF8"/>
    <w:multiLevelType w:val="hybridMultilevel"/>
    <w:tmpl w:val="FE06EC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D6B82"/>
    <w:multiLevelType w:val="hybridMultilevel"/>
    <w:tmpl w:val="30964FCC"/>
    <w:lvl w:ilvl="0" w:tplc="16449A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4" w15:restartNumberingAfterBreak="0">
    <w:nsid w:val="0CAF5A21"/>
    <w:multiLevelType w:val="hybridMultilevel"/>
    <w:tmpl w:val="BED6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22E"/>
    <w:multiLevelType w:val="hybridMultilevel"/>
    <w:tmpl w:val="4F6E9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67197"/>
    <w:multiLevelType w:val="hybridMultilevel"/>
    <w:tmpl w:val="22348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B3005"/>
    <w:multiLevelType w:val="hybridMultilevel"/>
    <w:tmpl w:val="DD0CC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201"/>
    <w:multiLevelType w:val="hybridMultilevel"/>
    <w:tmpl w:val="CF0A5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52C98"/>
    <w:multiLevelType w:val="hybridMultilevel"/>
    <w:tmpl w:val="BC3AB3C2"/>
    <w:lvl w:ilvl="0" w:tplc="C1300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F4513"/>
    <w:multiLevelType w:val="hybridMultilevel"/>
    <w:tmpl w:val="67B4F548"/>
    <w:lvl w:ilvl="0" w:tplc="7978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2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28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E1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40A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87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04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E61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64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917E6"/>
    <w:multiLevelType w:val="hybridMultilevel"/>
    <w:tmpl w:val="7114AE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7297C"/>
    <w:multiLevelType w:val="hybridMultilevel"/>
    <w:tmpl w:val="65FE1C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B706C"/>
    <w:multiLevelType w:val="hybridMultilevel"/>
    <w:tmpl w:val="48100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30073"/>
    <w:multiLevelType w:val="hybridMultilevel"/>
    <w:tmpl w:val="D3D41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604F0"/>
    <w:multiLevelType w:val="hybridMultilevel"/>
    <w:tmpl w:val="572C9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46473"/>
    <w:multiLevelType w:val="hybridMultilevel"/>
    <w:tmpl w:val="B3A41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4258A"/>
    <w:multiLevelType w:val="hybridMultilevel"/>
    <w:tmpl w:val="A85C4C7E"/>
    <w:lvl w:ilvl="0" w:tplc="79A2A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18" w15:restartNumberingAfterBreak="0">
    <w:nsid w:val="418A7D14"/>
    <w:multiLevelType w:val="hybridMultilevel"/>
    <w:tmpl w:val="6EFC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27F23"/>
    <w:multiLevelType w:val="hybridMultilevel"/>
    <w:tmpl w:val="5FACD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779E3"/>
    <w:multiLevelType w:val="hybridMultilevel"/>
    <w:tmpl w:val="C3CA9ED6"/>
    <w:lvl w:ilvl="0" w:tplc="0C09000F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 w15:restartNumberingAfterBreak="0">
    <w:nsid w:val="48117780"/>
    <w:multiLevelType w:val="hybridMultilevel"/>
    <w:tmpl w:val="B55E8284"/>
    <w:lvl w:ilvl="0" w:tplc="B7C20060">
      <w:numFmt w:val="bullet"/>
      <w:lvlText w:val=""/>
      <w:lvlJc w:val="left"/>
      <w:pPr>
        <w:tabs>
          <w:tab w:val="num" w:pos="804"/>
        </w:tabs>
        <w:ind w:left="804" w:hanging="450"/>
      </w:pPr>
      <w:rPr>
        <w:rFonts w:ascii="Wingdings 2" w:eastAsia="Times New Roman" w:hAnsi="Wingdings 2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4D74227C"/>
    <w:multiLevelType w:val="hybridMultilevel"/>
    <w:tmpl w:val="37FE8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4C02"/>
    <w:multiLevelType w:val="hybridMultilevel"/>
    <w:tmpl w:val="6F5E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5212"/>
    <w:multiLevelType w:val="hybridMultilevel"/>
    <w:tmpl w:val="479814E2"/>
    <w:lvl w:ilvl="0" w:tplc="3ACCEFF2">
      <w:numFmt w:val="bullet"/>
      <w:lvlText w:val="•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7F92B1C"/>
    <w:multiLevelType w:val="hybridMultilevel"/>
    <w:tmpl w:val="02B2A3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7345A"/>
    <w:multiLevelType w:val="hybridMultilevel"/>
    <w:tmpl w:val="4DE83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830C2"/>
    <w:multiLevelType w:val="hybridMultilevel"/>
    <w:tmpl w:val="5CEE873C"/>
    <w:lvl w:ilvl="0" w:tplc="87C4E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7432E"/>
    <w:multiLevelType w:val="hybridMultilevel"/>
    <w:tmpl w:val="F32A20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60ED1"/>
    <w:multiLevelType w:val="hybridMultilevel"/>
    <w:tmpl w:val="05500ED6"/>
    <w:lvl w:ilvl="0" w:tplc="D098147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C4BEB"/>
    <w:multiLevelType w:val="hybridMultilevel"/>
    <w:tmpl w:val="BC3AB3C2"/>
    <w:lvl w:ilvl="0" w:tplc="B31E0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23EED9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68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CA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A3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C84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AE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9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D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E4D02"/>
    <w:multiLevelType w:val="hybridMultilevel"/>
    <w:tmpl w:val="203A918E"/>
    <w:lvl w:ilvl="0" w:tplc="E8C8BE3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B0364"/>
    <w:multiLevelType w:val="hybridMultilevel"/>
    <w:tmpl w:val="89F4D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4252CC"/>
    <w:multiLevelType w:val="hybridMultilevel"/>
    <w:tmpl w:val="433C9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40E"/>
    <w:multiLevelType w:val="hybridMultilevel"/>
    <w:tmpl w:val="41CED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57A1"/>
    <w:multiLevelType w:val="hybridMultilevel"/>
    <w:tmpl w:val="67B4F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D6B95"/>
    <w:multiLevelType w:val="hybridMultilevel"/>
    <w:tmpl w:val="E85A6A5C"/>
    <w:lvl w:ilvl="0" w:tplc="439E5E7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F530E"/>
    <w:multiLevelType w:val="hybridMultilevel"/>
    <w:tmpl w:val="211A4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80ABB"/>
    <w:multiLevelType w:val="hybridMultilevel"/>
    <w:tmpl w:val="D4CC2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B2092"/>
    <w:multiLevelType w:val="hybridMultilevel"/>
    <w:tmpl w:val="30964FCC"/>
    <w:lvl w:ilvl="0" w:tplc="824AD6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576C3E48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C882B5D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800609FE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A834474A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5E149104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D4D81C48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436AABF8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E160BEA4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num w:numId="1" w16cid:durableId="1162433197">
    <w:abstractNumId w:val="0"/>
  </w:num>
  <w:num w:numId="2" w16cid:durableId="1893037271">
    <w:abstractNumId w:val="23"/>
  </w:num>
  <w:num w:numId="3" w16cid:durableId="214633056">
    <w:abstractNumId w:val="22"/>
  </w:num>
  <w:num w:numId="4" w16cid:durableId="2014331956">
    <w:abstractNumId w:val="19"/>
  </w:num>
  <w:num w:numId="5" w16cid:durableId="62486428">
    <w:abstractNumId w:val="34"/>
  </w:num>
  <w:num w:numId="6" w16cid:durableId="435255380">
    <w:abstractNumId w:val="14"/>
  </w:num>
  <w:num w:numId="7" w16cid:durableId="613055711">
    <w:abstractNumId w:val="8"/>
  </w:num>
  <w:num w:numId="8" w16cid:durableId="630944171">
    <w:abstractNumId w:val="38"/>
  </w:num>
  <w:num w:numId="9" w16cid:durableId="2027175454">
    <w:abstractNumId w:val="7"/>
  </w:num>
  <w:num w:numId="10" w16cid:durableId="2006778977">
    <w:abstractNumId w:val="18"/>
  </w:num>
  <w:num w:numId="11" w16cid:durableId="1515459491">
    <w:abstractNumId w:val="16"/>
  </w:num>
  <w:num w:numId="12" w16cid:durableId="1501892845">
    <w:abstractNumId w:val="37"/>
  </w:num>
  <w:num w:numId="13" w16cid:durableId="2024477817">
    <w:abstractNumId w:val="13"/>
  </w:num>
  <w:num w:numId="14" w16cid:durableId="425805885">
    <w:abstractNumId w:val="5"/>
  </w:num>
  <w:num w:numId="15" w16cid:durableId="1945575603">
    <w:abstractNumId w:val="32"/>
  </w:num>
  <w:num w:numId="16" w16cid:durableId="1441683082">
    <w:abstractNumId w:val="26"/>
  </w:num>
  <w:num w:numId="17" w16cid:durableId="781071580">
    <w:abstractNumId w:val="3"/>
  </w:num>
  <w:num w:numId="18" w16cid:durableId="1877235468">
    <w:abstractNumId w:val="39"/>
  </w:num>
  <w:num w:numId="19" w16cid:durableId="550046187">
    <w:abstractNumId w:val="17"/>
  </w:num>
  <w:num w:numId="20" w16cid:durableId="1362048266">
    <w:abstractNumId w:val="6"/>
  </w:num>
  <w:num w:numId="21" w16cid:durableId="1757938438">
    <w:abstractNumId w:val="2"/>
  </w:num>
  <w:num w:numId="22" w16cid:durableId="1794714697">
    <w:abstractNumId w:val="9"/>
  </w:num>
  <w:num w:numId="23" w16cid:durableId="664161470">
    <w:abstractNumId w:val="25"/>
  </w:num>
  <w:num w:numId="24" w16cid:durableId="141393424">
    <w:abstractNumId w:val="30"/>
  </w:num>
  <w:num w:numId="25" w16cid:durableId="1394279201">
    <w:abstractNumId w:val="35"/>
  </w:num>
  <w:num w:numId="26" w16cid:durableId="533618057">
    <w:abstractNumId w:val="10"/>
  </w:num>
  <w:num w:numId="27" w16cid:durableId="587688480">
    <w:abstractNumId w:val="11"/>
  </w:num>
  <w:num w:numId="28" w16cid:durableId="734550475">
    <w:abstractNumId w:val="29"/>
  </w:num>
  <w:num w:numId="29" w16cid:durableId="1684935460">
    <w:abstractNumId w:val="28"/>
  </w:num>
  <w:num w:numId="30" w16cid:durableId="464347865">
    <w:abstractNumId w:val="21"/>
  </w:num>
  <w:num w:numId="31" w16cid:durableId="1526669867">
    <w:abstractNumId w:val="12"/>
  </w:num>
  <w:num w:numId="32" w16cid:durableId="139612952">
    <w:abstractNumId w:val="27"/>
  </w:num>
  <w:num w:numId="33" w16cid:durableId="1450737503">
    <w:abstractNumId w:val="31"/>
  </w:num>
  <w:num w:numId="34" w16cid:durableId="924340072">
    <w:abstractNumId w:val="1"/>
  </w:num>
  <w:num w:numId="35" w16cid:durableId="1383754202">
    <w:abstractNumId w:val="36"/>
  </w:num>
  <w:num w:numId="36" w16cid:durableId="937172849">
    <w:abstractNumId w:val="15"/>
  </w:num>
  <w:num w:numId="37" w16cid:durableId="947931650">
    <w:abstractNumId w:val="20"/>
  </w:num>
  <w:num w:numId="38" w16cid:durableId="617377427">
    <w:abstractNumId w:val="4"/>
  </w:num>
  <w:num w:numId="39" w16cid:durableId="548230343">
    <w:abstractNumId w:val="33"/>
  </w:num>
  <w:num w:numId="40" w16cid:durableId="4973529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A0"/>
    <w:rsid w:val="00000041"/>
    <w:rsid w:val="0000144A"/>
    <w:rsid w:val="00003B7E"/>
    <w:rsid w:val="00006655"/>
    <w:rsid w:val="000109BB"/>
    <w:rsid w:val="00014084"/>
    <w:rsid w:val="00017280"/>
    <w:rsid w:val="00020BB7"/>
    <w:rsid w:val="00022695"/>
    <w:rsid w:val="0002643B"/>
    <w:rsid w:val="00030B29"/>
    <w:rsid w:val="000316EF"/>
    <w:rsid w:val="00035E8B"/>
    <w:rsid w:val="000425BD"/>
    <w:rsid w:val="00043CFE"/>
    <w:rsid w:val="000443D3"/>
    <w:rsid w:val="00044DEF"/>
    <w:rsid w:val="00047A5E"/>
    <w:rsid w:val="00050427"/>
    <w:rsid w:val="00051E9C"/>
    <w:rsid w:val="0005664D"/>
    <w:rsid w:val="00061FC5"/>
    <w:rsid w:val="0006533A"/>
    <w:rsid w:val="00065967"/>
    <w:rsid w:val="00067FE4"/>
    <w:rsid w:val="0007141E"/>
    <w:rsid w:val="0007487A"/>
    <w:rsid w:val="0007569D"/>
    <w:rsid w:val="00075FF9"/>
    <w:rsid w:val="00076C34"/>
    <w:rsid w:val="00076DF3"/>
    <w:rsid w:val="0008002A"/>
    <w:rsid w:val="000809D7"/>
    <w:rsid w:val="00083B09"/>
    <w:rsid w:val="00083FED"/>
    <w:rsid w:val="00090C31"/>
    <w:rsid w:val="000929F1"/>
    <w:rsid w:val="00092AAD"/>
    <w:rsid w:val="0009375E"/>
    <w:rsid w:val="000950F6"/>
    <w:rsid w:val="000A05A5"/>
    <w:rsid w:val="000A1ED6"/>
    <w:rsid w:val="000A7661"/>
    <w:rsid w:val="000B045F"/>
    <w:rsid w:val="000B2164"/>
    <w:rsid w:val="000B34CD"/>
    <w:rsid w:val="000C5232"/>
    <w:rsid w:val="000C64A5"/>
    <w:rsid w:val="000C7726"/>
    <w:rsid w:val="000C7E2F"/>
    <w:rsid w:val="000D328D"/>
    <w:rsid w:val="000D6FB5"/>
    <w:rsid w:val="000E07B9"/>
    <w:rsid w:val="000E289A"/>
    <w:rsid w:val="000E4B71"/>
    <w:rsid w:val="000F3B5A"/>
    <w:rsid w:val="000F5ABC"/>
    <w:rsid w:val="000F5D61"/>
    <w:rsid w:val="000F5ED7"/>
    <w:rsid w:val="00100D31"/>
    <w:rsid w:val="00100E54"/>
    <w:rsid w:val="00102AAE"/>
    <w:rsid w:val="00103B71"/>
    <w:rsid w:val="00106ABD"/>
    <w:rsid w:val="0011150C"/>
    <w:rsid w:val="00111535"/>
    <w:rsid w:val="00111AEF"/>
    <w:rsid w:val="00111F8D"/>
    <w:rsid w:val="001179B0"/>
    <w:rsid w:val="001226BE"/>
    <w:rsid w:val="00123D7C"/>
    <w:rsid w:val="00126879"/>
    <w:rsid w:val="001300E4"/>
    <w:rsid w:val="001357CF"/>
    <w:rsid w:val="00137BDB"/>
    <w:rsid w:val="00144DAF"/>
    <w:rsid w:val="0015089D"/>
    <w:rsid w:val="00151994"/>
    <w:rsid w:val="00154EEF"/>
    <w:rsid w:val="001566F2"/>
    <w:rsid w:val="0015688C"/>
    <w:rsid w:val="001578D4"/>
    <w:rsid w:val="001628E9"/>
    <w:rsid w:val="00163595"/>
    <w:rsid w:val="00165492"/>
    <w:rsid w:val="00166827"/>
    <w:rsid w:val="0017023A"/>
    <w:rsid w:val="00180263"/>
    <w:rsid w:val="00181EA1"/>
    <w:rsid w:val="00182372"/>
    <w:rsid w:val="00182CB3"/>
    <w:rsid w:val="001834CC"/>
    <w:rsid w:val="0018383D"/>
    <w:rsid w:val="00187129"/>
    <w:rsid w:val="001902AB"/>
    <w:rsid w:val="001936E6"/>
    <w:rsid w:val="00194E2E"/>
    <w:rsid w:val="00197C6E"/>
    <w:rsid w:val="001A0602"/>
    <w:rsid w:val="001A0FF0"/>
    <w:rsid w:val="001A3F59"/>
    <w:rsid w:val="001A522E"/>
    <w:rsid w:val="001B2481"/>
    <w:rsid w:val="001B41E8"/>
    <w:rsid w:val="001B4342"/>
    <w:rsid w:val="001B60EA"/>
    <w:rsid w:val="001C0333"/>
    <w:rsid w:val="001C30CE"/>
    <w:rsid w:val="001C54BC"/>
    <w:rsid w:val="001D2BCF"/>
    <w:rsid w:val="001D2D93"/>
    <w:rsid w:val="001D3A93"/>
    <w:rsid w:val="001D63B5"/>
    <w:rsid w:val="001E3D87"/>
    <w:rsid w:val="001E4551"/>
    <w:rsid w:val="001E6364"/>
    <w:rsid w:val="001F3A63"/>
    <w:rsid w:val="001F4603"/>
    <w:rsid w:val="001F585C"/>
    <w:rsid w:val="001F6D10"/>
    <w:rsid w:val="00200674"/>
    <w:rsid w:val="002037B0"/>
    <w:rsid w:val="00203AFE"/>
    <w:rsid w:val="002042E9"/>
    <w:rsid w:val="00207E92"/>
    <w:rsid w:val="002148D4"/>
    <w:rsid w:val="00215C11"/>
    <w:rsid w:val="00215C6C"/>
    <w:rsid w:val="00216A06"/>
    <w:rsid w:val="00224220"/>
    <w:rsid w:val="00231B7D"/>
    <w:rsid w:val="00234AE4"/>
    <w:rsid w:val="00235E2F"/>
    <w:rsid w:val="00236341"/>
    <w:rsid w:val="00236A79"/>
    <w:rsid w:val="00241C4A"/>
    <w:rsid w:val="00243466"/>
    <w:rsid w:val="0025339D"/>
    <w:rsid w:val="002536DB"/>
    <w:rsid w:val="002553F5"/>
    <w:rsid w:val="00255AAB"/>
    <w:rsid w:val="0026392D"/>
    <w:rsid w:val="00275CA9"/>
    <w:rsid w:val="002776A5"/>
    <w:rsid w:val="00281926"/>
    <w:rsid w:val="00283690"/>
    <w:rsid w:val="002838FC"/>
    <w:rsid w:val="00290509"/>
    <w:rsid w:val="00291858"/>
    <w:rsid w:val="002931F2"/>
    <w:rsid w:val="00297738"/>
    <w:rsid w:val="002A18B1"/>
    <w:rsid w:val="002A3FCF"/>
    <w:rsid w:val="002A59E9"/>
    <w:rsid w:val="002A6E6F"/>
    <w:rsid w:val="002B0DE6"/>
    <w:rsid w:val="002B1DE5"/>
    <w:rsid w:val="002B4429"/>
    <w:rsid w:val="002B5962"/>
    <w:rsid w:val="002B5F45"/>
    <w:rsid w:val="002B79E7"/>
    <w:rsid w:val="002C216F"/>
    <w:rsid w:val="002C2E48"/>
    <w:rsid w:val="002C4922"/>
    <w:rsid w:val="002D116D"/>
    <w:rsid w:val="002D177F"/>
    <w:rsid w:val="002D2365"/>
    <w:rsid w:val="002D2EFA"/>
    <w:rsid w:val="002D4924"/>
    <w:rsid w:val="002D6A07"/>
    <w:rsid w:val="002E06D2"/>
    <w:rsid w:val="002E0E11"/>
    <w:rsid w:val="002E12E6"/>
    <w:rsid w:val="002E2C39"/>
    <w:rsid w:val="002F11DA"/>
    <w:rsid w:val="002F2D88"/>
    <w:rsid w:val="002F5E01"/>
    <w:rsid w:val="002F67D8"/>
    <w:rsid w:val="002F7E71"/>
    <w:rsid w:val="003030C0"/>
    <w:rsid w:val="0030371B"/>
    <w:rsid w:val="0030471D"/>
    <w:rsid w:val="00307552"/>
    <w:rsid w:val="003077D1"/>
    <w:rsid w:val="00311A69"/>
    <w:rsid w:val="003122FF"/>
    <w:rsid w:val="00312B6E"/>
    <w:rsid w:val="00316673"/>
    <w:rsid w:val="003169E5"/>
    <w:rsid w:val="003216E7"/>
    <w:rsid w:val="0032218C"/>
    <w:rsid w:val="003222E8"/>
    <w:rsid w:val="00322831"/>
    <w:rsid w:val="003236CE"/>
    <w:rsid w:val="00325E8B"/>
    <w:rsid w:val="00327216"/>
    <w:rsid w:val="00327F16"/>
    <w:rsid w:val="0033102D"/>
    <w:rsid w:val="00333D20"/>
    <w:rsid w:val="0033460D"/>
    <w:rsid w:val="003374B4"/>
    <w:rsid w:val="00342225"/>
    <w:rsid w:val="0034554B"/>
    <w:rsid w:val="00345692"/>
    <w:rsid w:val="00353686"/>
    <w:rsid w:val="0035584A"/>
    <w:rsid w:val="00355C83"/>
    <w:rsid w:val="00356202"/>
    <w:rsid w:val="003573EA"/>
    <w:rsid w:val="00357A7D"/>
    <w:rsid w:val="0037094F"/>
    <w:rsid w:val="00371837"/>
    <w:rsid w:val="00374CD5"/>
    <w:rsid w:val="003804AD"/>
    <w:rsid w:val="00380D9C"/>
    <w:rsid w:val="00383F7A"/>
    <w:rsid w:val="0038759B"/>
    <w:rsid w:val="00390900"/>
    <w:rsid w:val="003910F7"/>
    <w:rsid w:val="00392C71"/>
    <w:rsid w:val="00392CC0"/>
    <w:rsid w:val="00392D45"/>
    <w:rsid w:val="0039436F"/>
    <w:rsid w:val="00395C95"/>
    <w:rsid w:val="00397B4E"/>
    <w:rsid w:val="003A1FE7"/>
    <w:rsid w:val="003A7EF6"/>
    <w:rsid w:val="003B361B"/>
    <w:rsid w:val="003B650F"/>
    <w:rsid w:val="003B653E"/>
    <w:rsid w:val="003B76F4"/>
    <w:rsid w:val="003B78BF"/>
    <w:rsid w:val="003B7EF7"/>
    <w:rsid w:val="003C385F"/>
    <w:rsid w:val="003C5741"/>
    <w:rsid w:val="003C6432"/>
    <w:rsid w:val="003C652A"/>
    <w:rsid w:val="003D4141"/>
    <w:rsid w:val="003D4AC1"/>
    <w:rsid w:val="003E1DD8"/>
    <w:rsid w:val="003E411F"/>
    <w:rsid w:val="003E53DE"/>
    <w:rsid w:val="003E5686"/>
    <w:rsid w:val="003E77D4"/>
    <w:rsid w:val="003F42B1"/>
    <w:rsid w:val="003F69C2"/>
    <w:rsid w:val="003F75F1"/>
    <w:rsid w:val="0040512F"/>
    <w:rsid w:val="004062DA"/>
    <w:rsid w:val="00407927"/>
    <w:rsid w:val="0041054E"/>
    <w:rsid w:val="00413EA2"/>
    <w:rsid w:val="00414508"/>
    <w:rsid w:val="00414AA7"/>
    <w:rsid w:val="004154B0"/>
    <w:rsid w:val="0041730F"/>
    <w:rsid w:val="004174BD"/>
    <w:rsid w:val="00421799"/>
    <w:rsid w:val="00421863"/>
    <w:rsid w:val="00423CD8"/>
    <w:rsid w:val="0043213F"/>
    <w:rsid w:val="0043633C"/>
    <w:rsid w:val="00436941"/>
    <w:rsid w:val="00444AA8"/>
    <w:rsid w:val="00451245"/>
    <w:rsid w:val="00452D0A"/>
    <w:rsid w:val="0045520E"/>
    <w:rsid w:val="0046475C"/>
    <w:rsid w:val="00467076"/>
    <w:rsid w:val="00471A77"/>
    <w:rsid w:val="0047229C"/>
    <w:rsid w:val="00474D01"/>
    <w:rsid w:val="004848F8"/>
    <w:rsid w:val="00486865"/>
    <w:rsid w:val="00487551"/>
    <w:rsid w:val="00487B52"/>
    <w:rsid w:val="00491658"/>
    <w:rsid w:val="004928B0"/>
    <w:rsid w:val="004955FA"/>
    <w:rsid w:val="0049696E"/>
    <w:rsid w:val="00497D40"/>
    <w:rsid w:val="004A0707"/>
    <w:rsid w:val="004A138A"/>
    <w:rsid w:val="004A402F"/>
    <w:rsid w:val="004A5B06"/>
    <w:rsid w:val="004A73F7"/>
    <w:rsid w:val="004B100D"/>
    <w:rsid w:val="004B334D"/>
    <w:rsid w:val="004B4040"/>
    <w:rsid w:val="004B6E49"/>
    <w:rsid w:val="004B76B8"/>
    <w:rsid w:val="004B794E"/>
    <w:rsid w:val="004C2873"/>
    <w:rsid w:val="004C4819"/>
    <w:rsid w:val="004D063B"/>
    <w:rsid w:val="004D14C6"/>
    <w:rsid w:val="004D24F3"/>
    <w:rsid w:val="004D4567"/>
    <w:rsid w:val="004D5636"/>
    <w:rsid w:val="004E6645"/>
    <w:rsid w:val="004F0323"/>
    <w:rsid w:val="004F101A"/>
    <w:rsid w:val="004F292B"/>
    <w:rsid w:val="004F30A6"/>
    <w:rsid w:val="00501050"/>
    <w:rsid w:val="005077C7"/>
    <w:rsid w:val="005174E3"/>
    <w:rsid w:val="00523E1F"/>
    <w:rsid w:val="00525387"/>
    <w:rsid w:val="00527F8A"/>
    <w:rsid w:val="0054478B"/>
    <w:rsid w:val="005463BD"/>
    <w:rsid w:val="005520E2"/>
    <w:rsid w:val="005551D0"/>
    <w:rsid w:val="00555EC2"/>
    <w:rsid w:val="00560AD3"/>
    <w:rsid w:val="005626BC"/>
    <w:rsid w:val="00567491"/>
    <w:rsid w:val="0057076F"/>
    <w:rsid w:val="00573D90"/>
    <w:rsid w:val="005868B5"/>
    <w:rsid w:val="00593605"/>
    <w:rsid w:val="005962B4"/>
    <w:rsid w:val="005B2677"/>
    <w:rsid w:val="005B5D85"/>
    <w:rsid w:val="005C0A82"/>
    <w:rsid w:val="005C0D64"/>
    <w:rsid w:val="005C2F00"/>
    <w:rsid w:val="005C6FBB"/>
    <w:rsid w:val="005C779C"/>
    <w:rsid w:val="005D1F2A"/>
    <w:rsid w:val="005D6958"/>
    <w:rsid w:val="005E3DD1"/>
    <w:rsid w:val="005F651B"/>
    <w:rsid w:val="005F6B87"/>
    <w:rsid w:val="005F7736"/>
    <w:rsid w:val="00601EA6"/>
    <w:rsid w:val="006027F6"/>
    <w:rsid w:val="00602D92"/>
    <w:rsid w:val="00604C56"/>
    <w:rsid w:val="00607C25"/>
    <w:rsid w:val="00611FDC"/>
    <w:rsid w:val="006121F7"/>
    <w:rsid w:val="00612FED"/>
    <w:rsid w:val="00616E09"/>
    <w:rsid w:val="006207CD"/>
    <w:rsid w:val="00621905"/>
    <w:rsid w:val="00623844"/>
    <w:rsid w:val="00624E0A"/>
    <w:rsid w:val="00625F97"/>
    <w:rsid w:val="0063534A"/>
    <w:rsid w:val="00636147"/>
    <w:rsid w:val="006361EF"/>
    <w:rsid w:val="0063661E"/>
    <w:rsid w:val="0064021A"/>
    <w:rsid w:val="00642C8B"/>
    <w:rsid w:val="00644414"/>
    <w:rsid w:val="00644CEA"/>
    <w:rsid w:val="00645AE4"/>
    <w:rsid w:val="006465F0"/>
    <w:rsid w:val="00650144"/>
    <w:rsid w:val="006520CB"/>
    <w:rsid w:val="006535D9"/>
    <w:rsid w:val="006552BF"/>
    <w:rsid w:val="0066111A"/>
    <w:rsid w:val="006617F5"/>
    <w:rsid w:val="00663CBE"/>
    <w:rsid w:val="00665FF3"/>
    <w:rsid w:val="00676759"/>
    <w:rsid w:val="00677940"/>
    <w:rsid w:val="00686D7E"/>
    <w:rsid w:val="0068799C"/>
    <w:rsid w:val="00687C1A"/>
    <w:rsid w:val="0069061D"/>
    <w:rsid w:val="00690A14"/>
    <w:rsid w:val="00696371"/>
    <w:rsid w:val="006A41C1"/>
    <w:rsid w:val="006A4E12"/>
    <w:rsid w:val="006A6404"/>
    <w:rsid w:val="006A6880"/>
    <w:rsid w:val="006B3E64"/>
    <w:rsid w:val="006B5900"/>
    <w:rsid w:val="006B5C85"/>
    <w:rsid w:val="006B65EA"/>
    <w:rsid w:val="006C2F65"/>
    <w:rsid w:val="006C36B0"/>
    <w:rsid w:val="006C4844"/>
    <w:rsid w:val="006C560E"/>
    <w:rsid w:val="006D2F2F"/>
    <w:rsid w:val="006D3550"/>
    <w:rsid w:val="006D5FFD"/>
    <w:rsid w:val="006D7490"/>
    <w:rsid w:val="006D7A51"/>
    <w:rsid w:val="006E1655"/>
    <w:rsid w:val="006E6881"/>
    <w:rsid w:val="006E779C"/>
    <w:rsid w:val="006F0868"/>
    <w:rsid w:val="006F4799"/>
    <w:rsid w:val="007000DF"/>
    <w:rsid w:val="007126B8"/>
    <w:rsid w:val="0071481A"/>
    <w:rsid w:val="00714AC5"/>
    <w:rsid w:val="007175F6"/>
    <w:rsid w:val="007219AD"/>
    <w:rsid w:val="007230DF"/>
    <w:rsid w:val="007241CE"/>
    <w:rsid w:val="00726A0E"/>
    <w:rsid w:val="007310AE"/>
    <w:rsid w:val="00732270"/>
    <w:rsid w:val="00734088"/>
    <w:rsid w:val="007356A0"/>
    <w:rsid w:val="007375CB"/>
    <w:rsid w:val="00737B56"/>
    <w:rsid w:val="00742FA0"/>
    <w:rsid w:val="0074304A"/>
    <w:rsid w:val="00751400"/>
    <w:rsid w:val="007532E7"/>
    <w:rsid w:val="00755978"/>
    <w:rsid w:val="00760511"/>
    <w:rsid w:val="0077198A"/>
    <w:rsid w:val="0077235E"/>
    <w:rsid w:val="0077354A"/>
    <w:rsid w:val="00775064"/>
    <w:rsid w:val="007829A4"/>
    <w:rsid w:val="0078482E"/>
    <w:rsid w:val="0078633C"/>
    <w:rsid w:val="0079037A"/>
    <w:rsid w:val="00794585"/>
    <w:rsid w:val="007A0DAE"/>
    <w:rsid w:val="007A18B9"/>
    <w:rsid w:val="007A240C"/>
    <w:rsid w:val="007B272B"/>
    <w:rsid w:val="007B38D6"/>
    <w:rsid w:val="007B4324"/>
    <w:rsid w:val="007C4A1B"/>
    <w:rsid w:val="007D227F"/>
    <w:rsid w:val="007D381A"/>
    <w:rsid w:val="007D4260"/>
    <w:rsid w:val="007D6744"/>
    <w:rsid w:val="007E5E48"/>
    <w:rsid w:val="007E7D8D"/>
    <w:rsid w:val="007F1DCF"/>
    <w:rsid w:val="007F39B1"/>
    <w:rsid w:val="007F3FE5"/>
    <w:rsid w:val="00805940"/>
    <w:rsid w:val="008103DB"/>
    <w:rsid w:val="00811A30"/>
    <w:rsid w:val="00820314"/>
    <w:rsid w:val="0082240E"/>
    <w:rsid w:val="0082378D"/>
    <w:rsid w:val="008244E7"/>
    <w:rsid w:val="00824EB6"/>
    <w:rsid w:val="0082754C"/>
    <w:rsid w:val="00831F4E"/>
    <w:rsid w:val="008342D1"/>
    <w:rsid w:val="00834469"/>
    <w:rsid w:val="008348DB"/>
    <w:rsid w:val="008445B1"/>
    <w:rsid w:val="008450BE"/>
    <w:rsid w:val="00847BC2"/>
    <w:rsid w:val="008513C4"/>
    <w:rsid w:val="00857549"/>
    <w:rsid w:val="008609D2"/>
    <w:rsid w:val="00862D65"/>
    <w:rsid w:val="00863E46"/>
    <w:rsid w:val="00864893"/>
    <w:rsid w:val="00866649"/>
    <w:rsid w:val="0087050D"/>
    <w:rsid w:val="008715E3"/>
    <w:rsid w:val="0087616B"/>
    <w:rsid w:val="00876533"/>
    <w:rsid w:val="00880AF4"/>
    <w:rsid w:val="0088303C"/>
    <w:rsid w:val="008902B8"/>
    <w:rsid w:val="00890B46"/>
    <w:rsid w:val="00890EB6"/>
    <w:rsid w:val="00890F1C"/>
    <w:rsid w:val="00891ABE"/>
    <w:rsid w:val="00893361"/>
    <w:rsid w:val="008A327C"/>
    <w:rsid w:val="008A3578"/>
    <w:rsid w:val="008B02A2"/>
    <w:rsid w:val="008B4028"/>
    <w:rsid w:val="008B40D2"/>
    <w:rsid w:val="008B4161"/>
    <w:rsid w:val="008C0112"/>
    <w:rsid w:val="008C265A"/>
    <w:rsid w:val="008C3A27"/>
    <w:rsid w:val="008C45E6"/>
    <w:rsid w:val="008D030D"/>
    <w:rsid w:val="008D372F"/>
    <w:rsid w:val="008D3910"/>
    <w:rsid w:val="008D3E39"/>
    <w:rsid w:val="008E0F07"/>
    <w:rsid w:val="008E29A5"/>
    <w:rsid w:val="008E7AB7"/>
    <w:rsid w:val="008F0919"/>
    <w:rsid w:val="008F0C45"/>
    <w:rsid w:val="008F1A17"/>
    <w:rsid w:val="008F54D5"/>
    <w:rsid w:val="008F559E"/>
    <w:rsid w:val="00900280"/>
    <w:rsid w:val="00900D08"/>
    <w:rsid w:val="009101FC"/>
    <w:rsid w:val="00911759"/>
    <w:rsid w:val="00912CA2"/>
    <w:rsid w:val="009141CA"/>
    <w:rsid w:val="009164F2"/>
    <w:rsid w:val="00920C5B"/>
    <w:rsid w:val="00925012"/>
    <w:rsid w:val="00927E5D"/>
    <w:rsid w:val="009310C4"/>
    <w:rsid w:val="009310F8"/>
    <w:rsid w:val="0093323B"/>
    <w:rsid w:val="00943812"/>
    <w:rsid w:val="00952973"/>
    <w:rsid w:val="00956538"/>
    <w:rsid w:val="0096415C"/>
    <w:rsid w:val="009644B1"/>
    <w:rsid w:val="00964CDE"/>
    <w:rsid w:val="0096678E"/>
    <w:rsid w:val="00967629"/>
    <w:rsid w:val="009700D9"/>
    <w:rsid w:val="00972661"/>
    <w:rsid w:val="00973032"/>
    <w:rsid w:val="00974B0A"/>
    <w:rsid w:val="00976DB2"/>
    <w:rsid w:val="009777DE"/>
    <w:rsid w:val="00982102"/>
    <w:rsid w:val="009854C6"/>
    <w:rsid w:val="009866D5"/>
    <w:rsid w:val="00986BAD"/>
    <w:rsid w:val="00987205"/>
    <w:rsid w:val="0099048B"/>
    <w:rsid w:val="009A0AF1"/>
    <w:rsid w:val="009A2432"/>
    <w:rsid w:val="009A4941"/>
    <w:rsid w:val="009A5344"/>
    <w:rsid w:val="009A62D0"/>
    <w:rsid w:val="009B42D0"/>
    <w:rsid w:val="009B497A"/>
    <w:rsid w:val="009B56A6"/>
    <w:rsid w:val="009B6C3E"/>
    <w:rsid w:val="009C0256"/>
    <w:rsid w:val="009C085B"/>
    <w:rsid w:val="009C33DC"/>
    <w:rsid w:val="009C5BC5"/>
    <w:rsid w:val="009C6A1D"/>
    <w:rsid w:val="009D3210"/>
    <w:rsid w:val="009D48AC"/>
    <w:rsid w:val="009D4D78"/>
    <w:rsid w:val="009D78CF"/>
    <w:rsid w:val="009E1947"/>
    <w:rsid w:val="009E4709"/>
    <w:rsid w:val="009F2096"/>
    <w:rsid w:val="009F3E9C"/>
    <w:rsid w:val="009F414C"/>
    <w:rsid w:val="009F48DB"/>
    <w:rsid w:val="009F5C8B"/>
    <w:rsid w:val="00A00629"/>
    <w:rsid w:val="00A01D68"/>
    <w:rsid w:val="00A0491B"/>
    <w:rsid w:val="00A0508D"/>
    <w:rsid w:val="00A11591"/>
    <w:rsid w:val="00A128B5"/>
    <w:rsid w:val="00A16A3D"/>
    <w:rsid w:val="00A217CB"/>
    <w:rsid w:val="00A2523D"/>
    <w:rsid w:val="00A257F5"/>
    <w:rsid w:val="00A33845"/>
    <w:rsid w:val="00A342FC"/>
    <w:rsid w:val="00A414B0"/>
    <w:rsid w:val="00A417BC"/>
    <w:rsid w:val="00A41E57"/>
    <w:rsid w:val="00A4331F"/>
    <w:rsid w:val="00A46F3C"/>
    <w:rsid w:val="00A47204"/>
    <w:rsid w:val="00A47C8F"/>
    <w:rsid w:val="00A54368"/>
    <w:rsid w:val="00A56957"/>
    <w:rsid w:val="00A60F27"/>
    <w:rsid w:val="00A67B21"/>
    <w:rsid w:val="00A71F67"/>
    <w:rsid w:val="00A75692"/>
    <w:rsid w:val="00A75AE7"/>
    <w:rsid w:val="00A75FC4"/>
    <w:rsid w:val="00A800D7"/>
    <w:rsid w:val="00A835EA"/>
    <w:rsid w:val="00A84C02"/>
    <w:rsid w:val="00A85410"/>
    <w:rsid w:val="00A86584"/>
    <w:rsid w:val="00A87CFE"/>
    <w:rsid w:val="00A91377"/>
    <w:rsid w:val="00A928AE"/>
    <w:rsid w:val="00A93190"/>
    <w:rsid w:val="00A97598"/>
    <w:rsid w:val="00AA0AEE"/>
    <w:rsid w:val="00AA209E"/>
    <w:rsid w:val="00AB285D"/>
    <w:rsid w:val="00AB5D86"/>
    <w:rsid w:val="00AB6943"/>
    <w:rsid w:val="00AB6EB1"/>
    <w:rsid w:val="00AC7354"/>
    <w:rsid w:val="00AD24B9"/>
    <w:rsid w:val="00AD5FF5"/>
    <w:rsid w:val="00AE1D17"/>
    <w:rsid w:val="00AE4060"/>
    <w:rsid w:val="00AE41E2"/>
    <w:rsid w:val="00AE4808"/>
    <w:rsid w:val="00AE4C45"/>
    <w:rsid w:val="00AE5BEB"/>
    <w:rsid w:val="00AE7EA1"/>
    <w:rsid w:val="00AF0137"/>
    <w:rsid w:val="00AF18EE"/>
    <w:rsid w:val="00AF79E2"/>
    <w:rsid w:val="00B00A49"/>
    <w:rsid w:val="00B0158F"/>
    <w:rsid w:val="00B02295"/>
    <w:rsid w:val="00B035B9"/>
    <w:rsid w:val="00B04013"/>
    <w:rsid w:val="00B072BD"/>
    <w:rsid w:val="00B101BA"/>
    <w:rsid w:val="00B17858"/>
    <w:rsid w:val="00B20002"/>
    <w:rsid w:val="00B24B06"/>
    <w:rsid w:val="00B26AB6"/>
    <w:rsid w:val="00B27D0F"/>
    <w:rsid w:val="00B301E0"/>
    <w:rsid w:val="00B30AC9"/>
    <w:rsid w:val="00B31360"/>
    <w:rsid w:val="00B33778"/>
    <w:rsid w:val="00B34C6C"/>
    <w:rsid w:val="00B358C3"/>
    <w:rsid w:val="00B3787B"/>
    <w:rsid w:val="00B44F70"/>
    <w:rsid w:val="00B50E95"/>
    <w:rsid w:val="00B514D1"/>
    <w:rsid w:val="00B56AFF"/>
    <w:rsid w:val="00B672F3"/>
    <w:rsid w:val="00B72A06"/>
    <w:rsid w:val="00B742B7"/>
    <w:rsid w:val="00B747F1"/>
    <w:rsid w:val="00B74846"/>
    <w:rsid w:val="00B80683"/>
    <w:rsid w:val="00B80BDE"/>
    <w:rsid w:val="00B81C25"/>
    <w:rsid w:val="00B84601"/>
    <w:rsid w:val="00B84C27"/>
    <w:rsid w:val="00B9082F"/>
    <w:rsid w:val="00B93C03"/>
    <w:rsid w:val="00BA25CF"/>
    <w:rsid w:val="00BA3829"/>
    <w:rsid w:val="00BA5395"/>
    <w:rsid w:val="00BB029B"/>
    <w:rsid w:val="00BB0695"/>
    <w:rsid w:val="00BB0728"/>
    <w:rsid w:val="00BB4D09"/>
    <w:rsid w:val="00BB6EA6"/>
    <w:rsid w:val="00BC03BA"/>
    <w:rsid w:val="00BC1A1D"/>
    <w:rsid w:val="00BC1AFB"/>
    <w:rsid w:val="00BC20E0"/>
    <w:rsid w:val="00BC45EB"/>
    <w:rsid w:val="00BC554A"/>
    <w:rsid w:val="00BC5F54"/>
    <w:rsid w:val="00BD155C"/>
    <w:rsid w:val="00BD1B4A"/>
    <w:rsid w:val="00BD4CB5"/>
    <w:rsid w:val="00BD73C5"/>
    <w:rsid w:val="00BD76BD"/>
    <w:rsid w:val="00BD7879"/>
    <w:rsid w:val="00BE0861"/>
    <w:rsid w:val="00BF22A3"/>
    <w:rsid w:val="00BF34CD"/>
    <w:rsid w:val="00BF441E"/>
    <w:rsid w:val="00BF53D9"/>
    <w:rsid w:val="00BF7490"/>
    <w:rsid w:val="00C006C2"/>
    <w:rsid w:val="00C00FB3"/>
    <w:rsid w:val="00C01179"/>
    <w:rsid w:val="00C02629"/>
    <w:rsid w:val="00C0323D"/>
    <w:rsid w:val="00C03543"/>
    <w:rsid w:val="00C04283"/>
    <w:rsid w:val="00C07286"/>
    <w:rsid w:val="00C10033"/>
    <w:rsid w:val="00C1336D"/>
    <w:rsid w:val="00C212C4"/>
    <w:rsid w:val="00C23F64"/>
    <w:rsid w:val="00C252A0"/>
    <w:rsid w:val="00C27C92"/>
    <w:rsid w:val="00C27D22"/>
    <w:rsid w:val="00C32F73"/>
    <w:rsid w:val="00C334C4"/>
    <w:rsid w:val="00C33B65"/>
    <w:rsid w:val="00C33BB8"/>
    <w:rsid w:val="00C34B41"/>
    <w:rsid w:val="00C34CA7"/>
    <w:rsid w:val="00C35423"/>
    <w:rsid w:val="00C3600F"/>
    <w:rsid w:val="00C36E56"/>
    <w:rsid w:val="00C37601"/>
    <w:rsid w:val="00C40B4D"/>
    <w:rsid w:val="00C5285A"/>
    <w:rsid w:val="00C54321"/>
    <w:rsid w:val="00C548EE"/>
    <w:rsid w:val="00C551D7"/>
    <w:rsid w:val="00C614A9"/>
    <w:rsid w:val="00C61DC5"/>
    <w:rsid w:val="00C62326"/>
    <w:rsid w:val="00C624F5"/>
    <w:rsid w:val="00C64391"/>
    <w:rsid w:val="00C66A2C"/>
    <w:rsid w:val="00C73C5E"/>
    <w:rsid w:val="00C76F40"/>
    <w:rsid w:val="00C770D6"/>
    <w:rsid w:val="00C81B68"/>
    <w:rsid w:val="00C84CCC"/>
    <w:rsid w:val="00C969C5"/>
    <w:rsid w:val="00CA2157"/>
    <w:rsid w:val="00CA2AFE"/>
    <w:rsid w:val="00CA2D5D"/>
    <w:rsid w:val="00CA59DC"/>
    <w:rsid w:val="00CB6D49"/>
    <w:rsid w:val="00CC3E2C"/>
    <w:rsid w:val="00CC4743"/>
    <w:rsid w:val="00CC501D"/>
    <w:rsid w:val="00CC6430"/>
    <w:rsid w:val="00CC6EFF"/>
    <w:rsid w:val="00CD0CA6"/>
    <w:rsid w:val="00CD668A"/>
    <w:rsid w:val="00CE06DB"/>
    <w:rsid w:val="00CE2695"/>
    <w:rsid w:val="00CE382C"/>
    <w:rsid w:val="00CE5202"/>
    <w:rsid w:val="00CE6C2D"/>
    <w:rsid w:val="00CF0325"/>
    <w:rsid w:val="00CF126C"/>
    <w:rsid w:val="00CF28EB"/>
    <w:rsid w:val="00CF7636"/>
    <w:rsid w:val="00D046E7"/>
    <w:rsid w:val="00D06FA0"/>
    <w:rsid w:val="00D1123E"/>
    <w:rsid w:val="00D119F8"/>
    <w:rsid w:val="00D16BB8"/>
    <w:rsid w:val="00D202A8"/>
    <w:rsid w:val="00D248D6"/>
    <w:rsid w:val="00D341CC"/>
    <w:rsid w:val="00D361B1"/>
    <w:rsid w:val="00D42CD1"/>
    <w:rsid w:val="00D4710D"/>
    <w:rsid w:val="00D56B0D"/>
    <w:rsid w:val="00D611B8"/>
    <w:rsid w:val="00D62591"/>
    <w:rsid w:val="00D645A4"/>
    <w:rsid w:val="00D658E8"/>
    <w:rsid w:val="00D7204E"/>
    <w:rsid w:val="00D729A2"/>
    <w:rsid w:val="00D759C2"/>
    <w:rsid w:val="00D769E3"/>
    <w:rsid w:val="00D77D4F"/>
    <w:rsid w:val="00D81B64"/>
    <w:rsid w:val="00D875C2"/>
    <w:rsid w:val="00D906A5"/>
    <w:rsid w:val="00D92506"/>
    <w:rsid w:val="00D925CD"/>
    <w:rsid w:val="00D940E5"/>
    <w:rsid w:val="00D97B8F"/>
    <w:rsid w:val="00DA1262"/>
    <w:rsid w:val="00DA2663"/>
    <w:rsid w:val="00DA4D78"/>
    <w:rsid w:val="00DB0BA3"/>
    <w:rsid w:val="00DB2623"/>
    <w:rsid w:val="00DC12E4"/>
    <w:rsid w:val="00DC2AD4"/>
    <w:rsid w:val="00DC66E7"/>
    <w:rsid w:val="00DD56A5"/>
    <w:rsid w:val="00DD5BCB"/>
    <w:rsid w:val="00DD6137"/>
    <w:rsid w:val="00DD7C6C"/>
    <w:rsid w:val="00DE0765"/>
    <w:rsid w:val="00DF25C5"/>
    <w:rsid w:val="00DF3BA3"/>
    <w:rsid w:val="00E00603"/>
    <w:rsid w:val="00E00C69"/>
    <w:rsid w:val="00E01DB9"/>
    <w:rsid w:val="00E02A0A"/>
    <w:rsid w:val="00E07C89"/>
    <w:rsid w:val="00E1000F"/>
    <w:rsid w:val="00E17781"/>
    <w:rsid w:val="00E25715"/>
    <w:rsid w:val="00E2692C"/>
    <w:rsid w:val="00E32653"/>
    <w:rsid w:val="00E33CF0"/>
    <w:rsid w:val="00E41666"/>
    <w:rsid w:val="00E419C0"/>
    <w:rsid w:val="00E4469F"/>
    <w:rsid w:val="00E45C4A"/>
    <w:rsid w:val="00E54294"/>
    <w:rsid w:val="00E60644"/>
    <w:rsid w:val="00E60D28"/>
    <w:rsid w:val="00E63E38"/>
    <w:rsid w:val="00E65CE9"/>
    <w:rsid w:val="00E7147F"/>
    <w:rsid w:val="00E75A8C"/>
    <w:rsid w:val="00E820B8"/>
    <w:rsid w:val="00E83387"/>
    <w:rsid w:val="00E835A3"/>
    <w:rsid w:val="00E84E12"/>
    <w:rsid w:val="00E9058E"/>
    <w:rsid w:val="00E92573"/>
    <w:rsid w:val="00E978D0"/>
    <w:rsid w:val="00EA05E8"/>
    <w:rsid w:val="00EA1F6E"/>
    <w:rsid w:val="00EA2809"/>
    <w:rsid w:val="00EA2DB0"/>
    <w:rsid w:val="00EA421B"/>
    <w:rsid w:val="00EC102B"/>
    <w:rsid w:val="00EC1526"/>
    <w:rsid w:val="00EC1F44"/>
    <w:rsid w:val="00EC23D6"/>
    <w:rsid w:val="00EC31D0"/>
    <w:rsid w:val="00EC54CD"/>
    <w:rsid w:val="00ED2B02"/>
    <w:rsid w:val="00ED3096"/>
    <w:rsid w:val="00ED38D1"/>
    <w:rsid w:val="00ED46E2"/>
    <w:rsid w:val="00ED711E"/>
    <w:rsid w:val="00EE25E6"/>
    <w:rsid w:val="00EE2EF4"/>
    <w:rsid w:val="00EE35E1"/>
    <w:rsid w:val="00EE3A2B"/>
    <w:rsid w:val="00EE740F"/>
    <w:rsid w:val="00EF3E63"/>
    <w:rsid w:val="00EF5FAA"/>
    <w:rsid w:val="00EF6599"/>
    <w:rsid w:val="00F00979"/>
    <w:rsid w:val="00F1238C"/>
    <w:rsid w:val="00F16016"/>
    <w:rsid w:val="00F16D3F"/>
    <w:rsid w:val="00F1795F"/>
    <w:rsid w:val="00F21139"/>
    <w:rsid w:val="00F2128E"/>
    <w:rsid w:val="00F22A24"/>
    <w:rsid w:val="00F2665E"/>
    <w:rsid w:val="00F318FC"/>
    <w:rsid w:val="00F3323E"/>
    <w:rsid w:val="00F341B5"/>
    <w:rsid w:val="00F41C76"/>
    <w:rsid w:val="00F43FFF"/>
    <w:rsid w:val="00F50496"/>
    <w:rsid w:val="00F504BC"/>
    <w:rsid w:val="00F54189"/>
    <w:rsid w:val="00F543E0"/>
    <w:rsid w:val="00F566C3"/>
    <w:rsid w:val="00F5748D"/>
    <w:rsid w:val="00F60306"/>
    <w:rsid w:val="00F6070E"/>
    <w:rsid w:val="00F651CF"/>
    <w:rsid w:val="00F6538C"/>
    <w:rsid w:val="00F6559B"/>
    <w:rsid w:val="00F71E0F"/>
    <w:rsid w:val="00F72109"/>
    <w:rsid w:val="00F80D19"/>
    <w:rsid w:val="00F815D5"/>
    <w:rsid w:val="00F9111B"/>
    <w:rsid w:val="00F921CF"/>
    <w:rsid w:val="00F93633"/>
    <w:rsid w:val="00F9485A"/>
    <w:rsid w:val="00F9584B"/>
    <w:rsid w:val="00F972B6"/>
    <w:rsid w:val="00FA1577"/>
    <w:rsid w:val="00FA25D4"/>
    <w:rsid w:val="00FA3456"/>
    <w:rsid w:val="00FA437C"/>
    <w:rsid w:val="00FB003C"/>
    <w:rsid w:val="00FC0C59"/>
    <w:rsid w:val="00FC37C3"/>
    <w:rsid w:val="00FC402B"/>
    <w:rsid w:val="00FC4C40"/>
    <w:rsid w:val="00FC5544"/>
    <w:rsid w:val="00FC5594"/>
    <w:rsid w:val="00FC5D87"/>
    <w:rsid w:val="00FC6E85"/>
    <w:rsid w:val="00FC7BA4"/>
    <w:rsid w:val="00FD5104"/>
    <w:rsid w:val="00FE2CFE"/>
    <w:rsid w:val="00FE39A1"/>
    <w:rsid w:val="00FF1B2E"/>
    <w:rsid w:val="00FF4541"/>
    <w:rsid w:val="00FF76A0"/>
    <w:rsid w:val="00FF7754"/>
    <w:rsid w:val="731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D08B9"/>
  <w15:docId w15:val="{DEF53FFB-0BC1-423B-AE52-B75542D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893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3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AU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FF0000"/>
      <w:sz w:val="24"/>
      <w:lang w:val="en-AU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ind w:left="2268" w:hanging="2268"/>
      <w:jc w:val="center"/>
    </w:pPr>
    <w:rPr>
      <w:rFonts w:ascii="Arial" w:hAnsi="Arial"/>
      <w:b/>
      <w:vanish/>
      <w:color w:val="0000FF"/>
      <w:sz w:val="28"/>
    </w:rPr>
  </w:style>
  <w:style w:type="table" w:styleId="TableGrid">
    <w:name w:val="Table Grid"/>
    <w:basedOn w:val="TableNormal"/>
    <w:rsid w:val="006A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36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A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E75A8C"/>
    <w:pPr>
      <w:widowControl w:val="0"/>
      <w:autoSpaceDE w:val="0"/>
      <w:autoSpaceDN w:val="0"/>
      <w:adjustRightInd w:val="0"/>
      <w:ind w:left="-142" w:right="-377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TableText">
    <w:name w:val="Table Text"/>
    <w:basedOn w:val="Normal"/>
    <w:rsid w:val="002042E9"/>
    <w:pPr>
      <w:spacing w:line="220" w:lineRule="exact"/>
    </w:pPr>
    <w:rPr>
      <w:rFonts w:ascii="Arial" w:hAnsi="Arial"/>
      <w:sz w:val="18"/>
      <w:szCs w:val="24"/>
    </w:rPr>
  </w:style>
  <w:style w:type="paragraph" w:customStyle="1" w:styleId="Z-cvr-Title">
    <w:name w:val="Z-cvr-Title"/>
    <w:basedOn w:val="Normal"/>
    <w:rsid w:val="002042E9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  <w:szCs w:val="24"/>
    </w:rPr>
  </w:style>
  <w:style w:type="paragraph" w:customStyle="1" w:styleId="Z-cvr-SubTitle">
    <w:name w:val="Z-cvr-SubTitle"/>
    <w:basedOn w:val="Z-cvr-Title"/>
    <w:rsid w:val="002042E9"/>
    <w:pPr>
      <w:spacing w:before="120"/>
    </w:pPr>
    <w:rPr>
      <w:rFonts w:ascii="Arial" w:hAnsi="Arial"/>
      <w:color w:val="B40000"/>
      <w:sz w:val="56"/>
    </w:rPr>
  </w:style>
  <w:style w:type="paragraph" w:customStyle="1" w:styleId="Z-cvr-docinfo">
    <w:name w:val="Z-cvr-docinfo"/>
    <w:basedOn w:val="Normal"/>
    <w:rsid w:val="002042E9"/>
    <w:pPr>
      <w:tabs>
        <w:tab w:val="center" w:pos="4680"/>
        <w:tab w:val="right" w:pos="9360"/>
      </w:tabs>
      <w:spacing w:before="1280" w:after="100" w:afterAutospacing="1"/>
      <w:jc w:val="right"/>
    </w:pPr>
    <w:rPr>
      <w:rFonts w:ascii="Arial Narrow" w:hAnsi="Arial Narrow" w:cs="Arial"/>
      <w:bCs/>
      <w:sz w:val="28"/>
      <w:szCs w:val="24"/>
    </w:rPr>
  </w:style>
  <w:style w:type="paragraph" w:customStyle="1" w:styleId="Z-agcycvr-Title">
    <w:name w:val="Z-agcycvr-Title"/>
    <w:basedOn w:val="Heading4"/>
    <w:rsid w:val="00357A7D"/>
    <w:pPr>
      <w:tabs>
        <w:tab w:val="center" w:pos="4680"/>
        <w:tab w:val="right" w:pos="9360"/>
      </w:tabs>
      <w:spacing w:after="240"/>
      <w:jc w:val="center"/>
    </w:pPr>
    <w:rPr>
      <w:rFonts w:ascii="Arial Black" w:hAnsi="Arial Black" w:cs="Arial"/>
      <w:b w:val="0"/>
      <w:bCs/>
      <w:sz w:val="36"/>
      <w:szCs w:val="36"/>
      <w:lang w:val="en-US"/>
    </w:rPr>
  </w:style>
  <w:style w:type="paragraph" w:customStyle="1" w:styleId="Z-agcycvr-name">
    <w:name w:val="Z-agcycvr-name"/>
    <w:basedOn w:val="Normal"/>
    <w:rsid w:val="00357A7D"/>
    <w:pPr>
      <w:tabs>
        <w:tab w:val="center" w:pos="4680"/>
        <w:tab w:val="right" w:pos="9360"/>
      </w:tabs>
      <w:spacing w:before="1440"/>
      <w:jc w:val="center"/>
    </w:pPr>
    <w:rPr>
      <w:rFonts w:ascii="Arial Bold" w:hAnsi="Arial Bold" w:cs="Arial"/>
      <w:b/>
      <w:sz w:val="30"/>
      <w:szCs w:val="36"/>
    </w:rPr>
  </w:style>
  <w:style w:type="character" w:styleId="Hyperlink">
    <w:name w:val="Hyperlink"/>
    <w:basedOn w:val="DefaultParagraphFont"/>
    <w:rsid w:val="00383F7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83F7A"/>
    <w:rPr>
      <w:rFonts w:ascii="Arial" w:hAnsi="Arial"/>
      <w:b/>
      <w:sz w:val="24"/>
      <w:lang w:val="en-AU"/>
    </w:rPr>
  </w:style>
  <w:style w:type="paragraph" w:styleId="BodyTextIndent2">
    <w:name w:val="Body Text Indent 2"/>
    <w:basedOn w:val="Normal"/>
    <w:link w:val="BodyTextIndent2Char"/>
    <w:rsid w:val="008F0C45"/>
    <w:pPr>
      <w:spacing w:after="120" w:line="480" w:lineRule="auto"/>
      <w:ind w:left="283"/>
    </w:pPr>
  </w:style>
  <w:style w:type="paragraph" w:customStyle="1" w:styleId="msolistparagraph0">
    <w:name w:val="msolistparagraph"/>
    <w:basedOn w:val="Normal"/>
    <w:rsid w:val="007F3FE5"/>
    <w:pPr>
      <w:ind w:left="720"/>
    </w:pPr>
    <w:rPr>
      <w:sz w:val="24"/>
      <w:szCs w:val="24"/>
      <w:lang w:val="en-AU" w:eastAsia="en-AU"/>
    </w:rPr>
  </w:style>
  <w:style w:type="character" w:customStyle="1" w:styleId="BodyTextChar">
    <w:name w:val="Body Text Char"/>
    <w:link w:val="BodyText"/>
    <w:rsid w:val="00AB6943"/>
    <w:rPr>
      <w:color w:val="FF0000"/>
      <w:sz w:val="24"/>
      <w:lang w:eastAsia="en-US"/>
    </w:rPr>
  </w:style>
  <w:style w:type="character" w:customStyle="1" w:styleId="BodyTextIndent2Char">
    <w:name w:val="Body Text Indent 2 Char"/>
    <w:link w:val="BodyTextIndent2"/>
    <w:rsid w:val="00AB6943"/>
    <w:rPr>
      <w:lang w:val="en-US" w:eastAsia="en-US"/>
    </w:rPr>
  </w:style>
  <w:style w:type="paragraph" w:customStyle="1" w:styleId="StyleRLDarkBlue">
    <w:name w:val="Style RL + Dark Blue"/>
    <w:basedOn w:val="Normal"/>
    <w:rsid w:val="002A18B1"/>
    <w:pPr>
      <w:jc w:val="both"/>
    </w:pPr>
    <w:rPr>
      <w:rFonts w:ascii="Tahoma" w:hAnsi="Tahoma" w:cs="Tahoma"/>
      <w:b/>
      <w:bCs/>
      <w:color w:val="000080"/>
      <w:sz w:val="24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F25C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4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rsid w:val="00847BC2"/>
    <w:pPr>
      <w:spacing w:before="100" w:beforeAutospacing="1" w:after="100" w:afterAutospacing="1"/>
    </w:pPr>
    <w:rPr>
      <w:color w:val="000000"/>
      <w:sz w:val="24"/>
      <w:szCs w:val="24"/>
      <w:lang w:val="en-AU"/>
    </w:rPr>
  </w:style>
  <w:style w:type="paragraph" w:customStyle="1" w:styleId="RL">
    <w:name w:val="RL"/>
    <w:basedOn w:val="Normal"/>
    <w:rsid w:val="0071481A"/>
    <w:pPr>
      <w:jc w:val="both"/>
    </w:pPr>
    <w:rPr>
      <w:rFonts w:ascii="Tahoma" w:hAnsi="Tahoma" w:cs="Tahoma"/>
      <w:b/>
      <w:bCs/>
      <w:color w:val="008000"/>
      <w:sz w:val="28"/>
      <w:szCs w:val="28"/>
      <w:lang w:val="en-AU"/>
    </w:rPr>
  </w:style>
  <w:style w:type="paragraph" w:customStyle="1" w:styleId="Informal1">
    <w:name w:val="Informal1"/>
    <w:rsid w:val="0071481A"/>
    <w:pPr>
      <w:spacing w:before="60" w:after="60"/>
    </w:pPr>
    <w:rPr>
      <w:noProof/>
      <w:lang w:eastAsia="en-US"/>
    </w:rPr>
  </w:style>
  <w:style w:type="paragraph" w:customStyle="1" w:styleId="Informal2">
    <w:name w:val="Informal2"/>
    <w:basedOn w:val="Informal1"/>
    <w:rsid w:val="0071481A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71481A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804A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34CD"/>
    <w:pPr>
      <w:ind w:left="720"/>
      <w:contextualSpacing/>
    </w:pPr>
  </w:style>
  <w:style w:type="paragraph" w:styleId="Revision">
    <w:name w:val="Revision"/>
    <w:hidden/>
    <w:uiPriority w:val="99"/>
    <w:semiHidden/>
    <w:rsid w:val="00EE35E1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123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38C"/>
  </w:style>
  <w:style w:type="character" w:customStyle="1" w:styleId="CommentTextChar">
    <w:name w:val="Comment Text Char"/>
    <w:basedOn w:val="DefaultParagraphFont"/>
    <w:link w:val="CommentText"/>
    <w:semiHidden/>
    <w:rsid w:val="00F123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38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ppa\Local%20Settings\Temporary%20Internet%20Files\OLK33\Template%20-%20Simple%20Acquisition%20Plan%20FIN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27F7A8C78DF04EBC86FB9400C077E1D8" version="1.0.0">
  <systemFields>
    <field name="Objective-Id">
      <value order="0">A2730464</value>
    </field>
    <field name="Objective-Title">
      <value order="0">Contract Closure Report Template</value>
    </field>
    <field name="Objective-Description">
      <value order="0"/>
    </field>
    <field name="Objective-CreationStamp">
      <value order="0">2023-01-09T04:07:45Z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2023-02-21T04:01:29Z</value>
    </field>
    <field name="Objective-ModificationStamp">
      <value order="0">2023-02-21T04:01:29Z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vA3723515</value>
    </field>
    <field name="Objective-Version">
      <value order="0">2.0</value>
    </field>
    <field name="Objective-VersionNumber">
      <value order="0">2</value>
    </field>
    <field name="Objective-VersionComment">
      <value order="0">transferring DW updates from other copy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C8CD-E1E5-4D6C-B82A-EA67C571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6053E-60A8-47E6-8DEB-8D265F9A5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C539E-0010-4026-8DA2-D5DAD1018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5.xml><?xml version="1.0" encoding="utf-8"?>
<ds:datastoreItem xmlns:ds="http://schemas.openxmlformats.org/officeDocument/2006/customXml" ds:itemID="{99D53869-7280-4507-8761-5F0A6149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Simple Acquisition Plan FINAL (2).dot</Template>
  <TotalTime>2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 confidence</vt:lpstr>
    </vt:vector>
  </TitlesOfParts>
  <Company>Giannotti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 confidence</dc:title>
  <dc:creator>XP SOE 1.1</dc:creator>
  <cp:lastModifiedBy>Adair, Kim (DTF)</cp:lastModifiedBy>
  <cp:revision>2</cp:revision>
  <cp:lastPrinted>2014-11-14T01:41:00Z</cp:lastPrinted>
  <dcterms:created xsi:type="dcterms:W3CDTF">2023-02-21T04:09:00Z</dcterms:created>
  <dcterms:modified xsi:type="dcterms:W3CDTF">2023-02-21T04:09:00Z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A2730464</vt:lpwstr>
  </property>
  <property fmtid="{D5CDD505-2E9C-101B-9397-08002B2CF9AE}" pid="4" name="Objective-Title">
    <vt:lpwstr>Contract Closure Report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2023-01-09T04:07:45Z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2023-02-21T04:01:29Z</vt:filetime>
  </property>
  <property fmtid="{D5CDD505-2E9C-101B-9397-08002B2CF9AE}" pid="10" name="Objective-ModificationStamp">
    <vt:filetime>2023-02-21T04:01:29Z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vA3723515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transferring DW updates from other copy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