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AA15" w14:textId="4E666DC1" w:rsidR="007E3577" w:rsidRDefault="007E3577" w:rsidP="007E3577">
      <w:pPr>
        <w:pStyle w:val="Heading4"/>
        <w:tabs>
          <w:tab w:val="clear" w:pos="567"/>
        </w:tabs>
        <w:ind w:firstLine="0"/>
        <w:rPr>
          <w:b w:val="0"/>
          <w:bCs/>
          <w:lang w:val="en-GB"/>
        </w:rPr>
      </w:pPr>
      <w:bookmarkStart w:id="0" w:name="_Toc81392582"/>
      <w:r>
        <w:rPr>
          <w:rFonts w:eastAsia="Calibri"/>
          <w:b w:val="0"/>
          <w:bCs/>
        </w:rPr>
        <w:t xml:space="preserve">Confidentiality and Conflict of Interest </w:t>
      </w:r>
      <w:r>
        <w:rPr>
          <w:b w:val="0"/>
          <w:bCs/>
          <w:lang w:val="en-GB"/>
        </w:rPr>
        <w:t>Declaration</w:t>
      </w:r>
      <w:bookmarkEnd w:id="0"/>
      <w:r>
        <w:rPr>
          <w:b w:val="0"/>
          <w:bCs/>
          <w:lang w:val="en-GB"/>
        </w:rPr>
        <w:t xml:space="preserve"> </w:t>
      </w:r>
    </w:p>
    <w:p w14:paraId="77C3CBA8" w14:textId="77777777" w:rsidR="007E3577" w:rsidRPr="007E3577" w:rsidRDefault="007E3577" w:rsidP="007E3577">
      <w:pPr>
        <w:spacing w:after="120"/>
        <w:ind w:right="119"/>
        <w:rPr>
          <w:rFonts w:ascii="Arial" w:hAnsi="Arial" w:cs="Arial"/>
          <w:bCs/>
          <w:i/>
          <w:lang w:val="en-GB"/>
        </w:rPr>
      </w:pPr>
      <w:r w:rsidRPr="007E3577">
        <w:rPr>
          <w:rFonts w:ascii="Arial" w:hAnsi="Arial" w:cs="Arial"/>
          <w:bCs/>
          <w:i/>
          <w:highlight w:val="green"/>
          <w:lang w:val="en-GB"/>
        </w:rPr>
        <w:t>Different public authorities and situations may require different declarations. You may use this template in the absence of a public authority specific conflict of interest/ confidentiality form.</w:t>
      </w:r>
    </w:p>
    <w:p w14:paraId="2D68D8AE" w14:textId="77777777" w:rsidR="007E3577" w:rsidRDefault="007E3577" w:rsidP="007E3577">
      <w:pPr>
        <w:spacing w:before="120" w:after="60"/>
        <w:ind w:left="34" w:right="119" w:hanging="34"/>
        <w:jc w:val="both"/>
        <w:rPr>
          <w:rFonts w:ascii="Arial" w:hAnsi="Arial" w:cs="Arial"/>
          <w:color w:val="4472C4" w:themeColor="accent1"/>
          <w:sz w:val="24"/>
          <w:szCs w:val="24"/>
          <w:lang w:val="en-GB"/>
        </w:rPr>
      </w:pPr>
      <w:r>
        <w:rPr>
          <w:rFonts w:ascii="Arial" w:hAnsi="Arial" w:cs="Arial"/>
          <w:color w:val="4472C4" w:themeColor="accent1"/>
          <w:sz w:val="24"/>
          <w:szCs w:val="24"/>
          <w:lang w:val="en-GB"/>
        </w:rPr>
        <w:t>Confidentiality</w:t>
      </w:r>
    </w:p>
    <w:p w14:paraId="2A4D4D60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As a member of the </w:t>
      </w:r>
      <w:r>
        <w:rPr>
          <w:rFonts w:cs="Arial"/>
          <w:highlight w:val="yellow"/>
          <w:lang w:val="en-GB"/>
        </w:rPr>
        <w:t>[Insert Procurement name] (Project) Evaluation Team</w:t>
      </w:r>
      <w:r>
        <w:rPr>
          <w:rFonts w:cs="Arial"/>
          <w:lang w:val="en-GB"/>
        </w:rPr>
        <w:t>, I understand and agree to comply with the following conditions:</w:t>
      </w:r>
    </w:p>
    <w:p w14:paraId="729E1E42" w14:textId="77777777" w:rsidR="007E3577" w:rsidRDefault="007E3577" w:rsidP="007E3577">
      <w:pPr>
        <w:pStyle w:val="SAVCBody"/>
        <w:numPr>
          <w:ilvl w:val="0"/>
          <w:numId w:val="2"/>
        </w:numPr>
        <w:ind w:left="709" w:right="119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acknowledge that I will be given access to confidential information while carrying out duties for the procurement.</w:t>
      </w:r>
    </w:p>
    <w:p w14:paraId="36FBC7A2" w14:textId="77777777" w:rsidR="007E3577" w:rsidRDefault="007E3577" w:rsidP="007E3577">
      <w:pPr>
        <w:pStyle w:val="SAVCBody"/>
        <w:numPr>
          <w:ilvl w:val="0"/>
          <w:numId w:val="2"/>
        </w:numPr>
        <w:ind w:left="709" w:right="119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acknowledge that all information, acquired by verbal or written means, </w:t>
      </w:r>
      <w:proofErr w:type="gramStart"/>
      <w:r>
        <w:rPr>
          <w:sz w:val="20"/>
          <w:szCs w:val="20"/>
          <w:lang w:val="en-GB"/>
        </w:rPr>
        <w:t>provided</w:t>
      </w:r>
      <w:proofErr w:type="gramEnd"/>
      <w:r>
        <w:rPr>
          <w:sz w:val="20"/>
          <w:szCs w:val="20"/>
          <w:lang w:val="en-GB"/>
        </w:rPr>
        <w:t xml:space="preserve"> or acquired in the course of my duties, including any intellectual property, is strictly confidential and I shall not disclose or reveal to any other party or person other than is necessary for the purpose of my Project duties and as a member of the Evaluation Team (Authorised Purpose).</w:t>
      </w:r>
    </w:p>
    <w:p w14:paraId="74265CDA" w14:textId="77777777" w:rsidR="007E3577" w:rsidRDefault="007E3577" w:rsidP="007E3577">
      <w:pPr>
        <w:pStyle w:val="SAVCBody"/>
        <w:numPr>
          <w:ilvl w:val="0"/>
          <w:numId w:val="2"/>
        </w:numPr>
        <w:ind w:left="709" w:right="119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shall not use or copy any confidential information without first obtaining the written consent the Chair of the Evaluation Team for any other purpose other than the Authorised Purpose.</w:t>
      </w:r>
    </w:p>
    <w:p w14:paraId="7EC51093" w14:textId="77777777" w:rsidR="007E3577" w:rsidRDefault="007E3577" w:rsidP="007E3577">
      <w:pPr>
        <w:pStyle w:val="SAVCBody"/>
        <w:numPr>
          <w:ilvl w:val="0"/>
          <w:numId w:val="2"/>
        </w:numPr>
        <w:ind w:left="709" w:right="119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shall keep confidential information in a secure manner, taking all necessary precautions to prevent disclosure to any unauthorised persons or parties.</w:t>
      </w:r>
    </w:p>
    <w:p w14:paraId="6919E17E" w14:textId="77777777" w:rsidR="007E3577" w:rsidRDefault="007E3577" w:rsidP="007E3577">
      <w:pPr>
        <w:pStyle w:val="SAVCBody"/>
        <w:numPr>
          <w:ilvl w:val="0"/>
          <w:numId w:val="2"/>
        </w:numPr>
        <w:ind w:left="709" w:right="119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shall notify the Chair of the Evaluation Team immediately if I become aware of any unauthorised acts including unauthorised use, disclosure, reproduction, copying or publication of any part of the Confidential Information.</w:t>
      </w:r>
    </w:p>
    <w:p w14:paraId="20EC95FD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lang w:val="en-GB"/>
        </w:rPr>
      </w:pPr>
      <w:r>
        <w:rPr>
          <w:rFonts w:cs="Arial"/>
          <w:lang w:val="en-GB"/>
        </w:rPr>
        <w:t>On demand by the Chair of the Evaluation Team or at the expiry or termination of my duties or contract in relation to the Project, I shall immediately deliver to the Chair all Confidential Information in my control, including any records or documents which contain Confidential Information.</w:t>
      </w:r>
    </w:p>
    <w:p w14:paraId="2F42BE03" w14:textId="77777777" w:rsidR="007E3577" w:rsidRDefault="007E3577" w:rsidP="007E3577">
      <w:pPr>
        <w:spacing w:before="120" w:after="60"/>
        <w:ind w:left="34" w:right="119" w:hanging="34"/>
        <w:jc w:val="both"/>
        <w:rPr>
          <w:rFonts w:ascii="Arial" w:hAnsi="Arial" w:cs="Arial"/>
          <w:color w:val="4472C4" w:themeColor="accent1"/>
          <w:sz w:val="24"/>
          <w:szCs w:val="24"/>
          <w:lang w:val="en-GB"/>
        </w:rPr>
      </w:pPr>
      <w:r>
        <w:rPr>
          <w:rFonts w:ascii="Arial" w:hAnsi="Arial" w:cs="Arial"/>
          <w:color w:val="4472C4" w:themeColor="accent1"/>
          <w:sz w:val="24"/>
          <w:szCs w:val="24"/>
          <w:lang w:val="en-GB"/>
        </w:rPr>
        <w:t>Conflict of Interest</w:t>
      </w:r>
    </w:p>
    <w:p w14:paraId="2E804E49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 declare that to the best of my </w:t>
      </w:r>
      <w:proofErr w:type="gramStart"/>
      <w:r>
        <w:rPr>
          <w:rFonts w:cs="Arial"/>
          <w:lang w:val="en-GB"/>
        </w:rPr>
        <w:t>knowledge,</w:t>
      </w:r>
      <w:proofErr w:type="gramEnd"/>
      <w:r>
        <w:rPr>
          <w:rFonts w:cs="Arial"/>
          <w:lang w:val="en-GB"/>
        </w:rPr>
        <w:t xml:space="preserve"> I do not have any:</w:t>
      </w:r>
    </w:p>
    <w:p w14:paraId="0B480E28" w14:textId="77777777" w:rsidR="007E3577" w:rsidRDefault="007E3577" w:rsidP="007E3577">
      <w:pPr>
        <w:pStyle w:val="SAVCBody"/>
        <w:numPr>
          <w:ilvl w:val="0"/>
          <w:numId w:val="3"/>
        </w:numPr>
        <w:ind w:right="119" w:hanging="43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financial interest in the </w:t>
      </w:r>
      <w:proofErr w:type="gramStart"/>
      <w:r>
        <w:rPr>
          <w:sz w:val="20"/>
          <w:szCs w:val="20"/>
          <w:lang w:val="en-GB"/>
        </w:rPr>
        <w:t>Project;</w:t>
      </w:r>
      <w:proofErr w:type="gramEnd"/>
    </w:p>
    <w:p w14:paraId="6653BA85" w14:textId="77777777" w:rsidR="007E3577" w:rsidRDefault="007E3577" w:rsidP="007E3577">
      <w:pPr>
        <w:pStyle w:val="SAVCBody"/>
        <w:numPr>
          <w:ilvl w:val="0"/>
          <w:numId w:val="3"/>
        </w:numPr>
        <w:ind w:right="119" w:hanging="43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immediate relatives or close friends or associates or business relationships with a financial interest in the </w:t>
      </w:r>
      <w:proofErr w:type="gramStart"/>
      <w:r>
        <w:rPr>
          <w:sz w:val="20"/>
          <w:szCs w:val="20"/>
          <w:lang w:val="en-GB"/>
        </w:rPr>
        <w:t>Project;</w:t>
      </w:r>
      <w:proofErr w:type="gramEnd"/>
    </w:p>
    <w:p w14:paraId="35275DAE" w14:textId="77777777" w:rsidR="007E3577" w:rsidRDefault="007E3577" w:rsidP="007E3577">
      <w:pPr>
        <w:pStyle w:val="SAVCBody"/>
        <w:numPr>
          <w:ilvl w:val="0"/>
          <w:numId w:val="3"/>
        </w:numPr>
        <w:ind w:right="119" w:hanging="43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personal bias or inclination which would in any way affect my decisions in relation to the Project; and/or</w:t>
      </w:r>
    </w:p>
    <w:p w14:paraId="42419C20" w14:textId="77777777" w:rsidR="007E3577" w:rsidRDefault="007E3577" w:rsidP="007E3577">
      <w:pPr>
        <w:pStyle w:val="SAVCBody"/>
        <w:numPr>
          <w:ilvl w:val="0"/>
          <w:numId w:val="3"/>
        </w:numPr>
        <w:spacing w:after="120"/>
        <w:ind w:left="721" w:right="119" w:hanging="43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personal obligation, allegiance or loyalty which would in any way affect my decisions in relation to the </w:t>
      </w:r>
      <w:proofErr w:type="gramStart"/>
      <w:r>
        <w:rPr>
          <w:sz w:val="20"/>
          <w:szCs w:val="20"/>
          <w:lang w:val="en-GB"/>
        </w:rPr>
        <w:t>Project;</w:t>
      </w:r>
      <w:proofErr w:type="gramEnd"/>
    </w:p>
    <w:p w14:paraId="6A0F4F24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lang w:val="en-GB"/>
        </w:rPr>
      </w:pPr>
      <w:r>
        <w:rPr>
          <w:rFonts w:cs="Arial"/>
          <w:lang w:val="en-GB"/>
        </w:rPr>
        <w:t>except as set out herein below:</w:t>
      </w:r>
    </w:p>
    <w:p w14:paraId="685BF7E9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sz w:val="10"/>
          <w:szCs w:val="1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3577" w14:paraId="38D26814" w14:textId="77777777" w:rsidTr="007E3577">
        <w:tc>
          <w:tcPr>
            <w:tcW w:w="9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cs="Arial"/>
                <w:lang w:val="en-GB" w:eastAsia="en-AU"/>
              </w:rPr>
              <w:id w:val="-1198928522"/>
              <w:placeholder>
                <w:docPart w:val="E498FCF9CFE24ECB9BEEFC15361C8A8C"/>
              </w:placeholder>
              <w:showingPlcHdr/>
              <w:text/>
            </w:sdtPr>
            <w:sdtContent>
              <w:p w14:paraId="2B428BB3" w14:textId="77777777" w:rsidR="007E3577" w:rsidRDefault="007E3577">
                <w:pPr>
                  <w:pStyle w:val="StyleArialRight-033cmAfter6pt"/>
                  <w:ind w:right="119"/>
                  <w:jc w:val="both"/>
                  <w:rPr>
                    <w:rFonts w:cs="Arial"/>
                    <w:lang w:val="en-GB" w:eastAsia="en-AU"/>
                  </w:rPr>
                </w:pPr>
                <w:r>
                  <w:rPr>
                    <w:rStyle w:val="PlaceholderText"/>
                    <w:lang w:eastAsia="en-AU"/>
                  </w:rPr>
                  <w:t>Click or tap here to enter text.</w:t>
                </w:r>
              </w:p>
            </w:sdtContent>
          </w:sdt>
          <w:p w14:paraId="32F614A4" w14:textId="77777777" w:rsidR="007E3577" w:rsidRDefault="007E3577">
            <w:pPr>
              <w:pStyle w:val="StyleArialRight-033cmAfter6pt"/>
              <w:ind w:right="119"/>
              <w:jc w:val="both"/>
              <w:rPr>
                <w:rFonts w:cs="Arial"/>
                <w:lang w:val="en-GB" w:eastAsia="en-AU"/>
              </w:rPr>
            </w:pPr>
          </w:p>
          <w:p w14:paraId="25829D6A" w14:textId="77777777" w:rsidR="007E3577" w:rsidRDefault="007E3577">
            <w:pPr>
              <w:pStyle w:val="StyleArialRight-033cmAfter6pt"/>
              <w:ind w:right="119"/>
              <w:jc w:val="both"/>
              <w:rPr>
                <w:rFonts w:cs="Arial"/>
                <w:lang w:val="en-GB" w:eastAsia="en-AU"/>
              </w:rPr>
            </w:pPr>
          </w:p>
          <w:p w14:paraId="1EDDAA13" w14:textId="77777777" w:rsidR="007E3577" w:rsidRDefault="007E3577">
            <w:pPr>
              <w:pStyle w:val="StyleArialRight-033cmAfter6pt"/>
              <w:ind w:right="119"/>
              <w:jc w:val="both"/>
              <w:rPr>
                <w:rFonts w:cs="Arial"/>
                <w:lang w:val="en-GB" w:eastAsia="en-AU"/>
              </w:rPr>
            </w:pPr>
          </w:p>
        </w:tc>
      </w:tr>
    </w:tbl>
    <w:p w14:paraId="7AEFA48C" w14:textId="77777777" w:rsidR="007E3577" w:rsidRDefault="007E3577" w:rsidP="007E3577">
      <w:pPr>
        <w:spacing w:after="120"/>
        <w:ind w:left="34" w:right="11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acknowledge that if I have any actual, potential or perceived financial or personal interest in a supplier likely to bid (e.g. as a shareholder, director or employee); and/or a position of influence within a senior management team or on the board or committee as a director or a trustee of a supplier likely to bid then I cannot take part in any the Procurement or Evaluation Process.</w:t>
      </w:r>
    </w:p>
    <w:p w14:paraId="56889488" w14:textId="77777777" w:rsidR="007E3577" w:rsidRDefault="007E3577" w:rsidP="007E3577">
      <w:pPr>
        <w:spacing w:after="120"/>
        <w:ind w:left="34" w:right="11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undertake to make further declarations detailing any actual conflict, potential conflict or perceived conflict which may arise during the Project to the Chair of the Evaluation Team. I agree to abstain from any decision where such a Conflict arises.</w:t>
      </w:r>
    </w:p>
    <w:p w14:paraId="50B7010B" w14:textId="77777777" w:rsidR="007E3577" w:rsidRDefault="007E3577" w:rsidP="007E3577">
      <w:pPr>
        <w:spacing w:after="60"/>
        <w:ind w:left="34" w:right="119" w:hanging="34"/>
        <w:jc w:val="both"/>
        <w:rPr>
          <w:rFonts w:ascii="Arial" w:hAnsi="Arial" w:cs="Arial"/>
          <w:color w:val="4472C4" w:themeColor="accent1"/>
          <w:sz w:val="24"/>
          <w:szCs w:val="24"/>
          <w:lang w:val="en-GB"/>
        </w:rPr>
      </w:pPr>
      <w:r>
        <w:rPr>
          <w:rFonts w:ascii="Arial" w:hAnsi="Arial" w:cs="Arial"/>
          <w:color w:val="4472C4" w:themeColor="accent1"/>
          <w:sz w:val="24"/>
          <w:szCs w:val="24"/>
          <w:lang w:val="en-GB"/>
        </w:rPr>
        <w:t>Gifts</w:t>
      </w:r>
    </w:p>
    <w:p w14:paraId="17AFE275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 confirm that I will not for myself or others, seek or accept any gifts or benefits from any supplier responding to this Procurement during the Evaluation Period. </w:t>
      </w:r>
    </w:p>
    <w:p w14:paraId="518F65B7" w14:textId="77777777" w:rsidR="007E3577" w:rsidRDefault="007E3577" w:rsidP="007E3577">
      <w:pPr>
        <w:pStyle w:val="StyleArialRight-033cmAfter6pt"/>
        <w:ind w:right="119"/>
        <w:jc w:val="both"/>
        <w:rPr>
          <w:rFonts w:cs="Arial"/>
          <w:lang w:val="en-GB"/>
        </w:rPr>
      </w:pPr>
    </w:p>
    <w:tbl>
      <w:tblPr>
        <w:tblStyle w:val="TableGrid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989"/>
        <w:gridCol w:w="141"/>
        <w:gridCol w:w="3113"/>
      </w:tblGrid>
      <w:tr w:rsidR="007E3577" w14:paraId="16C2291C" w14:textId="77777777" w:rsidTr="007E3577">
        <w:trPr>
          <w:trHeight w:val="680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DF4B3" w14:textId="77777777" w:rsidR="007E3577" w:rsidRDefault="007E3577">
            <w:pPr>
              <w:pStyle w:val="StyleArialRight-033cmAfter6pt"/>
              <w:ind w:right="119"/>
              <w:rPr>
                <w:rFonts w:cs="Arial"/>
                <w:lang w:val="en-GB" w:eastAsia="en-AU"/>
              </w:rPr>
            </w:pPr>
            <w:r>
              <w:rPr>
                <w:rFonts w:cs="Arial"/>
                <w:lang w:val="en-GB" w:eastAsia="en-AU"/>
              </w:rPr>
              <w:t>Name: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E13AFD" w14:textId="77777777" w:rsidR="007E3577" w:rsidRDefault="007E3577">
            <w:pPr>
              <w:pStyle w:val="StyleArialRight-033cmAfter6pt"/>
              <w:ind w:right="119"/>
              <w:rPr>
                <w:rFonts w:cs="Arial"/>
                <w:lang w:val="en-GB" w:eastAsia="en-AU"/>
              </w:rPr>
            </w:pPr>
            <w:r>
              <w:rPr>
                <w:rFonts w:cs="Arial"/>
                <w:lang w:val="en-GB" w:eastAsia="en-AU"/>
              </w:rPr>
              <w:t>Position: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A0CC15" w14:textId="77777777" w:rsidR="007E3577" w:rsidRDefault="007E3577">
            <w:pPr>
              <w:pStyle w:val="StyleArialRight-033cmAfter6pt"/>
              <w:ind w:right="119"/>
              <w:rPr>
                <w:rFonts w:cs="Arial"/>
                <w:lang w:val="en-GB" w:eastAsia="en-AU"/>
              </w:rPr>
            </w:pPr>
            <w:r>
              <w:rPr>
                <w:rFonts w:cs="Arial"/>
                <w:lang w:val="en-GB" w:eastAsia="en-AU"/>
              </w:rPr>
              <w:t>Organisation:</w:t>
            </w:r>
          </w:p>
        </w:tc>
      </w:tr>
      <w:tr w:rsidR="007E3577" w14:paraId="099689DA" w14:textId="77777777" w:rsidTr="007E3577">
        <w:trPr>
          <w:trHeight w:val="680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FC4BB" w14:textId="77777777" w:rsidR="007E3577" w:rsidRDefault="007E3577">
            <w:pPr>
              <w:pStyle w:val="StyleArialRight-033cmAfter6pt"/>
              <w:ind w:right="119"/>
              <w:rPr>
                <w:rFonts w:cs="Arial"/>
                <w:lang w:val="en-GB" w:eastAsia="en-AU"/>
              </w:rPr>
            </w:pPr>
            <w:r>
              <w:rPr>
                <w:rFonts w:cs="Arial"/>
                <w:lang w:val="en-GB" w:eastAsia="en-AU"/>
              </w:rPr>
              <w:t>Signed: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AFE32" w14:textId="77777777" w:rsidR="007E3577" w:rsidRDefault="007E3577">
            <w:pPr>
              <w:pStyle w:val="StyleArialRight-033cmAfter6pt"/>
              <w:ind w:left="170" w:right="119"/>
              <w:rPr>
                <w:rFonts w:cs="Arial"/>
                <w:lang w:val="en-GB" w:eastAsia="en-AU"/>
              </w:rPr>
            </w:pPr>
            <w:r>
              <w:rPr>
                <w:rFonts w:cs="Arial"/>
                <w:lang w:val="en-GB" w:eastAsia="en-AU"/>
              </w:rPr>
              <w:t>Date:</w:t>
            </w:r>
          </w:p>
        </w:tc>
      </w:tr>
    </w:tbl>
    <w:p w14:paraId="446CEB00" w14:textId="5680C505" w:rsidR="002F0245" w:rsidRPr="007E3577" w:rsidRDefault="002F0245" w:rsidP="007E3577">
      <w:pPr>
        <w:pStyle w:val="Heading4"/>
        <w:numPr>
          <w:ilvl w:val="0"/>
          <w:numId w:val="0"/>
        </w:numPr>
        <w:tabs>
          <w:tab w:val="clear" w:pos="567"/>
        </w:tabs>
        <w:rPr>
          <w:rFonts w:eastAsia="Calibri"/>
        </w:rPr>
      </w:pPr>
    </w:p>
    <w:sectPr w:rsidR="002F0245" w:rsidRPr="007E357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B232" w14:textId="77777777" w:rsidR="00FA7C80" w:rsidRDefault="00FA7C80" w:rsidP="007E3577">
      <w:r>
        <w:separator/>
      </w:r>
    </w:p>
  </w:endnote>
  <w:endnote w:type="continuationSeparator" w:id="0">
    <w:p w14:paraId="2FF4F549" w14:textId="77777777" w:rsidR="00FA7C80" w:rsidRDefault="00FA7C80" w:rsidP="007E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516D" w14:textId="31397A61" w:rsidR="005D7678" w:rsidRPr="005D7678" w:rsidRDefault="005D7678" w:rsidP="005D7678">
    <w:pPr>
      <w:pStyle w:val="Footer"/>
      <w:pBdr>
        <w:top w:val="single" w:sz="4" w:space="1" w:color="000080"/>
      </w:pBdr>
      <w:tabs>
        <w:tab w:val="clear" w:pos="4513"/>
        <w:tab w:val="center" w:pos="4488"/>
      </w:tabs>
      <w:ind w:right="-329"/>
      <w:jc w:val="both"/>
      <w:rPr>
        <w:rFonts w:ascii="Arial" w:hAnsi="Arial" w:cs="Arial"/>
        <w:snapToGrid w:val="0"/>
        <w:sz w:val="16"/>
        <w:szCs w:val="16"/>
      </w:rPr>
    </w:pPr>
    <w:r w:rsidRPr="005D7678">
      <w:rPr>
        <w:rFonts w:ascii="Arial" w:hAnsi="Arial" w:cs="Arial"/>
        <w:snapToGrid w:val="0"/>
        <w:sz w:val="16"/>
        <w:szCs w:val="16"/>
      </w:rPr>
      <w:t>Procurement Services SA</w:t>
    </w:r>
    <w:r w:rsidRPr="005D7678">
      <w:rPr>
        <w:rFonts w:ascii="Arial" w:hAnsi="Arial" w:cs="Arial"/>
        <w:snapToGrid w:val="0"/>
        <w:sz w:val="16"/>
        <w:szCs w:val="16"/>
      </w:rPr>
      <w:tab/>
      <w:t xml:space="preserve"> </w:t>
    </w:r>
    <w:r w:rsidRPr="005D7678">
      <w:rPr>
        <w:rFonts w:ascii="Arial" w:hAnsi="Arial" w:cs="Arial"/>
        <w:snapToGrid w:val="0"/>
        <w:sz w:val="16"/>
        <w:szCs w:val="16"/>
      </w:rPr>
      <w:tab/>
      <w:t xml:space="preserve">                                      </w:t>
    </w:r>
    <w:r w:rsidR="001B55E2">
      <w:rPr>
        <w:rFonts w:ascii="Arial" w:hAnsi="Arial" w:cs="Arial"/>
        <w:sz w:val="16"/>
        <w:szCs w:val="16"/>
      </w:rPr>
      <w:t xml:space="preserve">Effective Date: 20.02.2023 </w:t>
    </w:r>
    <w:r w:rsidRPr="005D7678">
      <w:rPr>
        <w:rFonts w:ascii="Arial" w:hAnsi="Arial" w:cs="Arial"/>
        <w:snapToGrid w:val="0"/>
        <w:sz w:val="16"/>
        <w:szCs w:val="16"/>
      </w:rPr>
      <w:t xml:space="preserve"> </w:t>
    </w:r>
  </w:p>
  <w:p w14:paraId="0B4C4E7F" w14:textId="0518A858" w:rsidR="001B55E2" w:rsidRDefault="005D7678" w:rsidP="005D7678">
    <w:pPr>
      <w:pStyle w:val="Footer"/>
      <w:pBdr>
        <w:top w:val="single" w:sz="4" w:space="1" w:color="000080"/>
      </w:pBdr>
      <w:tabs>
        <w:tab w:val="clear" w:pos="4513"/>
        <w:tab w:val="center" w:pos="4488"/>
      </w:tabs>
      <w:ind w:right="-329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Confidentiality and Conflict of Interest</w:t>
    </w:r>
    <w:r w:rsidRPr="005D7678">
      <w:rPr>
        <w:rFonts w:ascii="Arial" w:hAnsi="Arial" w:cs="Arial"/>
        <w:snapToGrid w:val="0"/>
        <w:sz w:val="16"/>
        <w:szCs w:val="16"/>
      </w:rPr>
      <w:t xml:space="preserve"> Template</w:t>
    </w:r>
    <w:r w:rsidRPr="005D7678">
      <w:rPr>
        <w:rFonts w:ascii="Arial" w:hAnsi="Arial" w:cs="Arial"/>
        <w:snapToGrid w:val="0"/>
        <w:sz w:val="16"/>
        <w:szCs w:val="16"/>
      </w:rPr>
      <w:tab/>
    </w:r>
    <w:r w:rsidRPr="005D7678">
      <w:rPr>
        <w:rFonts w:ascii="Arial" w:hAnsi="Arial" w:cs="Arial"/>
        <w:snapToGrid w:val="0"/>
        <w:sz w:val="16"/>
        <w:szCs w:val="16"/>
      </w:rPr>
      <w:tab/>
      <w:t>Next Review</w:t>
    </w:r>
    <w:r w:rsidR="001B55E2">
      <w:rPr>
        <w:rFonts w:ascii="Arial" w:hAnsi="Arial" w:cs="Arial"/>
        <w:snapToGrid w:val="0"/>
        <w:sz w:val="16"/>
        <w:szCs w:val="16"/>
      </w:rPr>
      <w:t>:</w:t>
    </w:r>
    <w:r w:rsidRPr="005D7678">
      <w:rPr>
        <w:rFonts w:ascii="Arial" w:hAnsi="Arial" w:cs="Arial"/>
        <w:snapToGrid w:val="0"/>
        <w:sz w:val="16"/>
        <w:szCs w:val="16"/>
      </w:rPr>
      <w:t xml:space="preserve"> </w:t>
    </w:r>
    <w:r w:rsidR="001B55E2">
      <w:rPr>
        <w:rFonts w:ascii="Arial" w:hAnsi="Arial" w:cs="Arial"/>
        <w:snapToGrid w:val="0"/>
        <w:sz w:val="16"/>
        <w:szCs w:val="16"/>
      </w:rPr>
      <w:t>0</w:t>
    </w:r>
    <w:r w:rsidRPr="005D7678">
      <w:rPr>
        <w:rFonts w:ascii="Arial" w:hAnsi="Arial" w:cs="Arial"/>
        <w:snapToGrid w:val="0"/>
        <w:sz w:val="16"/>
        <w:szCs w:val="16"/>
      </w:rPr>
      <w:t>1.07.202</w:t>
    </w:r>
    <w:r w:rsidR="001B55E2">
      <w:rPr>
        <w:rFonts w:ascii="Arial" w:hAnsi="Arial" w:cs="Arial"/>
        <w:snapToGrid w:val="0"/>
        <w:sz w:val="16"/>
        <w:szCs w:val="16"/>
      </w:rPr>
      <w:t>5</w:t>
    </w:r>
    <w:r w:rsidR="001B55E2" w:rsidRPr="001B55E2">
      <w:rPr>
        <w:rFonts w:ascii="Arial" w:hAnsi="Arial" w:cs="Arial"/>
        <w:sz w:val="16"/>
        <w:szCs w:val="16"/>
      </w:rPr>
      <w:t xml:space="preserve"> </w:t>
    </w:r>
  </w:p>
  <w:p w14:paraId="5A4AD3E5" w14:textId="6A279357" w:rsidR="005D7678" w:rsidRPr="005D7678" w:rsidRDefault="001B55E2" w:rsidP="005D7678">
    <w:pPr>
      <w:pStyle w:val="Footer"/>
      <w:pBdr>
        <w:top w:val="single" w:sz="4" w:space="1" w:color="000080"/>
      </w:pBdr>
      <w:tabs>
        <w:tab w:val="clear" w:pos="4513"/>
        <w:tab w:val="center" w:pos="4488"/>
      </w:tabs>
      <w:ind w:right="-329"/>
      <w:jc w:val="both"/>
      <w:rPr>
        <w:rFonts w:ascii="Arial" w:hAnsi="Arial" w:cs="Arial"/>
        <w:snapToGrid w:val="0"/>
        <w:sz w:val="16"/>
        <w:szCs w:val="16"/>
      </w:rPr>
    </w:pPr>
    <w:r w:rsidRPr="005D7678">
      <w:rPr>
        <w:rFonts w:ascii="Arial" w:hAnsi="Arial" w:cs="Arial"/>
        <w:sz w:val="16"/>
        <w:szCs w:val="16"/>
      </w:rPr>
      <w:t>Version 1.</w:t>
    </w:r>
    <w:r w:rsidRPr="005D7678">
      <w:rPr>
        <w:rFonts w:ascii="Arial" w:hAnsi="Arial" w:cs="Arial"/>
        <w:snapToGrid w:val="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8EB0" w14:textId="77777777" w:rsidR="00FA7C80" w:rsidRDefault="00FA7C80" w:rsidP="007E3577">
      <w:r>
        <w:separator/>
      </w:r>
    </w:p>
  </w:footnote>
  <w:footnote w:type="continuationSeparator" w:id="0">
    <w:p w14:paraId="35ED8A2E" w14:textId="77777777" w:rsidR="00FA7C80" w:rsidRDefault="00FA7C80" w:rsidP="007E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3DE9"/>
    <w:multiLevelType w:val="hybridMultilevel"/>
    <w:tmpl w:val="C06E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2477"/>
    <w:multiLevelType w:val="hybridMultilevel"/>
    <w:tmpl w:val="304AC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90A34"/>
    <w:multiLevelType w:val="multilevel"/>
    <w:tmpl w:val="2024859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color w:val="4472C4" w:themeColor="accent1"/>
      </w:rPr>
    </w:lvl>
    <w:lvl w:ilvl="1">
      <w:start w:val="1"/>
      <w:numFmt w:val="decimal"/>
      <w:pStyle w:val="Heading2"/>
      <w:isLgl/>
      <w:lvlText w:val="%1.%2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4472C4" w:themeColor="accent1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4472C4" w:themeColor="accent1"/>
        <w:sz w:val="24"/>
        <w:u w:val="none"/>
        <w:effect w:val="none"/>
        <w:vertAlign w:val="baseline"/>
        <w:specVanish w:val="0"/>
      </w:rPr>
    </w:lvl>
    <w:lvl w:ilvl="3">
      <w:start w:val="1"/>
      <w:numFmt w:val="none"/>
      <w:lvlRestart w:val="0"/>
      <w:pStyle w:val="Heading4"/>
      <w:isLgl/>
      <w:lvlText w:val=""/>
      <w:lvlJc w:val="left"/>
      <w:pPr>
        <w:ind w:left="0" w:firstLine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4472C4" w:themeColor="accent1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239798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917302">
    <w:abstractNumId w:val="1"/>
  </w:num>
  <w:num w:numId="3" w16cid:durableId="23724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77"/>
    <w:rsid w:val="001A1411"/>
    <w:rsid w:val="001B55E2"/>
    <w:rsid w:val="002F0245"/>
    <w:rsid w:val="00543BF0"/>
    <w:rsid w:val="005D7678"/>
    <w:rsid w:val="007E3577"/>
    <w:rsid w:val="00F166AA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FF70B"/>
  <w15:chartTrackingRefBased/>
  <w15:docId w15:val="{1A45D67C-5D84-4319-8580-36270F5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577"/>
    <w:pPr>
      <w:keepNext/>
      <w:numPr>
        <w:numId w:val="1"/>
      </w:numPr>
      <w:spacing w:before="240" w:after="120"/>
      <w:outlineLvl w:val="0"/>
    </w:pPr>
    <w:rPr>
      <w:rFonts w:ascii="Arial Bold" w:hAnsi="Arial Bold"/>
      <w:b/>
      <w:caps/>
      <w:color w:val="4472C4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577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eastAsiaTheme="majorEastAsia" w:hAnsi="Arial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3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color w:val="4472C4" w:themeColor="accent1"/>
      <w:sz w:val="24"/>
      <w:szCs w:val="26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7E3577"/>
    <w:pPr>
      <w:keepNext/>
      <w:numPr>
        <w:ilvl w:val="3"/>
        <w:numId w:val="1"/>
      </w:numPr>
      <w:tabs>
        <w:tab w:val="left" w:pos="567"/>
        <w:tab w:val="left" w:leader="dot" w:pos="8789"/>
      </w:tabs>
      <w:spacing w:after="120"/>
      <w:jc w:val="both"/>
      <w:outlineLvl w:val="3"/>
    </w:pPr>
    <w:rPr>
      <w:rFonts w:ascii="Arial" w:hAnsi="Arial"/>
      <w:b/>
      <w:color w:val="4472C4" w:themeColor="accent1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577"/>
    <w:rPr>
      <w:rFonts w:ascii="Arial Bold" w:eastAsia="Times New Roman" w:hAnsi="Arial Bold" w:cs="Times New Roman"/>
      <w:b/>
      <w:caps/>
      <w:color w:val="4472C4" w:themeColor="accent1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577"/>
    <w:rPr>
      <w:rFonts w:ascii="Arial" w:eastAsiaTheme="majorEastAsia" w:hAnsi="Arial" w:cstheme="majorBidi"/>
      <w:caps/>
      <w:color w:val="2F5496" w:themeColor="accent1" w:themeShade="BF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7E3577"/>
    <w:rPr>
      <w:rFonts w:ascii="Arial" w:eastAsia="Times New Roman" w:hAnsi="Arial" w:cs="Arial"/>
      <w:bCs/>
      <w:color w:val="4472C4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E3577"/>
    <w:rPr>
      <w:rFonts w:ascii="Arial" w:eastAsia="Times New Roman" w:hAnsi="Arial" w:cs="Times New Roman"/>
      <w:b/>
      <w:color w:val="4472C4" w:themeColor="accent1"/>
      <w:sz w:val="28"/>
      <w:szCs w:val="20"/>
    </w:rPr>
  </w:style>
  <w:style w:type="character" w:customStyle="1" w:styleId="SAVCBodyChar">
    <w:name w:val="SAVC Body Char"/>
    <w:basedOn w:val="DefaultParagraphFont"/>
    <w:link w:val="SAVCBody"/>
    <w:locked/>
    <w:rsid w:val="007E3577"/>
    <w:rPr>
      <w:rFonts w:ascii="Arial" w:eastAsia="Times New Roman" w:hAnsi="Arial" w:cs="Arial"/>
      <w:sz w:val="16"/>
      <w:szCs w:val="16"/>
      <w:lang w:val="en-US"/>
    </w:rPr>
  </w:style>
  <w:style w:type="paragraph" w:customStyle="1" w:styleId="SAVCBody">
    <w:name w:val="SAVC Body"/>
    <w:basedOn w:val="BodyText3"/>
    <w:link w:val="SAVCBodyChar"/>
    <w:rsid w:val="007E3577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StyleArialRight-033cmAfter6pt">
    <w:name w:val="Style Arial Right:  -0.33 cm After:  6 pt"/>
    <w:basedOn w:val="Normal"/>
    <w:rsid w:val="007E3577"/>
    <w:pPr>
      <w:ind w:right="-187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E3577"/>
    <w:rPr>
      <w:color w:val="808080"/>
    </w:rPr>
  </w:style>
  <w:style w:type="table" w:styleId="TableGrid">
    <w:name w:val="Table Grid"/>
    <w:aliases w:val="Smart Text Table"/>
    <w:basedOn w:val="TableNormal"/>
    <w:uiPriority w:val="39"/>
    <w:rsid w:val="007E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7E35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357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3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7E3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5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98FCF9CFE24ECB9BEEFC15361C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2CE8-D1D6-4682-BA5E-A1EDCDC4633D}"/>
      </w:docPartPr>
      <w:docPartBody>
        <w:p w:rsidR="00180CB5" w:rsidRDefault="00740DCA" w:rsidP="00740DCA">
          <w:pPr>
            <w:pStyle w:val="E498FCF9CFE24ECB9BEEFC15361C8A8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A"/>
    <w:rsid w:val="00180CB5"/>
    <w:rsid w:val="003D77B7"/>
    <w:rsid w:val="007105B7"/>
    <w:rsid w:val="0071450F"/>
    <w:rsid w:val="007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DCA"/>
  </w:style>
  <w:style w:type="paragraph" w:customStyle="1" w:styleId="E498FCF9CFE24ECB9BEEFC15361C8A8C">
    <w:name w:val="E498FCF9CFE24ECB9BEEFC15361C8A8C"/>
    <w:rsid w:val="00740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9" ma:contentTypeDescription="Create a new document." ma:contentTypeScope="" ma:versionID="b22ccc6b1fcebc294ca89e5556a3b800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6490fd09e089b3db7adcee939a4187da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Yes_x002f_no" minOccurs="0"/>
                <xsd:element ref="ns2:Edi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Yes_x002f_no" ma:index="21" nillable="true" ma:displayName="Yes/no" ma:default="1" ma:format="Dropdown" ma:internalName="Yes_x002f_no">
      <xsd:simpleType>
        <xsd:restriction base="dms:Boolean"/>
      </xsd:simpleType>
    </xsd:element>
    <xsd:element name="Edited" ma:index="22" nillable="true" ma:displayName="Edited" ma:default="1" ma:format="Dropdown" ma:internalName="Edit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25a5a6-fc3f-48de-8516-aa3c731c24cb}" ma:internalName="TaxCatchAll" ma:showField="CatchAllData" ma:web="50a91fb0-e56a-4597-aa79-bbc4f9f67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ed xmlns="d1677f69-be27-4652-873c-881702758f6e">true</Edited>
    <Yes_x002f_no xmlns="d1677f69-be27-4652-873c-881702758f6e">true</Yes_x002f_no>
    <TaxCatchAll xmlns="50a91fb0-e56a-4597-aa79-bbc4f9f670dc" xsi:nil="true"/>
    <lcf76f155ced4ddcb4097134ff3c332f xmlns="d1677f69-be27-4652-873c-881702758f6e">
      <Terms xmlns="http://schemas.microsoft.com/office/infopath/2007/PartnerControls"/>
    </lcf76f155ced4ddcb4097134ff3c332f>
  </documentManagement>
</p:properties>
</file>

<file path=customXml/item4.xml><?xml version="1.0" encoding="utf-8"?>
<metadata xmlns="http://www.objective.com/ecm/document/metadata/27F7A8C78DF04EBC86FB9400C077E1D8" version="1.0.0">
  <systemFields>
    <field name="Objective-Id">
      <value order="0">A2730470</value>
    </field>
    <field name="Objective-Title">
      <value order="0">Confidentiality and Conflict of Interest Declaration Template</value>
    </field>
    <field name="Objective-Description">
      <value order="0"/>
    </field>
    <field name="Objective-CreationStamp">
      <value order="0">2023-01-09T04:07:51Z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2023-02-21T03:35:44Z</value>
    </field>
    <field name="Objective-ModificationStamp">
      <value order="0">2023-02-21T03:35:44Z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vA3723415</value>
    </field>
    <field name="Objective-Version">
      <value order="0">2.0</value>
    </field>
    <field name="Objective-VersionNumber">
      <value order="0">2</value>
    </field>
    <field name="Objective-VersionComment">
      <value order="0">update footer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A4D3CCB-FADF-4F82-BE4B-3E5872B5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CAA96-C315-4F0B-A1F6-278D388B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275EA-7293-4816-8759-AF34A8194260}">
  <ds:schemaRefs>
    <ds:schemaRef ds:uri="http://schemas.microsoft.com/office/2006/metadata/properties"/>
    <ds:schemaRef ds:uri="http://schemas.microsoft.com/office/infopath/2007/PartnerControls"/>
    <ds:schemaRef ds:uri="d1677f69-be27-4652-873c-881702758f6e"/>
    <ds:schemaRef ds:uri="50a91fb0-e56a-4597-aa79-bbc4f9f670dc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Services SA</dc:creator>
  <cp:keywords/>
  <dc:description/>
  <cp:lastModifiedBy>Adair, Kim (DTF)</cp:lastModifiedBy>
  <cp:revision>2</cp:revision>
  <dcterms:created xsi:type="dcterms:W3CDTF">2023-02-21T03:42:00Z</dcterms:created>
  <dcterms:modified xsi:type="dcterms:W3CDTF">2023-02-21T03:42:00Z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A2730470</vt:lpwstr>
  </property>
  <property fmtid="{D5CDD505-2E9C-101B-9397-08002B2CF9AE}" pid="4" name="Objective-Title">
    <vt:lpwstr>Confidentiality and Conflict of Interest Declaration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2023-01-09T04:07:51Z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2023-02-21T03:35:44Z</vt:filetime>
  </property>
  <property fmtid="{D5CDD505-2E9C-101B-9397-08002B2CF9AE}" pid="10" name="Objective-ModificationStamp">
    <vt:filetime>2023-02-21T03:35:44Z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3" name="Objective-Parent">
    <vt:lpwstr>Templates - Working Copy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vA3723415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update footer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